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E62" w:rsidRDefault="00B547E5">
      <w:pPr>
        <w:pStyle w:val="a5"/>
        <w:widowControl/>
        <w:spacing w:beforeAutospacing="0" w:after="200" w:afterAutospacing="0"/>
        <w:jc w:val="center"/>
        <w:rPr>
          <w:rStyle w:val="a6"/>
          <w:rFonts w:ascii="宋体" w:eastAsia="宋体" w:hAnsi="宋体" w:cs="宋体"/>
          <w:color w:val="333333"/>
          <w:sz w:val="32"/>
          <w:szCs w:val="32"/>
        </w:rPr>
      </w:pPr>
      <w:proofErr w:type="gramStart"/>
      <w:r>
        <w:rPr>
          <w:rStyle w:val="a6"/>
          <w:rFonts w:ascii="宋体" w:eastAsia="宋体" w:hAnsi="宋体" w:cs="宋体" w:hint="eastAsia"/>
          <w:color w:val="333333"/>
          <w:sz w:val="32"/>
          <w:szCs w:val="32"/>
        </w:rPr>
        <w:t>云电脑</w:t>
      </w:r>
      <w:proofErr w:type="gramEnd"/>
      <w:r>
        <w:rPr>
          <w:rStyle w:val="a6"/>
          <w:rFonts w:ascii="宋体" w:eastAsia="宋体" w:hAnsi="宋体" w:cs="宋体" w:hint="eastAsia"/>
          <w:color w:val="333333"/>
          <w:sz w:val="32"/>
          <w:szCs w:val="32"/>
        </w:rPr>
        <w:t>租用服务采购需</w:t>
      </w:r>
      <w:r>
        <w:rPr>
          <w:rStyle w:val="a6"/>
          <w:rFonts w:ascii="宋体" w:eastAsia="宋体" w:hAnsi="宋体" w:cs="宋体" w:hint="eastAsia"/>
          <w:color w:val="333333"/>
          <w:sz w:val="32"/>
          <w:szCs w:val="32"/>
        </w:rPr>
        <w:t>求</w:t>
      </w:r>
    </w:p>
    <w:p w:rsidR="00592E62" w:rsidRDefault="00B547E5">
      <w:pPr>
        <w:pStyle w:val="a8"/>
        <w:numPr>
          <w:ilvl w:val="0"/>
          <w:numId w:val="2"/>
        </w:numPr>
        <w:spacing w:line="360" w:lineRule="auto"/>
        <w:ind w:firstLineChars="0"/>
        <w:rPr>
          <w:rFonts w:ascii="宋体" w:eastAsia="宋体" w:hAnsi="宋体" w:cs="宋体"/>
          <w:color w:val="333333"/>
          <w:kern w:val="0"/>
          <w:sz w:val="24"/>
        </w:rPr>
      </w:pPr>
      <w:r>
        <w:rPr>
          <w:rFonts w:ascii="宋体" w:eastAsia="宋体" w:hAnsi="宋体" w:cs="宋体"/>
          <w:color w:val="333333"/>
          <w:kern w:val="0"/>
          <w:sz w:val="24"/>
        </w:rPr>
        <w:t>本</w:t>
      </w:r>
      <w:r>
        <w:rPr>
          <w:rFonts w:ascii="宋体" w:eastAsia="宋体" w:hAnsi="宋体" w:cs="宋体" w:hint="eastAsia"/>
          <w:color w:val="333333"/>
          <w:kern w:val="0"/>
          <w:sz w:val="24"/>
        </w:rPr>
        <w:t>项目租用</w:t>
      </w:r>
      <w:proofErr w:type="gramStart"/>
      <w:r>
        <w:rPr>
          <w:rFonts w:ascii="宋体" w:eastAsia="宋体" w:hAnsi="宋体" w:cs="宋体"/>
          <w:color w:val="333333"/>
          <w:kern w:val="0"/>
          <w:sz w:val="24"/>
        </w:rPr>
        <w:t>云电脑</w:t>
      </w:r>
      <w:proofErr w:type="gramEnd"/>
      <w:r>
        <w:rPr>
          <w:rFonts w:ascii="宋体" w:eastAsia="宋体" w:hAnsi="宋体" w:cs="宋体"/>
          <w:color w:val="333333"/>
          <w:kern w:val="0"/>
          <w:sz w:val="24"/>
        </w:rPr>
        <w:t>(</w:t>
      </w:r>
      <w:r>
        <w:rPr>
          <w:rFonts w:ascii="宋体" w:eastAsia="宋体" w:hAnsi="宋体" w:cs="宋体"/>
          <w:color w:val="333333"/>
          <w:kern w:val="0"/>
          <w:sz w:val="24"/>
        </w:rPr>
        <w:t>业内亦称桌面云、云桌面，以下统一称</w:t>
      </w:r>
      <w:r>
        <w:rPr>
          <w:rFonts w:ascii="宋体" w:eastAsia="宋体" w:hAnsi="宋体" w:cs="宋体"/>
          <w:color w:val="333333"/>
          <w:kern w:val="0"/>
          <w:sz w:val="24"/>
        </w:rPr>
        <w:t>“</w:t>
      </w:r>
      <w:r>
        <w:rPr>
          <w:rFonts w:ascii="宋体" w:eastAsia="宋体" w:hAnsi="宋体" w:cs="宋体"/>
          <w:color w:val="333333"/>
          <w:kern w:val="0"/>
          <w:sz w:val="24"/>
        </w:rPr>
        <w:t>云电脑</w:t>
      </w:r>
      <w:r>
        <w:rPr>
          <w:rFonts w:ascii="宋体" w:eastAsia="宋体" w:hAnsi="宋体" w:cs="宋体"/>
          <w:color w:val="333333"/>
          <w:kern w:val="0"/>
          <w:sz w:val="24"/>
        </w:rPr>
        <w:t>”)</w:t>
      </w:r>
      <w:r>
        <w:rPr>
          <w:rFonts w:ascii="宋体" w:eastAsia="宋体" w:hAnsi="宋体" w:cs="宋体" w:hint="eastAsia"/>
          <w:color w:val="333333"/>
          <w:kern w:val="0"/>
          <w:sz w:val="24"/>
        </w:rPr>
        <w:t>1</w:t>
      </w:r>
      <w:r>
        <w:rPr>
          <w:rFonts w:ascii="宋体" w:eastAsia="宋体" w:hAnsi="宋体" w:cs="宋体" w:hint="eastAsia"/>
          <w:color w:val="333333"/>
          <w:kern w:val="0"/>
          <w:sz w:val="24"/>
        </w:rPr>
        <w:t>00</w:t>
      </w:r>
      <w:r>
        <w:rPr>
          <w:rFonts w:ascii="宋体" w:eastAsia="宋体" w:hAnsi="宋体" w:cs="宋体"/>
          <w:color w:val="333333"/>
          <w:kern w:val="0"/>
          <w:sz w:val="24"/>
        </w:rPr>
        <w:t>台</w:t>
      </w:r>
      <w:r>
        <w:rPr>
          <w:rFonts w:ascii="宋体" w:eastAsia="宋体" w:hAnsi="宋体" w:cs="宋体" w:hint="eastAsia"/>
          <w:color w:val="333333"/>
          <w:kern w:val="0"/>
          <w:sz w:val="24"/>
        </w:rPr>
        <w:t>，</w:t>
      </w:r>
      <w:r>
        <w:rPr>
          <w:rFonts w:ascii="宋体" w:eastAsia="宋体" w:hAnsi="宋体" w:cs="宋体" w:hint="eastAsia"/>
          <w:color w:val="333333"/>
          <w:kern w:val="0"/>
          <w:sz w:val="24"/>
        </w:rPr>
        <w:t>期限</w:t>
      </w:r>
      <w:r>
        <w:rPr>
          <w:rFonts w:ascii="宋体" w:eastAsia="宋体" w:hAnsi="宋体" w:cs="宋体" w:hint="eastAsia"/>
          <w:color w:val="333333"/>
          <w:kern w:val="0"/>
          <w:sz w:val="24"/>
        </w:rPr>
        <w:t>1</w:t>
      </w:r>
      <w:r>
        <w:rPr>
          <w:rFonts w:ascii="宋体" w:eastAsia="宋体" w:hAnsi="宋体" w:cs="宋体" w:hint="eastAsia"/>
          <w:color w:val="333333"/>
          <w:kern w:val="0"/>
          <w:sz w:val="24"/>
        </w:rPr>
        <w:t>年，预算金额</w:t>
      </w:r>
      <w:r>
        <w:rPr>
          <w:rFonts w:ascii="宋体" w:eastAsia="宋体" w:hAnsi="宋体" w:cs="宋体" w:hint="eastAsia"/>
          <w:color w:val="333333"/>
          <w:kern w:val="0"/>
          <w:sz w:val="24"/>
        </w:rPr>
        <w:t>84000</w:t>
      </w:r>
      <w:r>
        <w:rPr>
          <w:rFonts w:ascii="宋体" w:eastAsia="宋体" w:hAnsi="宋体" w:cs="宋体" w:hint="eastAsia"/>
          <w:color w:val="333333"/>
          <w:kern w:val="0"/>
          <w:sz w:val="24"/>
        </w:rPr>
        <w:t>元</w:t>
      </w:r>
      <w:r>
        <w:rPr>
          <w:rFonts w:ascii="宋体" w:eastAsia="宋体" w:hAnsi="宋体" w:cs="宋体"/>
          <w:color w:val="333333"/>
          <w:kern w:val="0"/>
          <w:sz w:val="24"/>
        </w:rPr>
        <w:t>，用于教师日常办公用机。主要内容包含</w:t>
      </w:r>
      <w:proofErr w:type="gramStart"/>
      <w:r>
        <w:rPr>
          <w:rFonts w:ascii="宋体" w:eastAsia="宋体" w:hAnsi="宋体" w:cs="宋体"/>
          <w:color w:val="333333"/>
          <w:kern w:val="0"/>
          <w:sz w:val="24"/>
        </w:rPr>
        <w:t>云电脑</w:t>
      </w:r>
      <w:proofErr w:type="gramEnd"/>
      <w:r>
        <w:rPr>
          <w:rFonts w:ascii="宋体" w:eastAsia="宋体" w:hAnsi="宋体" w:cs="宋体"/>
          <w:color w:val="333333"/>
          <w:kern w:val="0"/>
          <w:sz w:val="24"/>
        </w:rPr>
        <w:t>服务和集成服务。</w:t>
      </w:r>
    </w:p>
    <w:p w:rsidR="00592E62" w:rsidRDefault="00B547E5">
      <w:pPr>
        <w:pStyle w:val="a8"/>
        <w:numPr>
          <w:ilvl w:val="0"/>
          <w:numId w:val="2"/>
        </w:numPr>
        <w:spacing w:line="360" w:lineRule="auto"/>
        <w:ind w:firstLineChars="0"/>
        <w:rPr>
          <w:rFonts w:ascii="宋体" w:eastAsia="宋体" w:hAnsi="宋体" w:cs="宋体"/>
          <w:color w:val="333333"/>
          <w:kern w:val="0"/>
          <w:sz w:val="24"/>
        </w:rPr>
      </w:pPr>
      <w:proofErr w:type="gramStart"/>
      <w:r>
        <w:rPr>
          <w:rFonts w:ascii="宋体" w:eastAsia="宋体" w:hAnsi="宋体" w:cs="宋体"/>
          <w:color w:val="333333"/>
          <w:kern w:val="0"/>
          <w:sz w:val="24"/>
        </w:rPr>
        <w:t>云电脑</w:t>
      </w:r>
      <w:proofErr w:type="gramEnd"/>
      <w:r>
        <w:rPr>
          <w:rFonts w:ascii="宋体" w:eastAsia="宋体" w:hAnsi="宋体" w:cs="宋体"/>
          <w:color w:val="333333"/>
          <w:kern w:val="0"/>
          <w:sz w:val="24"/>
        </w:rPr>
        <w:t>服务内需包含：可免费提供</w:t>
      </w:r>
      <w:r>
        <w:rPr>
          <w:rFonts w:ascii="宋体" w:eastAsia="宋体" w:hAnsi="宋体" w:cs="宋体"/>
          <w:color w:val="333333"/>
          <w:kern w:val="0"/>
          <w:sz w:val="24"/>
        </w:rPr>
        <w:t>Windows Server License</w:t>
      </w:r>
      <w:r>
        <w:rPr>
          <w:rFonts w:ascii="宋体" w:eastAsia="宋体" w:hAnsi="宋体" w:cs="宋体"/>
          <w:color w:val="333333"/>
          <w:kern w:val="0"/>
          <w:sz w:val="24"/>
        </w:rPr>
        <w:t>，可提供</w:t>
      </w:r>
      <w:r>
        <w:rPr>
          <w:rFonts w:ascii="宋体" w:eastAsia="宋体" w:hAnsi="宋体" w:cs="宋体"/>
          <w:color w:val="333333"/>
          <w:kern w:val="0"/>
          <w:sz w:val="24"/>
        </w:rPr>
        <w:t>Windows server 2008 R2</w:t>
      </w:r>
      <w:r>
        <w:rPr>
          <w:rFonts w:ascii="宋体" w:eastAsia="宋体" w:hAnsi="宋体" w:cs="宋体"/>
          <w:color w:val="333333"/>
          <w:kern w:val="0"/>
          <w:sz w:val="24"/>
        </w:rPr>
        <w:t>（</w:t>
      </w:r>
      <w:r>
        <w:rPr>
          <w:rFonts w:ascii="宋体" w:eastAsia="宋体" w:hAnsi="宋体" w:cs="宋体"/>
          <w:color w:val="333333"/>
          <w:kern w:val="0"/>
          <w:sz w:val="24"/>
        </w:rPr>
        <w:t>win7</w:t>
      </w:r>
      <w:r>
        <w:rPr>
          <w:rFonts w:ascii="宋体" w:eastAsia="宋体" w:hAnsi="宋体" w:cs="宋体"/>
          <w:color w:val="333333"/>
          <w:kern w:val="0"/>
          <w:sz w:val="24"/>
        </w:rPr>
        <w:t>主题）及</w:t>
      </w:r>
      <w:r>
        <w:rPr>
          <w:rFonts w:ascii="宋体" w:eastAsia="宋体" w:hAnsi="宋体" w:cs="宋体"/>
          <w:color w:val="333333"/>
          <w:kern w:val="0"/>
          <w:sz w:val="24"/>
        </w:rPr>
        <w:t>Windows server 2016 R2</w:t>
      </w:r>
      <w:r>
        <w:rPr>
          <w:rFonts w:ascii="宋体" w:eastAsia="宋体" w:hAnsi="宋体" w:cs="宋体"/>
          <w:color w:val="333333"/>
          <w:kern w:val="0"/>
          <w:sz w:val="24"/>
        </w:rPr>
        <w:t>（</w:t>
      </w:r>
      <w:r>
        <w:rPr>
          <w:rFonts w:ascii="宋体" w:eastAsia="宋体" w:hAnsi="宋体" w:cs="宋体"/>
          <w:color w:val="333333"/>
          <w:kern w:val="0"/>
          <w:sz w:val="24"/>
        </w:rPr>
        <w:t>win10</w:t>
      </w:r>
      <w:r>
        <w:rPr>
          <w:rFonts w:ascii="宋体" w:eastAsia="宋体" w:hAnsi="宋体" w:cs="宋体"/>
          <w:color w:val="333333"/>
          <w:kern w:val="0"/>
          <w:sz w:val="24"/>
        </w:rPr>
        <w:t>主题）等常用操作系统。</w:t>
      </w:r>
      <w:proofErr w:type="gramStart"/>
      <w:r>
        <w:rPr>
          <w:rFonts w:ascii="宋体" w:eastAsia="宋体" w:hAnsi="宋体" w:cs="宋体"/>
          <w:color w:val="333333"/>
          <w:kern w:val="0"/>
          <w:sz w:val="24"/>
        </w:rPr>
        <w:t>云电脑</w:t>
      </w:r>
      <w:proofErr w:type="gramEnd"/>
      <w:r>
        <w:rPr>
          <w:rFonts w:ascii="宋体" w:eastAsia="宋体" w:hAnsi="宋体" w:cs="宋体"/>
          <w:color w:val="333333"/>
          <w:kern w:val="0"/>
          <w:sz w:val="24"/>
        </w:rPr>
        <w:t>可安装</w:t>
      </w:r>
      <w:r>
        <w:rPr>
          <w:rFonts w:ascii="宋体" w:eastAsia="宋体" w:hAnsi="宋体" w:cs="宋体"/>
          <w:color w:val="333333"/>
          <w:kern w:val="0"/>
          <w:sz w:val="24"/>
        </w:rPr>
        <w:t>WPS office</w:t>
      </w:r>
      <w:r>
        <w:rPr>
          <w:rFonts w:ascii="宋体" w:eastAsia="宋体" w:hAnsi="宋体" w:cs="宋体"/>
          <w:color w:val="333333"/>
          <w:kern w:val="0"/>
          <w:sz w:val="24"/>
        </w:rPr>
        <w:t>、</w:t>
      </w:r>
      <w:proofErr w:type="spellStart"/>
      <w:r>
        <w:rPr>
          <w:rFonts w:ascii="宋体" w:eastAsia="宋体" w:hAnsi="宋体" w:cs="宋体"/>
          <w:color w:val="333333"/>
          <w:kern w:val="0"/>
          <w:sz w:val="24"/>
        </w:rPr>
        <w:t>foxmail</w:t>
      </w:r>
      <w:proofErr w:type="spellEnd"/>
      <w:r>
        <w:rPr>
          <w:rFonts w:ascii="宋体" w:eastAsia="宋体" w:hAnsi="宋体" w:cs="宋体"/>
          <w:color w:val="333333"/>
          <w:kern w:val="0"/>
          <w:sz w:val="24"/>
        </w:rPr>
        <w:t>等相关办公常用软件。</w:t>
      </w:r>
    </w:p>
    <w:p w:rsidR="00592E62" w:rsidRDefault="00B547E5">
      <w:pPr>
        <w:pStyle w:val="a8"/>
        <w:numPr>
          <w:ilvl w:val="0"/>
          <w:numId w:val="2"/>
        </w:numPr>
        <w:spacing w:line="360" w:lineRule="auto"/>
        <w:ind w:firstLineChars="0"/>
        <w:rPr>
          <w:rFonts w:asciiTheme="minorEastAsia" w:hAnsiTheme="minorEastAsia" w:cs="宋体"/>
          <w:bCs/>
          <w:color w:val="333333"/>
          <w:kern w:val="0"/>
          <w:sz w:val="24"/>
        </w:rPr>
      </w:pPr>
      <w:r>
        <w:rPr>
          <w:rFonts w:asciiTheme="minorEastAsia" w:hAnsiTheme="minorEastAsia"/>
          <w:bCs/>
          <w:color w:val="000000"/>
          <w:sz w:val="24"/>
        </w:rPr>
        <w:t>技术要求</w:t>
      </w:r>
      <w:r>
        <w:rPr>
          <w:rFonts w:asciiTheme="minorEastAsia" w:hAnsiTheme="minorEastAsia" w:hint="eastAsia"/>
          <w:bCs/>
          <w:color w:val="000000"/>
          <w:sz w:val="24"/>
        </w:rPr>
        <w:t>：</w:t>
      </w:r>
    </w:p>
    <w:tbl>
      <w:tblPr>
        <w:tblW w:w="0" w:type="auto"/>
        <w:tblInd w:w="250" w:type="dxa"/>
        <w:tblBorders>
          <w:top w:val="none" w:sz="4" w:space="0" w:color="000000"/>
          <w:left w:val="none" w:sz="4" w:space="0" w:color="000000"/>
          <w:bottom w:val="none" w:sz="4" w:space="0" w:color="000000"/>
          <w:right w:val="none" w:sz="4" w:space="0" w:color="000000"/>
        </w:tblBorders>
        <w:tblLook w:val="04A0"/>
      </w:tblPr>
      <w:tblGrid>
        <w:gridCol w:w="550"/>
        <w:gridCol w:w="1293"/>
        <w:gridCol w:w="6237"/>
      </w:tblGrid>
      <w:tr w:rsidR="00592E62">
        <w:tc>
          <w:tcPr>
            <w:tcW w:w="8080" w:type="dxa"/>
            <w:gridSpan w:val="3"/>
            <w:tcBorders>
              <w:top w:val="single" w:sz="4" w:space="0" w:color="000000"/>
              <w:left w:val="single" w:sz="4" w:space="0" w:color="000000"/>
              <w:bottom w:val="single" w:sz="4" w:space="0" w:color="000000"/>
              <w:right w:val="single" w:sz="4" w:space="0" w:color="000000"/>
            </w:tcBorders>
          </w:tcPr>
          <w:p w:rsidR="00592E62" w:rsidRDefault="00592E62">
            <w:pPr>
              <w:pStyle w:val="a8"/>
              <w:spacing w:line="360" w:lineRule="auto"/>
              <w:ind w:left="425" w:firstLineChars="0" w:firstLine="0"/>
              <w:rPr>
                <w:rFonts w:asciiTheme="minorEastAsia" w:hAnsiTheme="minorEastAsia"/>
              </w:rPr>
            </w:pP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序号</w:t>
            </w:r>
          </w:p>
        </w:tc>
        <w:tc>
          <w:tcPr>
            <w:tcW w:w="1293" w:type="dxa"/>
            <w:tcBorders>
              <w:top w:val="single" w:sz="4" w:space="0" w:color="000000"/>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指标</w:t>
            </w:r>
          </w:p>
        </w:tc>
        <w:tc>
          <w:tcPr>
            <w:tcW w:w="6237" w:type="dxa"/>
            <w:tcBorders>
              <w:top w:val="single" w:sz="4" w:space="0" w:color="000000"/>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参数要求</w:t>
            </w:r>
          </w:p>
        </w:tc>
      </w:tr>
      <w:tr w:rsidR="00592E62">
        <w:tc>
          <w:tcPr>
            <w:tcW w:w="8080" w:type="dxa"/>
            <w:gridSpan w:val="3"/>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b/>
                <w:color w:val="000000"/>
                <w:sz w:val="24"/>
              </w:rPr>
              <w:t>一、</w:t>
            </w:r>
            <w:proofErr w:type="gramStart"/>
            <w:r>
              <w:rPr>
                <w:rFonts w:asciiTheme="minorEastAsia" w:hAnsiTheme="minorEastAsia"/>
                <w:b/>
                <w:color w:val="000000"/>
                <w:sz w:val="24"/>
              </w:rPr>
              <w:t>云电脑</w:t>
            </w:r>
            <w:proofErr w:type="gramEnd"/>
            <w:r>
              <w:rPr>
                <w:rFonts w:asciiTheme="minorEastAsia" w:hAnsiTheme="minorEastAsia"/>
                <w:b/>
                <w:color w:val="000000"/>
                <w:sz w:val="24"/>
              </w:rPr>
              <w:t>软件技术</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w:t>
            </w:r>
          </w:p>
        </w:tc>
        <w:tc>
          <w:tcPr>
            <w:tcW w:w="1293" w:type="dxa"/>
            <w:tcBorders>
              <w:top w:val="single" w:sz="4" w:space="0" w:color="000000"/>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proofErr w:type="gramStart"/>
            <w:r>
              <w:rPr>
                <w:rFonts w:asciiTheme="minorEastAsia" w:hAnsiTheme="minorEastAsia"/>
                <w:color w:val="000000"/>
                <w:sz w:val="24"/>
              </w:rPr>
              <w:t>云电脑</w:t>
            </w:r>
            <w:proofErr w:type="gramEnd"/>
            <w:r>
              <w:rPr>
                <w:rFonts w:asciiTheme="minorEastAsia" w:hAnsiTheme="minorEastAsia"/>
                <w:color w:val="000000"/>
                <w:sz w:val="24"/>
              </w:rPr>
              <w:t>配置</w:t>
            </w:r>
          </w:p>
        </w:tc>
        <w:tc>
          <w:tcPr>
            <w:tcW w:w="6237" w:type="dxa"/>
            <w:tcBorders>
              <w:top w:val="single" w:sz="4" w:space="0" w:color="000000"/>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CPU ≥4</w:t>
            </w:r>
            <w:r>
              <w:rPr>
                <w:rFonts w:asciiTheme="minorEastAsia" w:hAnsiTheme="minorEastAsia"/>
                <w:color w:val="000000"/>
                <w:sz w:val="24"/>
              </w:rPr>
              <w:t>核，内存</w:t>
            </w:r>
            <w:r>
              <w:rPr>
                <w:rFonts w:asciiTheme="minorEastAsia" w:hAnsiTheme="minorEastAsia"/>
                <w:color w:val="000000"/>
                <w:sz w:val="24"/>
              </w:rPr>
              <w:t xml:space="preserve">≥8G </w:t>
            </w:r>
            <w:r>
              <w:rPr>
                <w:rFonts w:asciiTheme="minorEastAsia" w:hAnsiTheme="minorEastAsia"/>
                <w:color w:val="000000"/>
                <w:sz w:val="24"/>
              </w:rPr>
              <w:t>，系统盘</w:t>
            </w:r>
            <w:r>
              <w:rPr>
                <w:rFonts w:asciiTheme="minorEastAsia" w:hAnsiTheme="minorEastAsia"/>
                <w:color w:val="000000"/>
                <w:sz w:val="24"/>
              </w:rPr>
              <w:t>80G</w:t>
            </w:r>
            <w:r>
              <w:rPr>
                <w:rFonts w:asciiTheme="minorEastAsia" w:hAnsiTheme="minorEastAsia"/>
                <w:color w:val="000000"/>
                <w:sz w:val="24"/>
              </w:rPr>
              <w:t>，数据盘</w:t>
            </w:r>
            <w:r>
              <w:rPr>
                <w:rFonts w:asciiTheme="minorEastAsia" w:hAnsiTheme="minorEastAsia"/>
                <w:color w:val="000000"/>
                <w:sz w:val="24"/>
              </w:rPr>
              <w:t>≥100G</w:t>
            </w:r>
            <w:r>
              <w:rPr>
                <w:rFonts w:asciiTheme="minorEastAsia" w:hAnsiTheme="minorEastAsia"/>
                <w:color w:val="000000"/>
                <w:sz w:val="24"/>
              </w:rPr>
              <w:t>；</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w:t>
            </w:r>
          </w:p>
        </w:tc>
        <w:tc>
          <w:tcPr>
            <w:tcW w:w="1293" w:type="dxa"/>
            <w:vMerge w:val="restart"/>
            <w:tcBorders>
              <w:top w:val="nil"/>
              <w:left w:val="nil"/>
              <w:bottom w:val="single" w:sz="4" w:space="0" w:color="000000"/>
              <w:right w:val="single" w:sz="4" w:space="0" w:color="000000"/>
            </w:tcBorders>
            <w:shd w:val="clear" w:color="auto" w:fill="FFFFFF"/>
          </w:tcPr>
          <w:p w:rsidR="00592E62" w:rsidRDefault="00B547E5">
            <w:pPr>
              <w:spacing w:line="360" w:lineRule="auto"/>
              <w:jc w:val="center"/>
              <w:rPr>
                <w:rFonts w:asciiTheme="minorEastAsia" w:hAnsiTheme="minorEastAsia"/>
              </w:rPr>
            </w:pPr>
            <w:r>
              <w:rPr>
                <w:rFonts w:asciiTheme="minorEastAsia" w:hAnsiTheme="minorEastAsia"/>
                <w:color w:val="000000"/>
                <w:sz w:val="24"/>
              </w:rPr>
              <w:t>兼容性</w:t>
            </w: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为满足项目后期扩展，投标人所投的</w:t>
            </w:r>
            <w:proofErr w:type="gramStart"/>
            <w:r>
              <w:rPr>
                <w:rFonts w:asciiTheme="minorEastAsia" w:hAnsiTheme="minorEastAsia"/>
                <w:sz w:val="24"/>
              </w:rPr>
              <w:t>云资源</w:t>
            </w:r>
            <w:proofErr w:type="gramEnd"/>
            <w:r>
              <w:rPr>
                <w:rFonts w:asciiTheme="minorEastAsia" w:hAnsiTheme="minorEastAsia"/>
                <w:sz w:val="24"/>
              </w:rPr>
              <w:t>产品需进入</w:t>
            </w:r>
            <w:r>
              <w:rPr>
                <w:rFonts w:asciiTheme="minorEastAsia" w:hAnsiTheme="minorEastAsia"/>
                <w:sz w:val="24"/>
              </w:rPr>
              <w:t>XC</w:t>
            </w:r>
            <w:r>
              <w:rPr>
                <w:rFonts w:asciiTheme="minorEastAsia" w:hAnsiTheme="minorEastAsia"/>
                <w:sz w:val="24"/>
              </w:rPr>
              <w:t>技术图谱目录。（提供相关证书复印件）</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3</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要求</w:t>
            </w:r>
            <w:proofErr w:type="gramStart"/>
            <w:r>
              <w:rPr>
                <w:rFonts w:asciiTheme="minorEastAsia" w:hAnsiTheme="minorEastAsia"/>
                <w:sz w:val="24"/>
              </w:rPr>
              <w:t>云电脑</w:t>
            </w:r>
            <w:proofErr w:type="gramEnd"/>
            <w:r>
              <w:rPr>
                <w:rFonts w:asciiTheme="minorEastAsia" w:hAnsiTheme="minorEastAsia"/>
                <w:sz w:val="24"/>
              </w:rPr>
              <w:t>提供多种接入模式，包括电脑台式机、笔记本、</w:t>
            </w:r>
            <w:proofErr w:type="spellStart"/>
            <w:r>
              <w:rPr>
                <w:rFonts w:asciiTheme="minorEastAsia" w:hAnsiTheme="minorEastAsia"/>
                <w:sz w:val="24"/>
              </w:rPr>
              <w:t>iOS</w:t>
            </w:r>
            <w:proofErr w:type="spellEnd"/>
            <w:r>
              <w:rPr>
                <w:rFonts w:asciiTheme="minorEastAsia" w:hAnsiTheme="minorEastAsia"/>
                <w:sz w:val="24"/>
              </w:rPr>
              <w:t>/Android</w:t>
            </w:r>
            <w:r>
              <w:rPr>
                <w:rFonts w:asciiTheme="minorEastAsia" w:hAnsiTheme="minorEastAsia"/>
                <w:sz w:val="24"/>
              </w:rPr>
              <w:t>手机终端、瘦终端等设备。通过互联网，可随时随地接入到统一的工作桌面环境中，不受时间地域限制。</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4</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要求</w:t>
            </w:r>
            <w:proofErr w:type="gramStart"/>
            <w:r>
              <w:rPr>
                <w:rFonts w:asciiTheme="minorEastAsia" w:hAnsiTheme="minorEastAsia"/>
                <w:sz w:val="24"/>
              </w:rPr>
              <w:t>云电脑</w:t>
            </w:r>
            <w:proofErr w:type="gramEnd"/>
            <w:r>
              <w:rPr>
                <w:rFonts w:asciiTheme="minorEastAsia" w:hAnsiTheme="minorEastAsia"/>
                <w:sz w:val="24"/>
              </w:rPr>
              <w:t>与瘦终端解耦，可与不同品牌瘦终端进行适配使用。</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5</w:t>
            </w:r>
          </w:p>
        </w:tc>
        <w:tc>
          <w:tcPr>
            <w:tcW w:w="1293" w:type="dxa"/>
            <w:vMerge w:val="restart"/>
            <w:tcBorders>
              <w:top w:val="nil"/>
              <w:left w:val="nil"/>
              <w:bottom w:val="single" w:sz="4" w:space="0" w:color="000000"/>
              <w:right w:val="single" w:sz="4" w:space="0" w:color="000000"/>
            </w:tcBorders>
            <w:shd w:val="clear" w:color="auto" w:fill="FFFFFF"/>
          </w:tcPr>
          <w:p w:rsidR="00592E62" w:rsidRDefault="00B547E5">
            <w:pPr>
              <w:spacing w:line="360" w:lineRule="auto"/>
              <w:jc w:val="center"/>
              <w:rPr>
                <w:rFonts w:asciiTheme="minorEastAsia" w:hAnsiTheme="minorEastAsia"/>
              </w:rPr>
            </w:pPr>
            <w:r>
              <w:rPr>
                <w:rFonts w:asciiTheme="minorEastAsia" w:hAnsiTheme="minorEastAsia"/>
                <w:color w:val="000000"/>
                <w:sz w:val="24"/>
              </w:rPr>
              <w:t>管理</w:t>
            </w: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支持集中管理模式，可通过集中管理平台实现对</w:t>
            </w:r>
            <w:proofErr w:type="gramStart"/>
            <w:r>
              <w:rPr>
                <w:rFonts w:asciiTheme="minorEastAsia" w:hAnsiTheme="minorEastAsia"/>
                <w:sz w:val="24"/>
              </w:rPr>
              <w:t>云电脑</w:t>
            </w:r>
            <w:proofErr w:type="gramEnd"/>
            <w:r>
              <w:rPr>
                <w:rFonts w:asciiTheme="minorEastAsia" w:hAnsiTheme="minorEastAsia"/>
                <w:sz w:val="24"/>
              </w:rPr>
              <w:t>的统一管理，包括统一授权、统一升级、统一监控等。</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6</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支持对</w:t>
            </w:r>
            <w:proofErr w:type="gramStart"/>
            <w:r>
              <w:rPr>
                <w:rFonts w:asciiTheme="minorEastAsia" w:hAnsiTheme="minorEastAsia"/>
                <w:sz w:val="24"/>
              </w:rPr>
              <w:t>云电脑</w:t>
            </w:r>
            <w:proofErr w:type="gramEnd"/>
            <w:r>
              <w:rPr>
                <w:rFonts w:asciiTheme="minorEastAsia" w:hAnsiTheme="minorEastAsia"/>
                <w:sz w:val="24"/>
              </w:rPr>
              <w:t>进行批量</w:t>
            </w:r>
            <w:r>
              <w:rPr>
                <w:rFonts w:asciiTheme="minorEastAsia" w:hAnsiTheme="minorEastAsia"/>
                <w:sz w:val="24"/>
              </w:rPr>
              <w:t>/</w:t>
            </w:r>
            <w:r>
              <w:rPr>
                <w:rFonts w:asciiTheme="minorEastAsia" w:hAnsiTheme="minorEastAsia"/>
                <w:sz w:val="24"/>
              </w:rPr>
              <w:t>开机、关机、重启、重装操作，</w:t>
            </w:r>
            <w:proofErr w:type="gramStart"/>
            <w:r>
              <w:rPr>
                <w:rFonts w:asciiTheme="minorEastAsia" w:hAnsiTheme="minorEastAsia"/>
                <w:sz w:val="24"/>
              </w:rPr>
              <w:t>云电脑</w:t>
            </w:r>
            <w:proofErr w:type="gramEnd"/>
            <w:r>
              <w:rPr>
                <w:rFonts w:asciiTheme="minorEastAsia" w:hAnsiTheme="minorEastAsia"/>
                <w:sz w:val="24"/>
              </w:rPr>
              <w:t>配置支持扩容变更操作。</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7</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支持发布专属桌面、池化桌面、并发桌面等桌面资源，满足不同场景的应用需求。</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lastRenderedPageBreak/>
              <w:t>8</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支持创建多种镜像类型，包括公共镜像、自定义镜像、共享镜像。</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9</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管理员可以新增子账号协助管理云电脑，子账号的菜单权限由管理员进行控制。</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10</w:t>
            </w:r>
          </w:p>
        </w:tc>
        <w:tc>
          <w:tcPr>
            <w:tcW w:w="1293" w:type="dxa"/>
            <w:vMerge w:val="restart"/>
            <w:tcBorders>
              <w:top w:val="nil"/>
              <w:left w:val="nil"/>
              <w:bottom w:val="nil"/>
              <w:right w:val="single" w:sz="4" w:space="0" w:color="000000"/>
            </w:tcBorders>
            <w:shd w:val="clear" w:color="auto" w:fill="FFFFFF"/>
          </w:tcPr>
          <w:p w:rsidR="00592E62" w:rsidRDefault="00B547E5">
            <w:pPr>
              <w:spacing w:line="360" w:lineRule="auto"/>
              <w:jc w:val="center"/>
              <w:rPr>
                <w:rFonts w:asciiTheme="minorEastAsia" w:hAnsiTheme="minorEastAsia"/>
              </w:rPr>
            </w:pPr>
            <w:r>
              <w:rPr>
                <w:rFonts w:asciiTheme="minorEastAsia" w:hAnsiTheme="minorEastAsia"/>
                <w:color w:val="000000"/>
                <w:sz w:val="24"/>
              </w:rPr>
              <w:t>客户端</w:t>
            </w: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支持通过邮箱或手机短信验证码</w:t>
            </w:r>
            <w:proofErr w:type="gramStart"/>
            <w:r>
              <w:rPr>
                <w:rFonts w:asciiTheme="minorEastAsia" w:hAnsiTheme="minorEastAsia"/>
                <w:sz w:val="24"/>
              </w:rPr>
              <w:t>重置云电脑</w:t>
            </w:r>
            <w:proofErr w:type="gramEnd"/>
            <w:r>
              <w:rPr>
                <w:rFonts w:asciiTheme="minorEastAsia" w:hAnsiTheme="minorEastAsia"/>
                <w:sz w:val="24"/>
              </w:rPr>
              <w:t>密码。</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11</w:t>
            </w:r>
          </w:p>
        </w:tc>
        <w:tc>
          <w:tcPr>
            <w:tcW w:w="1293" w:type="dxa"/>
            <w:vMerge/>
            <w:tcBorders>
              <w:top w:val="nil"/>
              <w:left w:val="nil"/>
              <w:bottom w:val="nil"/>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支持设置超过一定时间没有操作则自动退出登录的账号。</w:t>
            </w:r>
            <w:r>
              <w:rPr>
                <w:rFonts w:asciiTheme="minorEastAsia" w:hAnsiTheme="minorEastAsia"/>
                <w:sz w:val="24"/>
              </w:rPr>
              <w:t>(</w:t>
            </w:r>
            <w:r>
              <w:rPr>
                <w:rFonts w:asciiTheme="minorEastAsia" w:hAnsiTheme="minorEastAsia"/>
                <w:sz w:val="24"/>
              </w:rPr>
              <w:t>要求提供功能截图</w:t>
            </w:r>
            <w:r>
              <w:rPr>
                <w:rFonts w:asciiTheme="minorEastAsia" w:hAnsiTheme="minorEastAsia"/>
                <w:sz w:val="24"/>
              </w:rPr>
              <w:t>)</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12</w:t>
            </w:r>
          </w:p>
        </w:tc>
        <w:tc>
          <w:tcPr>
            <w:tcW w:w="1293" w:type="dxa"/>
            <w:vMerge/>
            <w:tcBorders>
              <w:top w:val="nil"/>
              <w:left w:val="nil"/>
              <w:bottom w:val="nil"/>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支持关闭终端电源，可实现一键关闭</w:t>
            </w:r>
            <w:r>
              <w:rPr>
                <w:rFonts w:asciiTheme="minorEastAsia" w:hAnsiTheme="minorEastAsia"/>
                <w:sz w:val="24"/>
              </w:rPr>
              <w:t>win</w:t>
            </w:r>
            <w:r>
              <w:rPr>
                <w:rFonts w:asciiTheme="minorEastAsia" w:hAnsiTheme="minorEastAsia"/>
                <w:sz w:val="24"/>
              </w:rPr>
              <w:t>瘦终端和</w:t>
            </w:r>
            <w:proofErr w:type="spellStart"/>
            <w:r>
              <w:rPr>
                <w:rFonts w:asciiTheme="minorEastAsia" w:hAnsiTheme="minorEastAsia"/>
                <w:sz w:val="24"/>
              </w:rPr>
              <w:t>ubuntu</w:t>
            </w:r>
            <w:proofErr w:type="spellEnd"/>
            <w:r>
              <w:rPr>
                <w:rFonts w:asciiTheme="minorEastAsia" w:hAnsiTheme="minorEastAsia"/>
                <w:sz w:val="24"/>
              </w:rPr>
              <w:t>瘦终端。</w:t>
            </w:r>
            <w:r>
              <w:rPr>
                <w:rFonts w:asciiTheme="minorEastAsia" w:hAnsiTheme="minorEastAsia"/>
                <w:sz w:val="24"/>
              </w:rPr>
              <w:t>(</w:t>
            </w:r>
            <w:r>
              <w:rPr>
                <w:rFonts w:asciiTheme="minorEastAsia" w:hAnsiTheme="minorEastAsia"/>
                <w:sz w:val="24"/>
              </w:rPr>
              <w:t>要求提供功能截图</w:t>
            </w:r>
            <w:r>
              <w:rPr>
                <w:rFonts w:asciiTheme="minorEastAsia" w:hAnsiTheme="minorEastAsia"/>
                <w:sz w:val="24"/>
              </w:rPr>
              <w:t>)</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13</w:t>
            </w:r>
          </w:p>
        </w:tc>
        <w:tc>
          <w:tcPr>
            <w:tcW w:w="1293" w:type="dxa"/>
            <w:vMerge w:val="restart"/>
            <w:tcBorders>
              <w:top w:val="nil"/>
              <w:left w:val="nil"/>
              <w:bottom w:val="single" w:sz="4" w:space="0" w:color="000000"/>
              <w:right w:val="single" w:sz="4" w:space="0" w:color="000000"/>
            </w:tcBorders>
            <w:shd w:val="clear" w:color="auto" w:fill="FFFFFF"/>
          </w:tcPr>
          <w:p w:rsidR="00592E62" w:rsidRDefault="00B547E5">
            <w:pPr>
              <w:spacing w:line="360" w:lineRule="auto"/>
              <w:jc w:val="center"/>
              <w:rPr>
                <w:rFonts w:asciiTheme="minorEastAsia" w:hAnsiTheme="minorEastAsia"/>
              </w:rPr>
            </w:pPr>
            <w:r>
              <w:rPr>
                <w:rFonts w:asciiTheme="minorEastAsia" w:hAnsiTheme="minorEastAsia"/>
                <w:color w:val="000000"/>
                <w:sz w:val="24"/>
              </w:rPr>
              <w:t>工具栏</w:t>
            </w: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工具栏支持网络状态检测指示灯，可直观显示网络链路质量，包括上下行速率以及往返时延。</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14</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工具栏支持网络测速，可直接测试本地终端上下行速率及抖动时延。（提供该功能系统截图）</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15</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工具栏提供用户自助报障通道。当虚拟桌面登录出现异常时，用户可通过此通道自行报障。（提供该功能系统截图）</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16</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工具栏提供</w:t>
            </w:r>
            <w:proofErr w:type="gramStart"/>
            <w:r>
              <w:rPr>
                <w:rFonts w:asciiTheme="minorEastAsia" w:hAnsiTheme="minorEastAsia"/>
                <w:sz w:val="24"/>
              </w:rPr>
              <w:t>云电脑</w:t>
            </w:r>
            <w:proofErr w:type="gramEnd"/>
            <w:r>
              <w:rPr>
                <w:rFonts w:asciiTheme="minorEastAsia" w:hAnsiTheme="minorEastAsia"/>
                <w:sz w:val="24"/>
              </w:rPr>
              <w:t>窗口化功能，用户通过台式机或笔记本登录</w:t>
            </w:r>
            <w:proofErr w:type="gramStart"/>
            <w:r>
              <w:rPr>
                <w:rFonts w:asciiTheme="minorEastAsia" w:hAnsiTheme="minorEastAsia"/>
                <w:sz w:val="24"/>
              </w:rPr>
              <w:t>云电脑</w:t>
            </w:r>
            <w:proofErr w:type="gramEnd"/>
            <w:r>
              <w:rPr>
                <w:rFonts w:asciiTheme="minorEastAsia" w:hAnsiTheme="minorEastAsia"/>
                <w:sz w:val="24"/>
              </w:rPr>
              <w:t>时可自由切换窗口大小。</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17</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工具栏支持多种画面质量传输模式，可按清晰优先、流畅优先、默认设置、自定义四种模式进行切换。</w:t>
            </w:r>
            <w:r>
              <w:rPr>
                <w:rFonts w:asciiTheme="minorEastAsia" w:hAnsiTheme="minorEastAsia"/>
                <w:sz w:val="24"/>
              </w:rPr>
              <w:t>(</w:t>
            </w:r>
            <w:r>
              <w:rPr>
                <w:rFonts w:asciiTheme="minorEastAsia" w:hAnsiTheme="minorEastAsia"/>
                <w:sz w:val="24"/>
              </w:rPr>
              <w:t>要求提供功能截图</w:t>
            </w:r>
            <w:r>
              <w:rPr>
                <w:rFonts w:asciiTheme="minorEastAsia" w:hAnsiTheme="minorEastAsia"/>
                <w:sz w:val="24"/>
              </w:rPr>
              <w:t>)</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18</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画面质量传输自定义模式支持个性化设置视频帧率、图像帧率、图像色彩。</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19</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工具栏支持用户自助系统重装，快速解决系统故障。</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20</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工具栏支持自动隐藏功能，可</w:t>
            </w:r>
            <w:proofErr w:type="gramStart"/>
            <w:r>
              <w:rPr>
                <w:rFonts w:asciiTheme="minorEastAsia" w:hAnsiTheme="minorEastAsia"/>
                <w:sz w:val="24"/>
              </w:rPr>
              <w:t>按时间维度</w:t>
            </w:r>
            <w:proofErr w:type="gramEnd"/>
            <w:r>
              <w:rPr>
                <w:rFonts w:asciiTheme="minorEastAsia" w:hAnsiTheme="minorEastAsia"/>
                <w:sz w:val="24"/>
              </w:rPr>
              <w:t>进行设置。</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21</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工具栏支持异地登录提醒告警，可看到登录的设备系统及登录时间。</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22</w:t>
            </w:r>
          </w:p>
        </w:tc>
        <w:tc>
          <w:tcPr>
            <w:tcW w:w="1293" w:type="dxa"/>
            <w:vMerge w:val="restart"/>
            <w:tcBorders>
              <w:top w:val="nil"/>
              <w:left w:val="nil"/>
              <w:bottom w:val="single" w:sz="4" w:space="0" w:color="000000"/>
              <w:right w:val="single" w:sz="4" w:space="0" w:color="000000"/>
            </w:tcBorders>
            <w:shd w:val="clear" w:color="auto" w:fill="FFFFFF"/>
          </w:tcPr>
          <w:p w:rsidR="00592E62" w:rsidRDefault="00B547E5">
            <w:pPr>
              <w:spacing w:line="360" w:lineRule="auto"/>
              <w:jc w:val="center"/>
              <w:rPr>
                <w:rFonts w:asciiTheme="minorEastAsia" w:hAnsiTheme="minorEastAsia"/>
              </w:rPr>
            </w:pPr>
            <w:r>
              <w:rPr>
                <w:rFonts w:asciiTheme="minorEastAsia" w:hAnsiTheme="minorEastAsia"/>
                <w:color w:val="000000"/>
                <w:sz w:val="24"/>
              </w:rPr>
              <w:t>策略管控</w:t>
            </w: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支持外设重定向，将常用的外设如</w:t>
            </w:r>
            <w:r>
              <w:rPr>
                <w:rFonts w:asciiTheme="minorEastAsia" w:hAnsiTheme="minorEastAsia"/>
                <w:sz w:val="24"/>
              </w:rPr>
              <w:t>U</w:t>
            </w:r>
            <w:r>
              <w:rPr>
                <w:rFonts w:asciiTheme="minorEastAsia" w:hAnsiTheme="minorEastAsia"/>
                <w:sz w:val="24"/>
              </w:rPr>
              <w:t>盘、身份证读卡器、扫描仪、</w:t>
            </w:r>
            <w:proofErr w:type="gramStart"/>
            <w:r>
              <w:rPr>
                <w:rFonts w:asciiTheme="minorEastAsia" w:hAnsiTheme="minorEastAsia"/>
                <w:sz w:val="24"/>
              </w:rPr>
              <w:t>高拍仪</w:t>
            </w:r>
            <w:proofErr w:type="gramEnd"/>
            <w:r>
              <w:rPr>
                <w:rFonts w:asciiTheme="minorEastAsia" w:hAnsiTheme="minorEastAsia"/>
                <w:sz w:val="24"/>
              </w:rPr>
              <w:t>等设备映射到虚拟机里使用。</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lastRenderedPageBreak/>
              <w:t>23</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支持本地系统与</w:t>
            </w:r>
            <w:proofErr w:type="gramStart"/>
            <w:r>
              <w:rPr>
                <w:rFonts w:asciiTheme="minorEastAsia" w:hAnsiTheme="minorEastAsia"/>
                <w:sz w:val="24"/>
              </w:rPr>
              <w:t>云电脑</w:t>
            </w:r>
            <w:proofErr w:type="gramEnd"/>
            <w:r>
              <w:rPr>
                <w:rFonts w:asciiTheme="minorEastAsia" w:hAnsiTheme="minorEastAsia"/>
                <w:sz w:val="24"/>
              </w:rPr>
              <w:t>之间文件及剪切板策略管控，可根据实际需求配置拷入及拷出权限。</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24</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在本地终端（手机、瘦终端、</w:t>
            </w:r>
            <w:r>
              <w:rPr>
                <w:rFonts w:asciiTheme="minorEastAsia" w:hAnsiTheme="minorEastAsia"/>
                <w:sz w:val="24"/>
              </w:rPr>
              <w:t>PC</w:t>
            </w:r>
            <w:r>
              <w:rPr>
                <w:rFonts w:asciiTheme="minorEastAsia" w:hAnsiTheme="minorEastAsia"/>
                <w:sz w:val="24"/>
              </w:rPr>
              <w:t>）和网络打印机网络互通的情况下，支持通过</w:t>
            </w:r>
            <w:proofErr w:type="gramStart"/>
            <w:r>
              <w:rPr>
                <w:rFonts w:asciiTheme="minorEastAsia" w:hAnsiTheme="minorEastAsia"/>
                <w:sz w:val="24"/>
              </w:rPr>
              <w:t>云电脑</w:t>
            </w:r>
            <w:proofErr w:type="gramEnd"/>
            <w:r>
              <w:rPr>
                <w:rFonts w:asciiTheme="minorEastAsia" w:hAnsiTheme="minorEastAsia"/>
                <w:sz w:val="24"/>
              </w:rPr>
              <w:t>使用打印机功能。</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25</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支持固定驱动器、可移除驱动器、光盘驱动器、网络驱动器的文件重定向。</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26</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w:t>
            </w:r>
            <w:proofErr w:type="gramStart"/>
            <w:r>
              <w:rPr>
                <w:rFonts w:asciiTheme="minorEastAsia" w:hAnsiTheme="minorEastAsia"/>
                <w:sz w:val="24"/>
              </w:rPr>
              <w:t>云电脑</w:t>
            </w:r>
            <w:proofErr w:type="gramEnd"/>
            <w:r>
              <w:rPr>
                <w:rFonts w:asciiTheme="minorEastAsia" w:hAnsiTheme="minorEastAsia"/>
                <w:sz w:val="24"/>
              </w:rPr>
              <w:t>水印功能，动态内容可设置用户名、</w:t>
            </w:r>
            <w:proofErr w:type="gramStart"/>
            <w:r>
              <w:rPr>
                <w:rFonts w:asciiTheme="minorEastAsia" w:hAnsiTheme="minorEastAsia"/>
                <w:sz w:val="24"/>
              </w:rPr>
              <w:t>虚机</w:t>
            </w:r>
            <w:proofErr w:type="gramEnd"/>
            <w:r>
              <w:rPr>
                <w:rFonts w:asciiTheme="minorEastAsia" w:hAnsiTheme="minorEastAsia"/>
                <w:sz w:val="24"/>
              </w:rPr>
              <w:t>IP</w:t>
            </w:r>
            <w:r>
              <w:rPr>
                <w:rFonts w:asciiTheme="minorEastAsia" w:hAnsiTheme="minorEastAsia"/>
                <w:sz w:val="24"/>
              </w:rPr>
              <w:t>、</w:t>
            </w:r>
            <w:proofErr w:type="gramStart"/>
            <w:r>
              <w:rPr>
                <w:rFonts w:asciiTheme="minorEastAsia" w:hAnsiTheme="minorEastAsia"/>
                <w:sz w:val="24"/>
              </w:rPr>
              <w:t>虚机</w:t>
            </w:r>
            <w:proofErr w:type="gramEnd"/>
            <w:r>
              <w:rPr>
                <w:rFonts w:asciiTheme="minorEastAsia" w:hAnsiTheme="minorEastAsia"/>
                <w:sz w:val="24"/>
              </w:rPr>
              <w:t>MAC</w:t>
            </w:r>
            <w:r>
              <w:rPr>
                <w:rFonts w:asciiTheme="minorEastAsia" w:hAnsiTheme="minorEastAsia"/>
                <w:sz w:val="24"/>
              </w:rPr>
              <w:t>地址、客户端时间、图片，风格显示可设置字体大小、颜色、不透明度、倾斜度、疏密度，防止用户使用摄像设备对虚拟桌面进行拍摄。</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27</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sz w:val="24"/>
              </w:rPr>
              <w:t>可设置禁止终端类型连接桌面，包括瘦终端</w:t>
            </w:r>
            <w:r>
              <w:rPr>
                <w:rFonts w:asciiTheme="minorEastAsia" w:hAnsiTheme="minorEastAsia"/>
                <w:sz w:val="24"/>
              </w:rPr>
              <w:t>ARM</w:t>
            </w:r>
            <w:r>
              <w:rPr>
                <w:rFonts w:asciiTheme="minorEastAsia" w:hAnsiTheme="minorEastAsia"/>
                <w:sz w:val="24"/>
              </w:rPr>
              <w:t>、瘦终端</w:t>
            </w:r>
            <w:r>
              <w:rPr>
                <w:rFonts w:asciiTheme="minorEastAsia" w:hAnsiTheme="minorEastAsia"/>
                <w:sz w:val="24"/>
              </w:rPr>
              <w:t xml:space="preserve">X86 </w:t>
            </w:r>
            <w:r>
              <w:rPr>
                <w:rFonts w:asciiTheme="minorEastAsia" w:hAnsiTheme="minorEastAsia"/>
                <w:sz w:val="24"/>
              </w:rPr>
              <w:t>、</w:t>
            </w:r>
            <w:r>
              <w:rPr>
                <w:rFonts w:asciiTheme="minorEastAsia" w:hAnsiTheme="minorEastAsia"/>
                <w:sz w:val="24"/>
              </w:rPr>
              <w:t>Android</w:t>
            </w:r>
            <w:r>
              <w:rPr>
                <w:rFonts w:asciiTheme="minorEastAsia" w:hAnsiTheme="minorEastAsia"/>
                <w:sz w:val="24"/>
              </w:rPr>
              <w:t>瘦终端、</w:t>
            </w:r>
            <w:r>
              <w:rPr>
                <w:rFonts w:asciiTheme="minorEastAsia" w:hAnsiTheme="minorEastAsia"/>
                <w:sz w:val="24"/>
              </w:rPr>
              <w:t xml:space="preserve"> PC </w:t>
            </w:r>
            <w:r>
              <w:rPr>
                <w:rFonts w:asciiTheme="minorEastAsia" w:hAnsiTheme="minorEastAsia"/>
                <w:sz w:val="24"/>
              </w:rPr>
              <w:t>、</w:t>
            </w:r>
            <w:r>
              <w:rPr>
                <w:rFonts w:asciiTheme="minorEastAsia" w:hAnsiTheme="minorEastAsia"/>
                <w:sz w:val="24"/>
              </w:rPr>
              <w:t>Android Phone</w:t>
            </w:r>
            <w:r>
              <w:rPr>
                <w:rFonts w:asciiTheme="minorEastAsia" w:hAnsiTheme="minorEastAsia"/>
                <w:sz w:val="24"/>
              </w:rPr>
              <w:t>、</w:t>
            </w:r>
            <w:r>
              <w:rPr>
                <w:rFonts w:asciiTheme="minorEastAsia" w:hAnsiTheme="minorEastAsia"/>
                <w:sz w:val="24"/>
              </w:rPr>
              <w:t xml:space="preserve"> </w:t>
            </w:r>
            <w:proofErr w:type="spellStart"/>
            <w:r>
              <w:rPr>
                <w:rFonts w:asciiTheme="minorEastAsia" w:hAnsiTheme="minorEastAsia"/>
                <w:sz w:val="24"/>
              </w:rPr>
              <w:t>iPhone</w:t>
            </w:r>
            <w:proofErr w:type="spellEnd"/>
            <w:r>
              <w:rPr>
                <w:rFonts w:asciiTheme="minorEastAsia" w:hAnsiTheme="minorEastAsia"/>
                <w:sz w:val="24"/>
              </w:rPr>
              <w:t>、</w:t>
            </w:r>
            <w:r>
              <w:rPr>
                <w:rFonts w:asciiTheme="minorEastAsia" w:hAnsiTheme="minorEastAsia"/>
                <w:sz w:val="24"/>
              </w:rPr>
              <w:t xml:space="preserve"> Android Pad</w:t>
            </w:r>
            <w:r>
              <w:rPr>
                <w:rFonts w:asciiTheme="minorEastAsia" w:hAnsiTheme="minorEastAsia"/>
                <w:sz w:val="24"/>
              </w:rPr>
              <w:t>、</w:t>
            </w:r>
            <w:r>
              <w:rPr>
                <w:rFonts w:asciiTheme="minorEastAsia" w:hAnsiTheme="minorEastAsia"/>
                <w:sz w:val="24"/>
              </w:rPr>
              <w:t xml:space="preserve"> </w:t>
            </w:r>
            <w:proofErr w:type="spellStart"/>
            <w:r>
              <w:rPr>
                <w:rFonts w:asciiTheme="minorEastAsia" w:hAnsiTheme="minorEastAsia"/>
                <w:sz w:val="24"/>
              </w:rPr>
              <w:t>iPad</w:t>
            </w:r>
            <w:proofErr w:type="spellEnd"/>
            <w:r>
              <w:rPr>
                <w:rFonts w:asciiTheme="minorEastAsia" w:hAnsiTheme="minorEastAsia"/>
                <w:sz w:val="24"/>
              </w:rPr>
              <w:t>。（提供该功能系统截图）</w:t>
            </w:r>
          </w:p>
        </w:tc>
      </w:tr>
      <w:tr w:rsidR="00592E62">
        <w:tc>
          <w:tcPr>
            <w:tcW w:w="550"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2"/>
              </w:rPr>
              <w:t>28</w:t>
            </w:r>
          </w:p>
        </w:tc>
        <w:tc>
          <w:tcPr>
            <w:tcW w:w="1293"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237"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sz w:val="24"/>
              </w:rPr>
              <w:t>支持</w:t>
            </w:r>
            <w:proofErr w:type="gramStart"/>
            <w:r>
              <w:rPr>
                <w:rFonts w:asciiTheme="minorEastAsia" w:hAnsiTheme="minorEastAsia"/>
                <w:sz w:val="24"/>
              </w:rPr>
              <w:t>云电脑</w:t>
            </w:r>
            <w:proofErr w:type="gramEnd"/>
            <w:r>
              <w:rPr>
                <w:rFonts w:asciiTheme="minorEastAsia" w:hAnsiTheme="minorEastAsia"/>
                <w:sz w:val="24"/>
              </w:rPr>
              <w:t>设置</w:t>
            </w:r>
            <w:r>
              <w:rPr>
                <w:rFonts w:asciiTheme="minorEastAsia" w:hAnsiTheme="minorEastAsia"/>
                <w:sz w:val="24"/>
              </w:rPr>
              <w:t>IP</w:t>
            </w:r>
            <w:r>
              <w:rPr>
                <w:rFonts w:asciiTheme="minorEastAsia" w:hAnsiTheme="minorEastAsia"/>
                <w:sz w:val="24"/>
              </w:rPr>
              <w:t>或</w:t>
            </w:r>
            <w:r>
              <w:rPr>
                <w:rFonts w:asciiTheme="minorEastAsia" w:hAnsiTheme="minorEastAsia"/>
                <w:sz w:val="24"/>
              </w:rPr>
              <w:t>Mac</w:t>
            </w:r>
            <w:r>
              <w:rPr>
                <w:rFonts w:asciiTheme="minorEastAsia" w:hAnsiTheme="minorEastAsia"/>
                <w:sz w:val="24"/>
              </w:rPr>
              <w:t>地址访问权限，可绑定客户端上网带宽的</w:t>
            </w:r>
            <w:r>
              <w:rPr>
                <w:rFonts w:asciiTheme="minorEastAsia" w:hAnsiTheme="minorEastAsia"/>
                <w:sz w:val="24"/>
              </w:rPr>
              <w:t>IP</w:t>
            </w:r>
            <w:r>
              <w:rPr>
                <w:rFonts w:asciiTheme="minorEastAsia" w:hAnsiTheme="minorEastAsia"/>
                <w:sz w:val="24"/>
              </w:rPr>
              <w:t>地址、客户端分配使用的</w:t>
            </w:r>
            <w:r>
              <w:rPr>
                <w:rFonts w:asciiTheme="minorEastAsia" w:hAnsiTheme="minorEastAsia"/>
                <w:sz w:val="24"/>
              </w:rPr>
              <w:t>IP</w:t>
            </w:r>
            <w:r>
              <w:rPr>
                <w:rFonts w:asciiTheme="minorEastAsia" w:hAnsiTheme="minorEastAsia"/>
                <w:sz w:val="24"/>
              </w:rPr>
              <w:t>地址、</w:t>
            </w:r>
            <w:r>
              <w:rPr>
                <w:rFonts w:asciiTheme="minorEastAsia" w:hAnsiTheme="minorEastAsia"/>
                <w:sz w:val="24"/>
              </w:rPr>
              <w:t>MAC</w:t>
            </w:r>
            <w:r>
              <w:rPr>
                <w:rFonts w:asciiTheme="minorEastAsia" w:hAnsiTheme="minorEastAsia"/>
                <w:sz w:val="24"/>
              </w:rPr>
              <w:t>列表。</w:t>
            </w:r>
          </w:p>
        </w:tc>
      </w:tr>
    </w:tbl>
    <w:p w:rsidR="00592E62" w:rsidRDefault="00592E62">
      <w:pPr>
        <w:rPr>
          <w:rFonts w:asciiTheme="minorEastAsia" w:hAnsiTheme="minorEastAsia"/>
        </w:rPr>
      </w:pPr>
    </w:p>
    <w:tbl>
      <w:tblPr>
        <w:tblW w:w="8109" w:type="dxa"/>
        <w:tblInd w:w="250" w:type="dxa"/>
        <w:tblBorders>
          <w:top w:val="none" w:sz="4" w:space="0" w:color="000000"/>
          <w:left w:val="none" w:sz="4" w:space="0" w:color="000000"/>
          <w:bottom w:val="none" w:sz="4" w:space="0" w:color="000000"/>
          <w:right w:val="none" w:sz="4" w:space="0" w:color="000000"/>
        </w:tblBorders>
        <w:tblLook w:val="04A0"/>
      </w:tblPr>
      <w:tblGrid>
        <w:gridCol w:w="602"/>
        <w:gridCol w:w="791"/>
        <w:gridCol w:w="1262"/>
        <w:gridCol w:w="5454"/>
      </w:tblGrid>
      <w:tr w:rsidR="00592E62">
        <w:tc>
          <w:tcPr>
            <w:tcW w:w="8109" w:type="dxa"/>
            <w:gridSpan w:val="4"/>
            <w:tcBorders>
              <w:top w:val="single" w:sz="4" w:space="0" w:color="000000"/>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b/>
                <w:color w:val="000000"/>
                <w:sz w:val="24"/>
              </w:rPr>
              <w:t>二、</w:t>
            </w:r>
            <w:proofErr w:type="gramStart"/>
            <w:r>
              <w:rPr>
                <w:rFonts w:asciiTheme="minorEastAsia" w:hAnsiTheme="minorEastAsia"/>
                <w:b/>
                <w:color w:val="000000"/>
                <w:sz w:val="24"/>
              </w:rPr>
              <w:t>云电脑</w:t>
            </w:r>
            <w:proofErr w:type="gramEnd"/>
            <w:r>
              <w:rPr>
                <w:rFonts w:asciiTheme="minorEastAsia" w:hAnsiTheme="minorEastAsia"/>
                <w:b/>
                <w:color w:val="000000"/>
                <w:sz w:val="24"/>
              </w:rPr>
              <w:t>终端</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序号</w:t>
            </w:r>
          </w:p>
        </w:tc>
        <w:tc>
          <w:tcPr>
            <w:tcW w:w="791" w:type="dxa"/>
            <w:tcBorders>
              <w:top w:val="single" w:sz="4" w:space="0" w:color="000000"/>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分类</w:t>
            </w:r>
          </w:p>
        </w:tc>
        <w:tc>
          <w:tcPr>
            <w:tcW w:w="1262" w:type="dxa"/>
            <w:tcBorders>
              <w:top w:val="single" w:sz="4" w:space="0" w:color="000000"/>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指标</w:t>
            </w:r>
          </w:p>
        </w:tc>
        <w:tc>
          <w:tcPr>
            <w:tcW w:w="5454" w:type="dxa"/>
            <w:tcBorders>
              <w:top w:val="single" w:sz="4" w:space="0" w:color="000000"/>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参数要求</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w:t>
            </w:r>
          </w:p>
        </w:tc>
        <w:tc>
          <w:tcPr>
            <w:tcW w:w="791" w:type="dxa"/>
            <w:vMerge w:val="restart"/>
            <w:tcBorders>
              <w:top w:val="nil"/>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基本配置</w:t>
            </w: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CPU</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不低于国产化</w:t>
            </w:r>
            <w:proofErr w:type="gramStart"/>
            <w:r>
              <w:rPr>
                <w:rFonts w:asciiTheme="minorEastAsia" w:hAnsiTheme="minorEastAsia"/>
                <w:color w:val="000000"/>
                <w:sz w:val="24"/>
              </w:rPr>
              <w:t>64</w:t>
            </w:r>
            <w:r>
              <w:rPr>
                <w:rFonts w:asciiTheme="minorEastAsia" w:hAnsiTheme="minorEastAsia"/>
                <w:color w:val="000000"/>
                <w:sz w:val="24"/>
              </w:rPr>
              <w:t>位四核芯片</w:t>
            </w:r>
            <w:proofErr w:type="gramEnd"/>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主频</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不低于</w:t>
            </w:r>
            <w:r>
              <w:rPr>
                <w:rFonts w:asciiTheme="minorEastAsia" w:hAnsiTheme="minorEastAsia"/>
                <w:color w:val="000000"/>
                <w:sz w:val="24"/>
              </w:rPr>
              <w:t>1.8GHz</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3</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内存</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不低于</w:t>
            </w:r>
            <w:r>
              <w:rPr>
                <w:rFonts w:asciiTheme="minorEastAsia" w:hAnsiTheme="minorEastAsia"/>
                <w:color w:val="000000"/>
                <w:sz w:val="24"/>
              </w:rPr>
              <w:t>2G DDR4</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4</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硬盘</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不低于</w:t>
            </w:r>
            <w:r>
              <w:rPr>
                <w:rFonts w:asciiTheme="minorEastAsia" w:hAnsiTheme="minorEastAsia"/>
                <w:color w:val="000000"/>
                <w:sz w:val="24"/>
              </w:rPr>
              <w:t>16G</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5</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网卡</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自适应网卡，</w:t>
            </w:r>
            <w:r>
              <w:rPr>
                <w:rFonts w:asciiTheme="minorEastAsia" w:hAnsiTheme="minorEastAsia"/>
                <w:color w:val="000000"/>
                <w:sz w:val="24"/>
              </w:rPr>
              <w:t>RJ45</w:t>
            </w:r>
            <w:r>
              <w:rPr>
                <w:rFonts w:asciiTheme="minorEastAsia" w:hAnsiTheme="minorEastAsia"/>
                <w:color w:val="000000"/>
                <w:sz w:val="24"/>
              </w:rPr>
              <w:t>接口</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6</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shd w:val="clear" w:color="auto" w:fill="FFFFFF"/>
          </w:tcPr>
          <w:p w:rsidR="00592E62" w:rsidRDefault="00B547E5">
            <w:pPr>
              <w:spacing w:line="360" w:lineRule="auto"/>
              <w:jc w:val="left"/>
              <w:rPr>
                <w:rFonts w:asciiTheme="minorEastAsia" w:hAnsiTheme="minorEastAsia"/>
              </w:rPr>
            </w:pPr>
            <w:r>
              <w:rPr>
                <w:rFonts w:asciiTheme="minorEastAsia" w:hAnsiTheme="minorEastAsia"/>
                <w:color w:val="000000"/>
                <w:sz w:val="24"/>
              </w:rPr>
              <w:t>无线网卡</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w:t>
            </w:r>
            <w:r>
              <w:rPr>
                <w:rFonts w:asciiTheme="minorEastAsia" w:hAnsiTheme="minorEastAsia"/>
                <w:color w:val="000000"/>
                <w:sz w:val="24"/>
              </w:rPr>
              <w:t xml:space="preserve">2.4G/5G </w:t>
            </w:r>
            <w:r>
              <w:rPr>
                <w:rFonts w:asciiTheme="minorEastAsia" w:hAnsiTheme="minorEastAsia"/>
                <w:color w:val="000000"/>
                <w:sz w:val="24"/>
              </w:rPr>
              <w:t>双模</w:t>
            </w:r>
            <w:r>
              <w:rPr>
                <w:rFonts w:asciiTheme="minorEastAsia" w:hAnsiTheme="minorEastAsia"/>
                <w:color w:val="000000"/>
                <w:sz w:val="24"/>
              </w:rPr>
              <w:t xml:space="preserve"> </w:t>
            </w:r>
            <w:proofErr w:type="spellStart"/>
            <w:r>
              <w:rPr>
                <w:rFonts w:asciiTheme="minorEastAsia" w:hAnsiTheme="minorEastAsia"/>
                <w:color w:val="000000"/>
                <w:sz w:val="24"/>
              </w:rPr>
              <w:t>wifi</w:t>
            </w:r>
            <w:proofErr w:type="spellEnd"/>
            <w:r>
              <w:rPr>
                <w:rFonts w:asciiTheme="minorEastAsia" w:hAnsiTheme="minorEastAsia"/>
                <w:color w:val="000000"/>
                <w:sz w:val="24"/>
              </w:rPr>
              <w:t xml:space="preserve"> </w:t>
            </w:r>
            <w:r>
              <w:rPr>
                <w:rFonts w:asciiTheme="minorEastAsia" w:hAnsiTheme="minorEastAsia"/>
                <w:color w:val="000000"/>
                <w:sz w:val="24"/>
              </w:rPr>
              <w:t>模块，可支持</w:t>
            </w:r>
            <w:r>
              <w:rPr>
                <w:rFonts w:asciiTheme="minorEastAsia" w:hAnsiTheme="minorEastAsia"/>
                <w:color w:val="000000"/>
                <w:sz w:val="24"/>
              </w:rPr>
              <w:t xml:space="preserve"> 2.4G-WIFI + 5G-WIFI  1T1R AC</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7</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USB</w:t>
            </w:r>
            <w:r>
              <w:rPr>
                <w:rFonts w:asciiTheme="minorEastAsia" w:hAnsiTheme="minorEastAsia"/>
                <w:color w:val="000000"/>
                <w:sz w:val="24"/>
              </w:rPr>
              <w:t>口</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同时支持</w:t>
            </w:r>
            <w:r>
              <w:rPr>
                <w:rFonts w:asciiTheme="minorEastAsia" w:hAnsiTheme="minorEastAsia"/>
                <w:color w:val="000000"/>
                <w:sz w:val="24"/>
              </w:rPr>
              <w:t>USB2.0</w:t>
            </w:r>
            <w:r>
              <w:rPr>
                <w:rFonts w:asciiTheme="minorEastAsia" w:hAnsiTheme="minorEastAsia"/>
                <w:color w:val="000000"/>
                <w:sz w:val="24"/>
              </w:rPr>
              <w:t>及</w:t>
            </w:r>
            <w:r>
              <w:rPr>
                <w:rFonts w:asciiTheme="minorEastAsia" w:hAnsiTheme="minorEastAsia"/>
                <w:color w:val="000000"/>
                <w:sz w:val="24"/>
              </w:rPr>
              <w:t>USB3.0</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8</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音频口</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音频输出</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9</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外接显示</w:t>
            </w:r>
            <w:r>
              <w:rPr>
                <w:rFonts w:asciiTheme="minorEastAsia" w:hAnsiTheme="minorEastAsia"/>
                <w:color w:val="000000"/>
                <w:sz w:val="24"/>
              </w:rPr>
              <w:lastRenderedPageBreak/>
              <w:t>口</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lastRenderedPageBreak/>
              <w:t>HDMI</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lastRenderedPageBreak/>
              <w:t>10</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液晶屏尺寸</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≥23.8inch</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11</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可视角度</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89/89/89/89 (Typ.)(CR≥10</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12</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亮度</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≥250nits</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13</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分辨率</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 xml:space="preserve"> </w:t>
            </w:r>
            <w:r>
              <w:rPr>
                <w:rFonts w:asciiTheme="minorEastAsia" w:hAnsiTheme="minorEastAsia"/>
                <w:color w:val="000000"/>
                <w:sz w:val="24"/>
              </w:rPr>
              <w:t>不低于</w:t>
            </w:r>
            <w:r>
              <w:rPr>
                <w:rFonts w:asciiTheme="minorEastAsia" w:hAnsiTheme="minorEastAsia"/>
                <w:color w:val="000000"/>
                <w:sz w:val="24"/>
              </w:rPr>
              <w:t>1920*1080</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14</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色域（</w:t>
            </w:r>
            <w:r>
              <w:rPr>
                <w:rFonts w:asciiTheme="minorEastAsia" w:hAnsiTheme="minorEastAsia"/>
                <w:color w:val="000000"/>
                <w:sz w:val="24"/>
              </w:rPr>
              <w:t>NTSC</w:t>
            </w:r>
            <w:r>
              <w:rPr>
                <w:rFonts w:asciiTheme="minorEastAsia" w:hAnsiTheme="minorEastAsia"/>
                <w:color w:val="000000"/>
                <w:sz w:val="24"/>
              </w:rPr>
              <w:t>）</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≥72%</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w:t>
            </w:r>
            <w:r>
              <w:rPr>
                <w:rFonts w:asciiTheme="minorEastAsia" w:hAnsiTheme="minorEastAsia" w:hint="eastAsia"/>
                <w:color w:val="000000"/>
                <w:sz w:val="24"/>
              </w:rPr>
              <w:t>5</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液晶屏规格</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A</w:t>
            </w:r>
            <w:proofErr w:type="gramStart"/>
            <w:r>
              <w:rPr>
                <w:rFonts w:asciiTheme="minorEastAsia" w:hAnsiTheme="minorEastAsia"/>
                <w:color w:val="000000"/>
                <w:sz w:val="24"/>
              </w:rPr>
              <w:t>规</w:t>
            </w:r>
            <w:proofErr w:type="gramEnd"/>
            <w:r>
              <w:rPr>
                <w:rFonts w:asciiTheme="minorEastAsia" w:hAnsiTheme="minorEastAsia"/>
                <w:color w:val="000000"/>
                <w:sz w:val="24"/>
              </w:rPr>
              <w:t>屏</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w:t>
            </w:r>
            <w:r>
              <w:rPr>
                <w:rFonts w:asciiTheme="minorEastAsia" w:hAnsiTheme="minorEastAsia" w:hint="eastAsia"/>
                <w:color w:val="000000"/>
                <w:sz w:val="24"/>
              </w:rPr>
              <w:t>6</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内置喇叭</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w:t>
            </w:r>
            <w:r>
              <w:rPr>
                <w:rFonts w:asciiTheme="minorEastAsia" w:hAnsiTheme="minorEastAsia" w:hint="eastAsia"/>
                <w:color w:val="000000"/>
                <w:sz w:val="24"/>
              </w:rPr>
              <w:t>7</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无线投屏</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支持手机、</w:t>
            </w:r>
            <w:r>
              <w:rPr>
                <w:rFonts w:asciiTheme="minorEastAsia" w:hAnsiTheme="minorEastAsia"/>
                <w:color w:val="000000"/>
                <w:sz w:val="24"/>
              </w:rPr>
              <w:t>PAD</w:t>
            </w:r>
            <w:r>
              <w:rPr>
                <w:rFonts w:asciiTheme="minorEastAsia" w:hAnsiTheme="minorEastAsia"/>
                <w:color w:val="000000"/>
                <w:sz w:val="24"/>
              </w:rPr>
              <w:t>等设备同</w:t>
            </w:r>
            <w:r>
              <w:rPr>
                <w:rFonts w:asciiTheme="minorEastAsia" w:hAnsiTheme="minorEastAsia"/>
                <w:color w:val="000000"/>
                <w:sz w:val="24"/>
              </w:rPr>
              <w:t>/</w:t>
            </w:r>
            <w:r>
              <w:rPr>
                <w:rFonts w:asciiTheme="minorEastAsia" w:hAnsiTheme="minorEastAsia"/>
                <w:color w:val="000000"/>
                <w:sz w:val="24"/>
              </w:rPr>
              <w:t>投屏，兼容安卓、</w:t>
            </w:r>
            <w:proofErr w:type="spellStart"/>
            <w:r>
              <w:rPr>
                <w:rFonts w:asciiTheme="minorEastAsia" w:hAnsiTheme="minorEastAsia"/>
                <w:color w:val="000000"/>
                <w:sz w:val="24"/>
              </w:rPr>
              <w:t>ios</w:t>
            </w:r>
            <w:proofErr w:type="spellEnd"/>
            <w:r>
              <w:rPr>
                <w:rFonts w:asciiTheme="minorEastAsia" w:hAnsiTheme="minorEastAsia"/>
                <w:color w:val="000000"/>
                <w:sz w:val="24"/>
              </w:rPr>
              <w:t>系统</w:t>
            </w:r>
            <w:r>
              <w:rPr>
                <w:rFonts w:asciiTheme="minorEastAsia" w:hAnsiTheme="minorEastAsia"/>
                <w:color w:val="000000"/>
                <w:sz w:val="24"/>
              </w:rPr>
              <w:t>(</w:t>
            </w:r>
            <w:proofErr w:type="spellStart"/>
            <w:r>
              <w:rPr>
                <w:rFonts w:asciiTheme="minorEastAsia" w:hAnsiTheme="minorEastAsia"/>
                <w:color w:val="000000"/>
                <w:sz w:val="24"/>
              </w:rPr>
              <w:t>AirPlay</w:t>
            </w:r>
            <w:proofErr w:type="spellEnd"/>
            <w:r>
              <w:rPr>
                <w:rFonts w:asciiTheme="minorEastAsia" w:hAnsiTheme="minorEastAsia"/>
                <w:color w:val="000000"/>
                <w:sz w:val="24"/>
              </w:rPr>
              <w:t>，</w:t>
            </w:r>
            <w:proofErr w:type="spellStart"/>
            <w:r>
              <w:rPr>
                <w:rFonts w:asciiTheme="minorEastAsia" w:hAnsiTheme="minorEastAsia"/>
                <w:color w:val="000000"/>
                <w:sz w:val="24"/>
              </w:rPr>
              <w:t>MiraCast</w:t>
            </w:r>
            <w:proofErr w:type="spellEnd"/>
            <w:r>
              <w:rPr>
                <w:rFonts w:asciiTheme="minorEastAsia" w:hAnsiTheme="minorEastAsia"/>
                <w:color w:val="000000"/>
                <w:sz w:val="24"/>
              </w:rPr>
              <w:t>，</w:t>
            </w:r>
            <w:r>
              <w:rPr>
                <w:rFonts w:asciiTheme="minorEastAsia" w:hAnsiTheme="minorEastAsia"/>
                <w:color w:val="000000"/>
                <w:sz w:val="24"/>
              </w:rPr>
              <w:t>DLNA</w:t>
            </w:r>
            <w:r>
              <w:rPr>
                <w:rFonts w:asciiTheme="minorEastAsia" w:hAnsiTheme="minorEastAsia"/>
                <w:color w:val="000000"/>
                <w:sz w:val="24"/>
              </w:rPr>
              <w:t>同</w:t>
            </w:r>
            <w:r>
              <w:rPr>
                <w:rFonts w:asciiTheme="minorEastAsia" w:hAnsiTheme="minorEastAsia"/>
                <w:color w:val="000000"/>
                <w:sz w:val="24"/>
              </w:rPr>
              <w:t>/</w:t>
            </w:r>
            <w:r>
              <w:rPr>
                <w:rFonts w:asciiTheme="minorEastAsia" w:hAnsiTheme="minorEastAsia"/>
                <w:color w:val="000000"/>
                <w:sz w:val="24"/>
              </w:rPr>
              <w:t>投</w:t>
            </w:r>
            <w:proofErr w:type="gramStart"/>
            <w:r>
              <w:rPr>
                <w:rFonts w:asciiTheme="minorEastAsia" w:hAnsiTheme="minorEastAsia"/>
                <w:color w:val="000000"/>
                <w:sz w:val="24"/>
              </w:rPr>
              <w:t>屏协议</w:t>
            </w:r>
            <w:proofErr w:type="gramEnd"/>
            <w:r>
              <w:rPr>
                <w:rFonts w:asciiTheme="minorEastAsia" w:hAnsiTheme="minorEastAsia"/>
                <w:color w:val="000000"/>
                <w:sz w:val="24"/>
              </w:rPr>
              <w:t>)</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1</w:t>
            </w:r>
            <w:r>
              <w:rPr>
                <w:rFonts w:asciiTheme="minorEastAsia" w:hAnsiTheme="minorEastAsia" w:hint="eastAsia"/>
                <w:color w:val="000000"/>
                <w:sz w:val="24"/>
              </w:rPr>
              <w:t>8</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固件升级</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w:t>
            </w:r>
            <w:r>
              <w:rPr>
                <w:rFonts w:asciiTheme="minorEastAsia" w:hAnsiTheme="minorEastAsia"/>
                <w:color w:val="000000"/>
                <w:sz w:val="24"/>
              </w:rPr>
              <w:t>OTA</w:t>
            </w:r>
            <w:r>
              <w:rPr>
                <w:rFonts w:asciiTheme="minorEastAsia" w:hAnsiTheme="minorEastAsia"/>
                <w:color w:val="000000"/>
                <w:sz w:val="24"/>
              </w:rPr>
              <w:t>固件升级</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19</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远程管理及控制功能</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20</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协议</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w:t>
            </w:r>
            <w:r>
              <w:rPr>
                <w:rFonts w:asciiTheme="minorEastAsia" w:hAnsiTheme="minorEastAsia"/>
                <w:color w:val="000000"/>
                <w:sz w:val="24"/>
              </w:rPr>
              <w:t>clink</w:t>
            </w:r>
            <w:r>
              <w:rPr>
                <w:rFonts w:asciiTheme="minorEastAsia" w:hAnsiTheme="minorEastAsia"/>
                <w:color w:val="000000"/>
                <w:sz w:val="24"/>
              </w:rPr>
              <w:t>协议和</w:t>
            </w:r>
            <w:r>
              <w:rPr>
                <w:rFonts w:asciiTheme="minorEastAsia" w:hAnsiTheme="minorEastAsia"/>
                <w:color w:val="000000"/>
                <w:sz w:val="24"/>
              </w:rPr>
              <w:t>HDP</w:t>
            </w:r>
            <w:r>
              <w:rPr>
                <w:rFonts w:asciiTheme="minorEastAsia" w:hAnsiTheme="minorEastAsia"/>
                <w:color w:val="000000"/>
                <w:sz w:val="24"/>
              </w:rPr>
              <w:t>、</w:t>
            </w:r>
            <w:proofErr w:type="spellStart"/>
            <w:r>
              <w:rPr>
                <w:rFonts w:asciiTheme="minorEastAsia" w:hAnsiTheme="minorEastAsia"/>
                <w:color w:val="000000"/>
                <w:sz w:val="24"/>
              </w:rPr>
              <w:t>PCoIP</w:t>
            </w:r>
            <w:proofErr w:type="spellEnd"/>
            <w:r>
              <w:rPr>
                <w:rFonts w:asciiTheme="minorEastAsia" w:hAnsiTheme="minorEastAsia"/>
                <w:color w:val="000000"/>
                <w:sz w:val="24"/>
              </w:rPr>
              <w:t>、</w:t>
            </w:r>
            <w:r>
              <w:rPr>
                <w:rFonts w:asciiTheme="minorEastAsia" w:hAnsiTheme="minorEastAsia"/>
                <w:color w:val="000000"/>
                <w:sz w:val="24"/>
              </w:rPr>
              <w:t>ICA</w:t>
            </w:r>
            <w:r>
              <w:rPr>
                <w:rFonts w:asciiTheme="minorEastAsia" w:hAnsiTheme="minorEastAsia"/>
                <w:color w:val="000000"/>
                <w:sz w:val="24"/>
              </w:rPr>
              <w:t>三个协议中任</w:t>
            </w:r>
            <w:proofErr w:type="gramStart"/>
            <w:r>
              <w:rPr>
                <w:rFonts w:asciiTheme="minorEastAsia" w:hAnsiTheme="minorEastAsia"/>
                <w:color w:val="000000"/>
                <w:sz w:val="24"/>
              </w:rPr>
              <w:t>一</w:t>
            </w:r>
            <w:proofErr w:type="gramEnd"/>
            <w:r>
              <w:rPr>
                <w:rFonts w:asciiTheme="minorEastAsia" w:hAnsiTheme="minorEastAsia"/>
                <w:color w:val="000000"/>
                <w:sz w:val="24"/>
              </w:rPr>
              <w:t>协议</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r>
              <w:rPr>
                <w:rFonts w:asciiTheme="minorEastAsia" w:hAnsiTheme="minorEastAsia" w:hint="eastAsia"/>
                <w:color w:val="000000"/>
                <w:sz w:val="24"/>
              </w:rPr>
              <w:t>1</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散热方式</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无风扇</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r>
              <w:rPr>
                <w:rFonts w:asciiTheme="minorEastAsia" w:hAnsiTheme="minorEastAsia" w:hint="eastAsia"/>
                <w:color w:val="000000"/>
                <w:sz w:val="24"/>
              </w:rPr>
              <w:t>2</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功耗</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≤36W</w:t>
            </w:r>
            <w:r>
              <w:rPr>
                <w:rFonts w:asciiTheme="minorEastAsia" w:hAnsiTheme="minorEastAsia"/>
                <w:color w:val="000000"/>
                <w:sz w:val="24"/>
              </w:rPr>
              <w:t>，待机功率</w:t>
            </w:r>
            <w:r>
              <w:rPr>
                <w:rFonts w:asciiTheme="minorEastAsia" w:hAnsiTheme="minorEastAsia"/>
                <w:color w:val="000000"/>
                <w:sz w:val="24"/>
              </w:rPr>
              <w:t>≤0.5W</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r>
              <w:rPr>
                <w:rFonts w:asciiTheme="minorEastAsia" w:hAnsiTheme="minorEastAsia" w:hint="eastAsia"/>
                <w:color w:val="000000"/>
                <w:sz w:val="24"/>
              </w:rPr>
              <w:t>3</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硬解码及视频播放</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支持不低于</w:t>
            </w:r>
            <w:r>
              <w:rPr>
                <w:rFonts w:asciiTheme="minorEastAsia" w:hAnsiTheme="minorEastAsia"/>
                <w:color w:val="000000"/>
                <w:sz w:val="24"/>
              </w:rPr>
              <w:t>0.8T NPU</w:t>
            </w:r>
            <w:r>
              <w:rPr>
                <w:rFonts w:asciiTheme="minorEastAsia" w:hAnsiTheme="minorEastAsia"/>
                <w:color w:val="000000"/>
                <w:sz w:val="24"/>
              </w:rPr>
              <w:t>算力，支持</w:t>
            </w:r>
            <w:r>
              <w:rPr>
                <w:rFonts w:asciiTheme="minorEastAsia" w:hAnsiTheme="minorEastAsia"/>
                <w:color w:val="000000"/>
                <w:sz w:val="24"/>
              </w:rPr>
              <w:t>1080p 60fps</w:t>
            </w:r>
            <w:r>
              <w:rPr>
                <w:rFonts w:asciiTheme="minorEastAsia" w:hAnsiTheme="minorEastAsia"/>
                <w:color w:val="000000"/>
                <w:sz w:val="24"/>
              </w:rPr>
              <w:t>的</w:t>
            </w:r>
            <w:r>
              <w:rPr>
                <w:rFonts w:asciiTheme="minorEastAsia" w:hAnsiTheme="minorEastAsia"/>
                <w:color w:val="000000"/>
                <w:sz w:val="24"/>
              </w:rPr>
              <w:t>H.264</w:t>
            </w:r>
            <w:r>
              <w:rPr>
                <w:rFonts w:asciiTheme="minorEastAsia" w:hAnsiTheme="minorEastAsia"/>
                <w:color w:val="000000"/>
                <w:sz w:val="24"/>
              </w:rPr>
              <w:t>及</w:t>
            </w:r>
            <w:r>
              <w:rPr>
                <w:rFonts w:asciiTheme="minorEastAsia" w:hAnsiTheme="minorEastAsia"/>
                <w:color w:val="000000"/>
                <w:sz w:val="24"/>
              </w:rPr>
              <w:t>H.265</w:t>
            </w:r>
            <w:r>
              <w:rPr>
                <w:rFonts w:asciiTheme="minorEastAsia" w:hAnsiTheme="minorEastAsia"/>
                <w:color w:val="000000"/>
                <w:sz w:val="24"/>
              </w:rPr>
              <w:t>视频编码</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r>
              <w:rPr>
                <w:rFonts w:asciiTheme="minorEastAsia" w:hAnsiTheme="minorEastAsia" w:hint="eastAsia"/>
                <w:color w:val="000000"/>
                <w:sz w:val="24"/>
              </w:rPr>
              <w:t>4</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保修服务</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整机三年保修服务</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r>
              <w:rPr>
                <w:rFonts w:asciiTheme="minorEastAsia" w:hAnsiTheme="minorEastAsia" w:hint="eastAsia"/>
                <w:color w:val="000000"/>
                <w:sz w:val="24"/>
              </w:rPr>
              <w:t>5</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proofErr w:type="gramStart"/>
            <w:r>
              <w:rPr>
                <w:rFonts w:asciiTheme="minorEastAsia" w:hAnsiTheme="minorEastAsia"/>
                <w:color w:val="000000"/>
                <w:sz w:val="24"/>
              </w:rPr>
              <w:t>蓝牙</w:t>
            </w:r>
            <w:proofErr w:type="gramEnd"/>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w:t>
            </w:r>
            <w:r>
              <w:rPr>
                <w:rFonts w:asciiTheme="minorEastAsia" w:hAnsiTheme="minorEastAsia"/>
                <w:color w:val="000000"/>
                <w:sz w:val="24"/>
              </w:rPr>
              <w:t>Bluetooth v2.1/v3.0/v4.1/v4.2</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2</w:t>
            </w:r>
            <w:r>
              <w:rPr>
                <w:rFonts w:asciiTheme="minorEastAsia" w:hAnsiTheme="minorEastAsia" w:hint="eastAsia"/>
                <w:color w:val="000000"/>
                <w:sz w:val="24"/>
              </w:rPr>
              <w:t>6</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键盘与鼠标</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proofErr w:type="gramStart"/>
            <w:r>
              <w:rPr>
                <w:rFonts w:asciiTheme="minorEastAsia" w:hAnsiTheme="minorEastAsia"/>
                <w:color w:val="000000"/>
                <w:sz w:val="24"/>
              </w:rPr>
              <w:t>标配键盘</w:t>
            </w:r>
            <w:proofErr w:type="gramEnd"/>
            <w:r>
              <w:rPr>
                <w:rFonts w:asciiTheme="minorEastAsia" w:hAnsiTheme="minorEastAsia"/>
                <w:color w:val="000000"/>
                <w:sz w:val="24"/>
              </w:rPr>
              <w:t>鼠标</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27</w:t>
            </w:r>
          </w:p>
        </w:tc>
        <w:tc>
          <w:tcPr>
            <w:tcW w:w="791" w:type="dxa"/>
            <w:vMerge w:val="restart"/>
            <w:tcBorders>
              <w:top w:val="nil"/>
              <w:left w:val="nil"/>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系统软件</w:t>
            </w: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桌面系统</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支持桌面壁纸更换；支持上电开机或直接进入待机；支持上</w:t>
            </w:r>
            <w:proofErr w:type="gramStart"/>
            <w:r>
              <w:rPr>
                <w:rFonts w:asciiTheme="minorEastAsia" w:hAnsiTheme="minorEastAsia"/>
                <w:color w:val="000000"/>
                <w:sz w:val="24"/>
              </w:rPr>
              <w:t>电进入云</w:t>
            </w:r>
            <w:proofErr w:type="gramEnd"/>
            <w:r>
              <w:rPr>
                <w:rFonts w:asciiTheme="minorEastAsia" w:hAnsiTheme="minorEastAsia"/>
                <w:color w:val="000000"/>
                <w:sz w:val="24"/>
              </w:rPr>
              <w:t>电脑选择；支持主页快捷应用</w:t>
            </w:r>
            <w:r>
              <w:rPr>
                <w:rFonts w:asciiTheme="minorEastAsia" w:hAnsiTheme="minorEastAsia"/>
                <w:color w:val="000000"/>
                <w:sz w:val="24"/>
              </w:rPr>
              <w:lastRenderedPageBreak/>
              <w:t>图标添加和删除</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color w:val="000000"/>
                <w:sz w:val="24"/>
              </w:rPr>
            </w:pPr>
            <w:r>
              <w:rPr>
                <w:rFonts w:asciiTheme="minorEastAsia" w:hAnsiTheme="minorEastAsia" w:hint="eastAsia"/>
                <w:color w:val="000000"/>
                <w:sz w:val="24"/>
              </w:rPr>
              <w:lastRenderedPageBreak/>
              <w:t>28</w:t>
            </w:r>
          </w:p>
        </w:tc>
        <w:tc>
          <w:tcPr>
            <w:tcW w:w="791" w:type="dxa"/>
            <w:vMerge/>
            <w:tcBorders>
              <w:left w:val="nil"/>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color w:val="000000"/>
                <w:sz w:val="24"/>
              </w:rPr>
            </w:pPr>
            <w:r>
              <w:rPr>
                <w:rFonts w:asciiTheme="minorEastAsia" w:hAnsiTheme="minorEastAsia" w:hint="eastAsia"/>
                <w:color w:val="000000"/>
                <w:sz w:val="24"/>
              </w:rPr>
              <w:t>上网认证</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color w:val="000000"/>
                <w:sz w:val="24"/>
              </w:rPr>
            </w:pPr>
            <w:r>
              <w:rPr>
                <w:rFonts w:asciiTheme="minorEastAsia" w:hAnsiTheme="minorEastAsia"/>
                <w:color w:val="000000"/>
                <w:sz w:val="24"/>
              </w:rPr>
              <w:t>★</w:t>
            </w:r>
            <w:r>
              <w:rPr>
                <w:rFonts w:asciiTheme="minorEastAsia" w:hAnsiTheme="minorEastAsia" w:hint="eastAsia"/>
                <w:color w:val="000000"/>
                <w:sz w:val="24"/>
              </w:rPr>
              <w:t>支持学校上网行为认证</w:t>
            </w:r>
            <w:r>
              <w:rPr>
                <w:rFonts w:asciiTheme="minorEastAsia" w:hAnsiTheme="minorEastAsia" w:hint="eastAsia"/>
                <w:color w:val="000000"/>
                <w:sz w:val="24"/>
              </w:rPr>
              <w:t>(</w:t>
            </w:r>
            <w:r>
              <w:rPr>
                <w:rFonts w:asciiTheme="minorEastAsia" w:hAnsiTheme="minorEastAsia" w:hint="eastAsia"/>
                <w:color w:val="000000"/>
                <w:sz w:val="24"/>
              </w:rPr>
              <w:t>要求提供功能截图）</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2</w:t>
            </w:r>
            <w:r>
              <w:rPr>
                <w:rFonts w:asciiTheme="minorEastAsia" w:hAnsiTheme="minorEastAsia" w:hint="eastAsia"/>
                <w:color w:val="000000"/>
                <w:sz w:val="24"/>
              </w:rPr>
              <w:t>9</w:t>
            </w:r>
          </w:p>
        </w:tc>
        <w:tc>
          <w:tcPr>
            <w:tcW w:w="791" w:type="dxa"/>
            <w:vMerge/>
            <w:tcBorders>
              <w:left w:val="nil"/>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设备自检系统</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硬件功能自动检测和报警</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30</w:t>
            </w:r>
          </w:p>
        </w:tc>
        <w:tc>
          <w:tcPr>
            <w:tcW w:w="791" w:type="dxa"/>
            <w:vMerge/>
            <w:tcBorders>
              <w:left w:val="nil"/>
              <w:right w:val="single" w:sz="4" w:space="0" w:color="000000"/>
            </w:tcBorders>
          </w:tcPr>
          <w:p w:rsidR="00592E62" w:rsidRDefault="00592E62">
            <w:pPr>
              <w:spacing w:line="360" w:lineRule="auto"/>
              <w:rPr>
                <w:rFonts w:asciiTheme="minorEastAsia" w:hAnsiTheme="minorEastAsia"/>
              </w:rPr>
            </w:pPr>
          </w:p>
        </w:tc>
        <w:tc>
          <w:tcPr>
            <w:tcW w:w="1262" w:type="dxa"/>
            <w:vMerge w:val="restart"/>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设备生产</w:t>
            </w:r>
            <w:proofErr w:type="gramStart"/>
            <w:r>
              <w:rPr>
                <w:rFonts w:asciiTheme="minorEastAsia" w:hAnsiTheme="minorEastAsia"/>
                <w:color w:val="000000"/>
                <w:sz w:val="24"/>
              </w:rPr>
              <w:t>及串码管理</w:t>
            </w:r>
            <w:proofErr w:type="gramEnd"/>
            <w:r>
              <w:rPr>
                <w:rFonts w:asciiTheme="minorEastAsia" w:hAnsiTheme="minorEastAsia"/>
                <w:color w:val="000000"/>
                <w:sz w:val="24"/>
              </w:rPr>
              <w:t>比对系统</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SN</w:t>
            </w:r>
            <w:r>
              <w:rPr>
                <w:rFonts w:asciiTheme="minorEastAsia" w:hAnsiTheme="minorEastAsia"/>
                <w:color w:val="000000"/>
                <w:sz w:val="24"/>
              </w:rPr>
              <w:t>码，</w:t>
            </w:r>
            <w:r>
              <w:rPr>
                <w:rFonts w:asciiTheme="minorEastAsia" w:hAnsiTheme="minorEastAsia"/>
                <w:color w:val="000000"/>
                <w:sz w:val="24"/>
              </w:rPr>
              <w:t>MAC</w:t>
            </w:r>
            <w:r>
              <w:rPr>
                <w:rFonts w:asciiTheme="minorEastAsia" w:hAnsiTheme="minorEastAsia"/>
                <w:color w:val="000000"/>
                <w:sz w:val="24"/>
              </w:rPr>
              <w:t>地址，</w:t>
            </w:r>
            <w:r>
              <w:rPr>
                <w:rFonts w:asciiTheme="minorEastAsia" w:hAnsiTheme="minorEastAsia"/>
                <w:color w:val="000000"/>
                <w:sz w:val="24"/>
              </w:rPr>
              <w:t>CTEI</w:t>
            </w:r>
            <w:r>
              <w:rPr>
                <w:rFonts w:asciiTheme="minorEastAsia" w:hAnsiTheme="minorEastAsia"/>
                <w:color w:val="000000"/>
                <w:sz w:val="24"/>
              </w:rPr>
              <w:t>码三码自动比对和管控系统</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31</w:t>
            </w:r>
          </w:p>
        </w:tc>
        <w:tc>
          <w:tcPr>
            <w:tcW w:w="791" w:type="dxa"/>
            <w:vMerge/>
            <w:tcBorders>
              <w:left w:val="nil"/>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整机生产时间记录和管理系统</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3</w:t>
            </w:r>
            <w:r>
              <w:rPr>
                <w:rFonts w:asciiTheme="minorEastAsia" w:hAnsiTheme="minorEastAsia" w:hint="eastAsia"/>
                <w:color w:val="000000"/>
                <w:sz w:val="24"/>
              </w:rPr>
              <w:t>2</w:t>
            </w:r>
          </w:p>
        </w:tc>
        <w:tc>
          <w:tcPr>
            <w:tcW w:w="791" w:type="dxa"/>
            <w:vMerge/>
            <w:tcBorders>
              <w:left w:val="nil"/>
              <w:right w:val="single" w:sz="4" w:space="0" w:color="000000"/>
            </w:tcBorders>
          </w:tcPr>
          <w:p w:rsidR="00592E62" w:rsidRDefault="00592E62">
            <w:pPr>
              <w:spacing w:line="360" w:lineRule="auto"/>
              <w:rPr>
                <w:rFonts w:asciiTheme="minorEastAsia" w:hAnsiTheme="minorEastAsia"/>
              </w:rPr>
            </w:pPr>
          </w:p>
        </w:tc>
        <w:tc>
          <w:tcPr>
            <w:tcW w:w="1262"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设备使用说明</w:t>
            </w: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支持自动更新的电子说明书</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3</w:t>
            </w:r>
            <w:r>
              <w:rPr>
                <w:rFonts w:asciiTheme="minorEastAsia" w:hAnsiTheme="minorEastAsia" w:hint="eastAsia"/>
                <w:color w:val="000000"/>
                <w:sz w:val="24"/>
              </w:rPr>
              <w:t>3</w:t>
            </w:r>
          </w:p>
        </w:tc>
        <w:tc>
          <w:tcPr>
            <w:tcW w:w="791" w:type="dxa"/>
            <w:vMerge/>
            <w:tcBorders>
              <w:left w:val="nil"/>
              <w:right w:val="single" w:sz="4" w:space="0" w:color="000000"/>
            </w:tcBorders>
          </w:tcPr>
          <w:p w:rsidR="00592E62" w:rsidRDefault="00592E62">
            <w:pPr>
              <w:spacing w:line="360" w:lineRule="auto"/>
              <w:rPr>
                <w:rFonts w:asciiTheme="minorEastAsia" w:hAnsiTheme="minorEastAsia"/>
              </w:rPr>
            </w:pPr>
          </w:p>
        </w:tc>
        <w:tc>
          <w:tcPr>
            <w:tcW w:w="6716" w:type="dxa"/>
            <w:gridSpan w:val="2"/>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需提供中华人民共和国国家版权局出具的计算机软件著作权登记证书</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color w:val="000000"/>
                <w:sz w:val="24"/>
              </w:rPr>
            </w:pPr>
            <w:r>
              <w:rPr>
                <w:rFonts w:asciiTheme="minorEastAsia" w:hAnsiTheme="minorEastAsia" w:hint="eastAsia"/>
                <w:color w:val="000000"/>
                <w:sz w:val="24"/>
              </w:rPr>
              <w:t>3</w:t>
            </w:r>
            <w:r>
              <w:rPr>
                <w:rFonts w:asciiTheme="minorEastAsia" w:hAnsiTheme="minorEastAsia" w:hint="eastAsia"/>
                <w:color w:val="000000"/>
                <w:sz w:val="24"/>
              </w:rPr>
              <w:t>4</w:t>
            </w:r>
          </w:p>
        </w:tc>
        <w:tc>
          <w:tcPr>
            <w:tcW w:w="791" w:type="dxa"/>
            <w:vMerge/>
            <w:tcBorders>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6716" w:type="dxa"/>
            <w:gridSpan w:val="2"/>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color w:val="000000"/>
                <w:sz w:val="24"/>
              </w:rPr>
            </w:pPr>
            <w:r>
              <w:rPr>
                <w:rFonts w:asciiTheme="minorEastAsia" w:hAnsiTheme="minorEastAsia" w:hint="eastAsia"/>
                <w:color w:val="000000"/>
                <w:sz w:val="24"/>
              </w:rPr>
              <w:t>产品厂商通过云桌面可信云认证。</w:t>
            </w:r>
            <w:r>
              <w:rPr>
                <w:rFonts w:asciiTheme="minorEastAsia" w:hAnsiTheme="minorEastAsia" w:hint="eastAsia"/>
                <w:color w:val="000000"/>
                <w:sz w:val="24"/>
              </w:rPr>
              <w:t>(</w:t>
            </w:r>
            <w:r>
              <w:rPr>
                <w:rFonts w:asciiTheme="minorEastAsia" w:hAnsiTheme="minorEastAsia" w:hint="eastAsia"/>
                <w:color w:val="000000"/>
                <w:sz w:val="24"/>
              </w:rPr>
              <w:t>提供可信云证书查询截图</w:t>
            </w:r>
            <w:r>
              <w:rPr>
                <w:rFonts w:asciiTheme="minorEastAsia" w:hAnsiTheme="minorEastAsia" w:hint="eastAsia"/>
                <w:color w:val="000000"/>
                <w:sz w:val="24"/>
              </w:rPr>
              <w:t>)</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3</w:t>
            </w:r>
            <w:r>
              <w:rPr>
                <w:rFonts w:asciiTheme="minorEastAsia" w:hAnsiTheme="minorEastAsia" w:hint="eastAsia"/>
                <w:color w:val="000000"/>
                <w:sz w:val="24"/>
              </w:rPr>
              <w:t>5</w:t>
            </w:r>
          </w:p>
        </w:tc>
        <w:tc>
          <w:tcPr>
            <w:tcW w:w="791" w:type="dxa"/>
            <w:vMerge w:val="restart"/>
            <w:tcBorders>
              <w:top w:val="nil"/>
              <w:left w:val="nil"/>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管理系统</w:t>
            </w:r>
          </w:p>
        </w:tc>
        <w:tc>
          <w:tcPr>
            <w:tcW w:w="1262" w:type="dxa"/>
            <w:vMerge w:val="restart"/>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设备管理系统</w:t>
            </w:r>
          </w:p>
        </w:tc>
        <w:tc>
          <w:tcPr>
            <w:tcW w:w="5454" w:type="dxa"/>
            <w:tcBorders>
              <w:top w:val="single" w:sz="4" w:space="0" w:color="000000"/>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支持管理平台用户权限设置，用户添加和修改</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3</w:t>
            </w:r>
            <w:r>
              <w:rPr>
                <w:rFonts w:asciiTheme="minorEastAsia" w:hAnsiTheme="minorEastAsia" w:hint="eastAsia"/>
                <w:color w:val="000000"/>
                <w:sz w:val="24"/>
              </w:rPr>
              <w:t>6</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支持设备添加绑定，设备信息显示</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3</w:t>
            </w:r>
            <w:r>
              <w:rPr>
                <w:rFonts w:asciiTheme="minorEastAsia" w:hAnsiTheme="minorEastAsia" w:hint="eastAsia"/>
                <w:color w:val="000000"/>
                <w:sz w:val="24"/>
              </w:rPr>
              <w:t>7</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支持设备定时关机，设备定时重启</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3</w:t>
            </w:r>
            <w:r>
              <w:rPr>
                <w:rFonts w:asciiTheme="minorEastAsia" w:hAnsiTheme="minorEastAsia" w:hint="eastAsia"/>
                <w:color w:val="000000"/>
                <w:sz w:val="24"/>
              </w:rPr>
              <w:t>8</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支持设备硬件锁定</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3</w:t>
            </w:r>
            <w:r>
              <w:rPr>
                <w:rFonts w:asciiTheme="minorEastAsia" w:hAnsiTheme="minorEastAsia" w:hint="eastAsia"/>
                <w:color w:val="000000"/>
                <w:sz w:val="24"/>
              </w:rPr>
              <w:t>9</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支持设备位置地图</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40</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支持远程软件安装，卸载，</w:t>
            </w:r>
            <w:r>
              <w:rPr>
                <w:rFonts w:asciiTheme="minorEastAsia" w:hAnsiTheme="minorEastAsia"/>
                <w:color w:val="000000"/>
                <w:sz w:val="24"/>
              </w:rPr>
              <w:t>OTA</w:t>
            </w:r>
            <w:r>
              <w:rPr>
                <w:rFonts w:asciiTheme="minorEastAsia" w:hAnsiTheme="minorEastAsia"/>
                <w:color w:val="000000"/>
                <w:sz w:val="24"/>
              </w:rPr>
              <w:t>升级</w:t>
            </w:r>
          </w:p>
        </w:tc>
      </w:tr>
      <w:tr w:rsidR="00592E62">
        <w:tc>
          <w:tcPr>
            <w:tcW w:w="602" w:type="dxa"/>
            <w:tcBorders>
              <w:top w:val="nil"/>
              <w:left w:val="single" w:sz="4" w:space="0" w:color="000000"/>
              <w:bottom w:val="single" w:sz="4" w:space="0" w:color="000000"/>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hint="eastAsia"/>
                <w:color w:val="000000"/>
                <w:sz w:val="24"/>
              </w:rPr>
              <w:t>4</w:t>
            </w:r>
            <w:r>
              <w:rPr>
                <w:rFonts w:asciiTheme="minorEastAsia" w:hAnsiTheme="minorEastAsia" w:hint="eastAsia"/>
                <w:color w:val="000000"/>
                <w:sz w:val="24"/>
              </w:rPr>
              <w:t>1</w:t>
            </w:r>
          </w:p>
        </w:tc>
        <w:tc>
          <w:tcPr>
            <w:tcW w:w="791"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000000"/>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000000"/>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支持桌面壁纸推送</w:t>
            </w:r>
          </w:p>
        </w:tc>
      </w:tr>
      <w:tr w:rsidR="00592E62">
        <w:tc>
          <w:tcPr>
            <w:tcW w:w="602" w:type="dxa"/>
            <w:tcBorders>
              <w:top w:val="nil"/>
              <w:left w:val="single" w:sz="4" w:space="0" w:color="000000"/>
              <w:bottom w:val="single" w:sz="4" w:space="0" w:color="auto"/>
              <w:right w:val="single" w:sz="4" w:space="0" w:color="000000"/>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4</w:t>
            </w:r>
            <w:r>
              <w:rPr>
                <w:rFonts w:asciiTheme="minorEastAsia" w:hAnsiTheme="minorEastAsia" w:hint="eastAsia"/>
                <w:color w:val="000000"/>
                <w:sz w:val="24"/>
              </w:rPr>
              <w:t>2</w:t>
            </w:r>
          </w:p>
        </w:tc>
        <w:tc>
          <w:tcPr>
            <w:tcW w:w="791" w:type="dxa"/>
            <w:vMerge/>
            <w:tcBorders>
              <w:top w:val="nil"/>
              <w:left w:val="nil"/>
              <w:bottom w:val="single" w:sz="4" w:space="0" w:color="auto"/>
              <w:right w:val="single" w:sz="4" w:space="0" w:color="000000"/>
            </w:tcBorders>
          </w:tcPr>
          <w:p w:rsidR="00592E62" w:rsidRDefault="00592E62">
            <w:pPr>
              <w:spacing w:line="360" w:lineRule="auto"/>
              <w:rPr>
                <w:rFonts w:asciiTheme="minorEastAsia" w:hAnsiTheme="minorEastAsia"/>
              </w:rPr>
            </w:pPr>
          </w:p>
        </w:tc>
        <w:tc>
          <w:tcPr>
            <w:tcW w:w="1262" w:type="dxa"/>
            <w:vMerge/>
            <w:tcBorders>
              <w:top w:val="nil"/>
              <w:left w:val="nil"/>
              <w:bottom w:val="single" w:sz="4" w:space="0" w:color="auto"/>
              <w:right w:val="single" w:sz="4" w:space="0" w:color="000000"/>
            </w:tcBorders>
          </w:tcPr>
          <w:p w:rsidR="00592E62" w:rsidRDefault="00592E62">
            <w:pPr>
              <w:spacing w:line="360" w:lineRule="auto"/>
              <w:rPr>
                <w:rFonts w:asciiTheme="minorEastAsia" w:hAnsiTheme="minorEastAsia"/>
              </w:rPr>
            </w:pPr>
          </w:p>
        </w:tc>
        <w:tc>
          <w:tcPr>
            <w:tcW w:w="5454" w:type="dxa"/>
            <w:tcBorders>
              <w:top w:val="nil"/>
              <w:left w:val="nil"/>
              <w:bottom w:val="single" w:sz="4" w:space="0" w:color="auto"/>
              <w:right w:val="single" w:sz="4" w:space="0" w:color="000000"/>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支持设备异常信息上传</w:t>
            </w:r>
          </w:p>
        </w:tc>
      </w:tr>
      <w:tr w:rsidR="00592E62">
        <w:tc>
          <w:tcPr>
            <w:tcW w:w="602" w:type="dxa"/>
            <w:tcBorders>
              <w:top w:val="single" w:sz="4" w:space="0" w:color="auto"/>
              <w:left w:val="single" w:sz="4" w:space="0" w:color="auto"/>
              <w:bottom w:val="single" w:sz="4" w:space="0" w:color="auto"/>
              <w:right w:val="single" w:sz="4" w:space="0" w:color="auto"/>
            </w:tcBorders>
          </w:tcPr>
          <w:p w:rsidR="00592E62" w:rsidRDefault="00B547E5">
            <w:pPr>
              <w:spacing w:line="360" w:lineRule="auto"/>
              <w:jc w:val="center"/>
              <w:rPr>
                <w:rFonts w:asciiTheme="minorEastAsia" w:hAnsiTheme="minorEastAsia"/>
              </w:rPr>
            </w:pPr>
            <w:r>
              <w:rPr>
                <w:rFonts w:asciiTheme="minorEastAsia" w:hAnsiTheme="minorEastAsia"/>
                <w:color w:val="000000"/>
                <w:sz w:val="24"/>
              </w:rPr>
              <w:t>4</w:t>
            </w:r>
            <w:r>
              <w:rPr>
                <w:rFonts w:asciiTheme="minorEastAsia" w:hAnsiTheme="minorEastAsia" w:hint="eastAsia"/>
                <w:color w:val="000000"/>
                <w:sz w:val="24"/>
              </w:rPr>
              <w:t>3</w:t>
            </w:r>
          </w:p>
        </w:tc>
        <w:tc>
          <w:tcPr>
            <w:tcW w:w="791" w:type="dxa"/>
            <w:vMerge/>
            <w:tcBorders>
              <w:top w:val="single" w:sz="4" w:space="0" w:color="auto"/>
              <w:left w:val="single" w:sz="4" w:space="0" w:color="auto"/>
              <w:bottom w:val="single" w:sz="4" w:space="0" w:color="auto"/>
              <w:right w:val="single" w:sz="4" w:space="0" w:color="auto"/>
            </w:tcBorders>
          </w:tcPr>
          <w:p w:rsidR="00592E62" w:rsidRDefault="00592E62">
            <w:pPr>
              <w:spacing w:line="360" w:lineRule="auto"/>
              <w:rPr>
                <w:rFonts w:asciiTheme="minorEastAsia" w:hAnsiTheme="minorEastAsia"/>
              </w:rPr>
            </w:pPr>
          </w:p>
        </w:tc>
        <w:tc>
          <w:tcPr>
            <w:tcW w:w="6716" w:type="dxa"/>
            <w:gridSpan w:val="2"/>
            <w:tcBorders>
              <w:top w:val="single" w:sz="4" w:space="0" w:color="auto"/>
              <w:left w:val="single" w:sz="4" w:space="0" w:color="auto"/>
              <w:bottom w:val="single" w:sz="4" w:space="0" w:color="auto"/>
              <w:right w:val="single" w:sz="4" w:space="0" w:color="auto"/>
            </w:tcBorders>
          </w:tcPr>
          <w:p w:rsidR="00592E62" w:rsidRDefault="00B547E5">
            <w:pPr>
              <w:spacing w:line="360" w:lineRule="auto"/>
              <w:jc w:val="left"/>
              <w:rPr>
                <w:rFonts w:asciiTheme="minorEastAsia" w:hAnsiTheme="minorEastAsia"/>
              </w:rPr>
            </w:pPr>
            <w:r>
              <w:rPr>
                <w:rFonts w:asciiTheme="minorEastAsia" w:hAnsiTheme="minorEastAsia"/>
                <w:color w:val="000000"/>
                <w:sz w:val="24"/>
              </w:rPr>
              <w:t>★</w:t>
            </w:r>
            <w:r>
              <w:rPr>
                <w:rFonts w:asciiTheme="minorEastAsia" w:hAnsiTheme="minorEastAsia"/>
                <w:color w:val="000000"/>
                <w:sz w:val="24"/>
              </w:rPr>
              <w:t>管理系统需提供中华人民共和国国家版权局出具的计算机软件著作权登记证书</w:t>
            </w:r>
          </w:p>
        </w:tc>
      </w:tr>
      <w:tr w:rsidR="00592E62">
        <w:tc>
          <w:tcPr>
            <w:tcW w:w="602" w:type="dxa"/>
            <w:tcBorders>
              <w:top w:val="single" w:sz="4" w:space="0" w:color="auto"/>
              <w:left w:val="single" w:sz="4" w:space="0" w:color="auto"/>
              <w:bottom w:val="single" w:sz="4" w:space="0" w:color="auto"/>
              <w:right w:val="single" w:sz="4" w:space="0" w:color="auto"/>
            </w:tcBorders>
          </w:tcPr>
          <w:p w:rsidR="00592E62" w:rsidRDefault="00B547E5">
            <w:pPr>
              <w:spacing w:line="360" w:lineRule="auto"/>
              <w:jc w:val="center"/>
              <w:rPr>
                <w:rFonts w:asciiTheme="minorEastAsia" w:hAnsiTheme="minorEastAsia"/>
                <w:color w:val="000000"/>
                <w:sz w:val="24"/>
              </w:rPr>
            </w:pPr>
            <w:r>
              <w:rPr>
                <w:rFonts w:asciiTheme="minorEastAsia" w:hAnsiTheme="minorEastAsia" w:hint="eastAsia"/>
                <w:color w:val="000000"/>
                <w:sz w:val="24"/>
              </w:rPr>
              <w:t>4</w:t>
            </w:r>
            <w:r>
              <w:rPr>
                <w:rFonts w:asciiTheme="minorEastAsia" w:hAnsiTheme="minorEastAsia" w:hint="eastAsia"/>
                <w:color w:val="000000"/>
                <w:sz w:val="24"/>
              </w:rPr>
              <w:t>4</w:t>
            </w:r>
          </w:p>
        </w:tc>
        <w:tc>
          <w:tcPr>
            <w:tcW w:w="791" w:type="dxa"/>
            <w:vMerge w:val="restart"/>
            <w:tcBorders>
              <w:top w:val="single" w:sz="4" w:space="0" w:color="auto"/>
              <w:left w:val="single" w:sz="4" w:space="0" w:color="auto"/>
              <w:right w:val="single" w:sz="4" w:space="0" w:color="auto"/>
            </w:tcBorders>
          </w:tcPr>
          <w:p w:rsidR="00592E62" w:rsidRDefault="00B547E5">
            <w:pPr>
              <w:spacing w:line="360" w:lineRule="auto"/>
              <w:jc w:val="center"/>
              <w:rPr>
                <w:rFonts w:asciiTheme="minorEastAsia" w:hAnsiTheme="minorEastAsia"/>
                <w:color w:val="000000"/>
                <w:sz w:val="24"/>
              </w:rPr>
            </w:pPr>
            <w:r>
              <w:rPr>
                <w:rFonts w:asciiTheme="minorEastAsia" w:hAnsiTheme="minorEastAsia" w:hint="eastAsia"/>
                <w:color w:val="000000"/>
                <w:sz w:val="24"/>
              </w:rPr>
              <w:t>网络支持</w:t>
            </w:r>
          </w:p>
        </w:tc>
        <w:tc>
          <w:tcPr>
            <w:tcW w:w="6716" w:type="dxa"/>
            <w:gridSpan w:val="2"/>
            <w:tcBorders>
              <w:top w:val="single" w:sz="4" w:space="0" w:color="auto"/>
              <w:left w:val="single" w:sz="4" w:space="0" w:color="auto"/>
              <w:bottom w:val="single" w:sz="4" w:space="0" w:color="auto"/>
              <w:right w:val="single" w:sz="4" w:space="0" w:color="auto"/>
            </w:tcBorders>
          </w:tcPr>
          <w:p w:rsidR="00592E62" w:rsidRDefault="00B547E5">
            <w:pPr>
              <w:spacing w:line="360" w:lineRule="auto"/>
              <w:jc w:val="left"/>
              <w:rPr>
                <w:rFonts w:asciiTheme="minorEastAsia" w:hAnsiTheme="minorEastAsia"/>
                <w:color w:val="000000"/>
                <w:sz w:val="24"/>
              </w:rPr>
            </w:pPr>
            <w:r>
              <w:rPr>
                <w:rFonts w:asciiTheme="minorEastAsia" w:hAnsiTheme="minorEastAsia" w:hint="eastAsia"/>
                <w:color w:val="000000"/>
                <w:sz w:val="24"/>
              </w:rPr>
              <w:t>可提供能完全承载</w:t>
            </w:r>
            <w:proofErr w:type="gramStart"/>
            <w:r>
              <w:rPr>
                <w:rFonts w:asciiTheme="minorEastAsia" w:hAnsiTheme="minorEastAsia" w:hint="eastAsia"/>
                <w:color w:val="000000"/>
                <w:sz w:val="24"/>
              </w:rPr>
              <w:t>云电脑</w:t>
            </w:r>
            <w:proofErr w:type="gramEnd"/>
            <w:r>
              <w:rPr>
                <w:rFonts w:asciiTheme="minorEastAsia" w:hAnsiTheme="minorEastAsia" w:hint="eastAsia"/>
                <w:color w:val="000000"/>
                <w:sz w:val="24"/>
              </w:rPr>
              <w:t>流畅运行的网络支持，包括互联网专线，上云带宽。</w:t>
            </w:r>
          </w:p>
        </w:tc>
      </w:tr>
      <w:tr w:rsidR="00592E62">
        <w:tc>
          <w:tcPr>
            <w:tcW w:w="602" w:type="dxa"/>
            <w:tcBorders>
              <w:top w:val="single" w:sz="4" w:space="0" w:color="auto"/>
              <w:left w:val="single" w:sz="4" w:space="0" w:color="auto"/>
              <w:bottom w:val="single" w:sz="4" w:space="0" w:color="auto"/>
              <w:right w:val="single" w:sz="4" w:space="0" w:color="auto"/>
            </w:tcBorders>
          </w:tcPr>
          <w:p w:rsidR="00592E62" w:rsidRDefault="00B547E5">
            <w:pPr>
              <w:spacing w:line="360" w:lineRule="auto"/>
              <w:jc w:val="center"/>
              <w:rPr>
                <w:rFonts w:asciiTheme="minorEastAsia" w:hAnsiTheme="minorEastAsia"/>
                <w:color w:val="000000"/>
                <w:sz w:val="24"/>
              </w:rPr>
            </w:pPr>
            <w:r>
              <w:rPr>
                <w:rFonts w:asciiTheme="minorEastAsia" w:hAnsiTheme="minorEastAsia" w:hint="eastAsia"/>
                <w:color w:val="000000"/>
                <w:sz w:val="24"/>
              </w:rPr>
              <w:t>4</w:t>
            </w:r>
            <w:r>
              <w:rPr>
                <w:rFonts w:asciiTheme="minorEastAsia" w:hAnsiTheme="minorEastAsia" w:hint="eastAsia"/>
                <w:color w:val="000000"/>
                <w:sz w:val="24"/>
              </w:rPr>
              <w:t>5</w:t>
            </w:r>
          </w:p>
        </w:tc>
        <w:tc>
          <w:tcPr>
            <w:tcW w:w="791" w:type="dxa"/>
            <w:vMerge/>
            <w:tcBorders>
              <w:left w:val="single" w:sz="4" w:space="0" w:color="auto"/>
              <w:bottom w:val="single" w:sz="4" w:space="0" w:color="auto"/>
              <w:right w:val="single" w:sz="4" w:space="0" w:color="auto"/>
            </w:tcBorders>
          </w:tcPr>
          <w:p w:rsidR="00592E62" w:rsidRDefault="00592E62">
            <w:pPr>
              <w:spacing w:line="360" w:lineRule="auto"/>
              <w:rPr>
                <w:rFonts w:asciiTheme="minorEastAsia" w:hAnsiTheme="minorEastAsia"/>
              </w:rPr>
            </w:pPr>
          </w:p>
        </w:tc>
        <w:tc>
          <w:tcPr>
            <w:tcW w:w="6716" w:type="dxa"/>
            <w:gridSpan w:val="2"/>
            <w:tcBorders>
              <w:top w:val="single" w:sz="4" w:space="0" w:color="auto"/>
              <w:left w:val="single" w:sz="4" w:space="0" w:color="auto"/>
              <w:bottom w:val="single" w:sz="4" w:space="0" w:color="auto"/>
              <w:right w:val="single" w:sz="4" w:space="0" w:color="auto"/>
            </w:tcBorders>
          </w:tcPr>
          <w:p w:rsidR="00592E62" w:rsidRDefault="00B547E5">
            <w:pPr>
              <w:spacing w:line="360" w:lineRule="auto"/>
              <w:jc w:val="left"/>
              <w:rPr>
                <w:rFonts w:asciiTheme="minorEastAsia" w:hAnsiTheme="minorEastAsia"/>
                <w:color w:val="000000"/>
                <w:sz w:val="24"/>
              </w:rPr>
            </w:pPr>
            <w:proofErr w:type="gramStart"/>
            <w:r>
              <w:rPr>
                <w:rFonts w:asciiTheme="minorEastAsia" w:hAnsiTheme="minorEastAsia" w:hint="eastAsia"/>
                <w:color w:val="000000"/>
                <w:sz w:val="24"/>
              </w:rPr>
              <w:t>云电脑</w:t>
            </w:r>
            <w:proofErr w:type="gramEnd"/>
            <w:r>
              <w:rPr>
                <w:rFonts w:asciiTheme="minorEastAsia" w:hAnsiTheme="minorEastAsia" w:hint="eastAsia"/>
                <w:color w:val="000000"/>
                <w:sz w:val="24"/>
              </w:rPr>
              <w:t>接入带宽可根据业务承载灵活调整及分配，必须满足后期扩容的需求。</w:t>
            </w:r>
          </w:p>
        </w:tc>
      </w:tr>
    </w:tbl>
    <w:p w:rsidR="00592E62" w:rsidRDefault="00B547E5">
      <w:pPr>
        <w:pStyle w:val="a8"/>
        <w:numPr>
          <w:ilvl w:val="0"/>
          <w:numId w:val="2"/>
        </w:numPr>
        <w:spacing w:line="360" w:lineRule="auto"/>
        <w:ind w:firstLineChars="0"/>
        <w:rPr>
          <w:rFonts w:asciiTheme="minorEastAsia" w:hAnsiTheme="minorEastAsia" w:cs="宋体"/>
          <w:color w:val="333333"/>
          <w:kern w:val="0"/>
          <w:sz w:val="24"/>
        </w:rPr>
      </w:pPr>
      <w:r>
        <w:rPr>
          <w:rFonts w:asciiTheme="minorEastAsia" w:hAnsiTheme="minorEastAsia" w:cs="宋体" w:hint="eastAsia"/>
          <w:color w:val="333333"/>
          <w:kern w:val="0"/>
          <w:sz w:val="24"/>
        </w:rPr>
        <w:t>售后服务保障：</w:t>
      </w:r>
    </w:p>
    <w:p w:rsidR="00592E62" w:rsidRDefault="00B547E5">
      <w:pPr>
        <w:spacing w:line="360" w:lineRule="auto"/>
        <w:ind w:firstLine="480"/>
        <w:rPr>
          <w:rFonts w:asciiTheme="minorEastAsia" w:hAnsiTheme="minorEastAsia"/>
        </w:rPr>
      </w:pPr>
      <w:r>
        <w:rPr>
          <w:rFonts w:asciiTheme="minorEastAsia" w:hAnsiTheme="minorEastAsia"/>
          <w:sz w:val="24"/>
        </w:rPr>
        <w:t>项目涉及的软件</w:t>
      </w:r>
      <w:proofErr w:type="gramStart"/>
      <w:r>
        <w:rPr>
          <w:rFonts w:asciiTheme="minorEastAsia" w:hAnsiTheme="minorEastAsia"/>
          <w:sz w:val="24"/>
        </w:rPr>
        <w:t>自项目</w:t>
      </w:r>
      <w:proofErr w:type="gramEnd"/>
      <w:r>
        <w:rPr>
          <w:rFonts w:asciiTheme="minorEastAsia" w:hAnsiTheme="minorEastAsia"/>
          <w:sz w:val="24"/>
        </w:rPr>
        <w:t>通过合同验收之日起</w:t>
      </w:r>
      <w:r>
        <w:rPr>
          <w:rFonts w:asciiTheme="minorEastAsia" w:hAnsiTheme="minorEastAsia" w:hint="eastAsia"/>
          <w:sz w:val="24"/>
        </w:rPr>
        <w:t>1</w:t>
      </w:r>
      <w:r>
        <w:rPr>
          <w:rFonts w:asciiTheme="minorEastAsia" w:hAnsiTheme="minorEastAsia"/>
          <w:sz w:val="24"/>
        </w:rPr>
        <w:t>年免费售后服务，技术支持的</w:t>
      </w:r>
      <w:r>
        <w:rPr>
          <w:rFonts w:asciiTheme="minorEastAsia" w:hAnsiTheme="minorEastAsia"/>
          <w:sz w:val="24"/>
        </w:rPr>
        <w:lastRenderedPageBreak/>
        <w:t>方式包括：电话技术服务、技术升级服务等。涉及平台升级、软件功能二次开发或增加新的子系统所产生的费用由采购人另行支付。</w:t>
      </w:r>
    </w:p>
    <w:p w:rsidR="00592E62" w:rsidRDefault="00B547E5">
      <w:pPr>
        <w:spacing w:line="360" w:lineRule="auto"/>
        <w:ind w:firstLine="480"/>
        <w:rPr>
          <w:rFonts w:asciiTheme="minorEastAsia" w:hAnsiTheme="minorEastAsia"/>
        </w:rPr>
      </w:pPr>
      <w:r>
        <w:rPr>
          <w:rFonts w:asciiTheme="minorEastAsia" w:hAnsiTheme="minorEastAsia"/>
          <w:sz w:val="24"/>
        </w:rPr>
        <w:t>项目涉及的硬件产品</w:t>
      </w:r>
      <w:proofErr w:type="gramStart"/>
      <w:r>
        <w:rPr>
          <w:rFonts w:asciiTheme="minorEastAsia" w:hAnsiTheme="minorEastAsia"/>
          <w:sz w:val="24"/>
        </w:rPr>
        <w:t>自项目</w:t>
      </w:r>
      <w:proofErr w:type="gramEnd"/>
      <w:r>
        <w:rPr>
          <w:rFonts w:asciiTheme="minorEastAsia" w:hAnsiTheme="minorEastAsia"/>
          <w:sz w:val="24"/>
        </w:rPr>
        <w:t>通过合同验收之日起，提供原厂</w:t>
      </w:r>
      <w:r>
        <w:rPr>
          <w:rFonts w:asciiTheme="minorEastAsia" w:hAnsiTheme="minorEastAsia" w:hint="eastAsia"/>
          <w:sz w:val="24"/>
        </w:rPr>
        <w:t>1</w:t>
      </w:r>
      <w:r>
        <w:rPr>
          <w:rFonts w:asciiTheme="minorEastAsia" w:hAnsiTheme="minorEastAsia"/>
          <w:sz w:val="24"/>
        </w:rPr>
        <w:t>年质保服务，在质保服务期内免费上门安装、调试、维护。硬件设备故障报修的响应时间：客户服务热线提供</w:t>
      </w:r>
      <w:r>
        <w:rPr>
          <w:rFonts w:asciiTheme="minorEastAsia" w:hAnsiTheme="minorEastAsia"/>
          <w:sz w:val="24"/>
        </w:rPr>
        <w:t>7*24</w:t>
      </w:r>
      <w:r>
        <w:rPr>
          <w:rFonts w:asciiTheme="minorEastAsia" w:hAnsiTheme="minorEastAsia"/>
          <w:sz w:val="24"/>
        </w:rPr>
        <w:t>小时的技术支持服务。</w:t>
      </w:r>
    </w:p>
    <w:p w:rsidR="00592E62" w:rsidRDefault="00B547E5">
      <w:pPr>
        <w:spacing w:line="360" w:lineRule="auto"/>
        <w:ind w:firstLine="480"/>
        <w:rPr>
          <w:rFonts w:asciiTheme="minorEastAsia" w:hAnsiTheme="minorEastAsia"/>
        </w:rPr>
      </w:pPr>
      <w:r>
        <w:rPr>
          <w:rFonts w:asciiTheme="minorEastAsia" w:hAnsiTheme="minorEastAsia"/>
          <w:sz w:val="24"/>
        </w:rPr>
        <w:t>中标人必须提出保修期内的维护内容和范围</w:t>
      </w:r>
      <w:r>
        <w:rPr>
          <w:rFonts w:asciiTheme="minorEastAsia" w:hAnsiTheme="minorEastAsia"/>
          <w:sz w:val="24"/>
        </w:rPr>
        <w:t>(</w:t>
      </w:r>
      <w:r>
        <w:rPr>
          <w:rFonts w:asciiTheme="minorEastAsia" w:hAnsiTheme="minorEastAsia"/>
          <w:sz w:val="24"/>
        </w:rPr>
        <w:t>产品、技术</w:t>
      </w:r>
      <w:r>
        <w:rPr>
          <w:rFonts w:asciiTheme="minorEastAsia" w:hAnsiTheme="minorEastAsia"/>
          <w:sz w:val="24"/>
        </w:rPr>
        <w:t>)</w:t>
      </w:r>
      <w:r>
        <w:rPr>
          <w:rFonts w:asciiTheme="minorEastAsia" w:hAnsiTheme="minorEastAsia"/>
          <w:sz w:val="24"/>
        </w:rPr>
        <w:t>。</w:t>
      </w:r>
    </w:p>
    <w:p w:rsidR="00592E62" w:rsidRDefault="00B547E5">
      <w:pPr>
        <w:spacing w:line="360" w:lineRule="auto"/>
        <w:ind w:firstLine="480"/>
        <w:rPr>
          <w:rFonts w:asciiTheme="minorEastAsia" w:hAnsiTheme="minorEastAsia"/>
        </w:rPr>
      </w:pPr>
      <w:r>
        <w:rPr>
          <w:rFonts w:asciiTheme="minorEastAsia" w:hAnsiTheme="minorEastAsia"/>
          <w:sz w:val="24"/>
        </w:rPr>
        <w:t>项目售后服务期满后，供应商必须承诺在法定工作时间内，可以提供免费的技术指导和咨询，如需其他技术支持服务，则费用由双方另议。</w:t>
      </w:r>
    </w:p>
    <w:p w:rsidR="00592E62" w:rsidRDefault="00B547E5">
      <w:pPr>
        <w:spacing w:line="360" w:lineRule="auto"/>
        <w:ind w:firstLine="480"/>
        <w:rPr>
          <w:rFonts w:asciiTheme="minorEastAsia" w:hAnsiTheme="minorEastAsia"/>
        </w:rPr>
      </w:pPr>
      <w:r>
        <w:rPr>
          <w:rFonts w:asciiTheme="minorEastAsia" w:hAnsiTheme="minorEastAsia"/>
          <w:sz w:val="24"/>
        </w:rPr>
        <w:t>投标人应提供具体的售后服务方案，提供售后服务具体措施及组织结构等。</w:t>
      </w:r>
    </w:p>
    <w:p w:rsidR="00592E62" w:rsidRDefault="00B547E5">
      <w:pPr>
        <w:pStyle w:val="a8"/>
        <w:numPr>
          <w:ilvl w:val="0"/>
          <w:numId w:val="2"/>
        </w:numPr>
        <w:spacing w:line="360" w:lineRule="auto"/>
        <w:ind w:firstLineChars="0"/>
        <w:rPr>
          <w:rFonts w:ascii="宋体" w:eastAsia="宋体" w:hAnsi="宋体" w:cs="宋体"/>
          <w:color w:val="333333"/>
          <w:kern w:val="0"/>
          <w:sz w:val="24"/>
        </w:rPr>
      </w:pPr>
      <w:r>
        <w:rPr>
          <w:rFonts w:hint="eastAsia"/>
          <w:sz w:val="24"/>
        </w:rPr>
        <w:t>服务要求：</w:t>
      </w:r>
    </w:p>
    <w:p w:rsidR="00592E62" w:rsidRDefault="00B547E5">
      <w:pPr>
        <w:pStyle w:val="a8"/>
        <w:spacing w:line="360" w:lineRule="auto"/>
        <w:ind w:left="425" w:firstLine="480"/>
      </w:pPr>
      <w:r>
        <w:rPr>
          <w:color w:val="000000"/>
          <w:sz w:val="24"/>
        </w:rPr>
        <w:t>本项目需求为使用一套</w:t>
      </w:r>
      <w:proofErr w:type="gramStart"/>
      <w:r>
        <w:rPr>
          <w:color w:val="000000"/>
          <w:sz w:val="24"/>
        </w:rPr>
        <w:t>云电脑</w:t>
      </w:r>
      <w:proofErr w:type="gramEnd"/>
      <w:r>
        <w:rPr>
          <w:color w:val="000000"/>
          <w:sz w:val="24"/>
        </w:rPr>
        <w:t>管理平台，整合计算资源、网络资源、存储资源和桌面资源，提升管理维护效率。要求服务</w:t>
      </w:r>
      <w:proofErr w:type="gramStart"/>
      <w:r>
        <w:rPr>
          <w:color w:val="000000"/>
          <w:sz w:val="24"/>
        </w:rPr>
        <w:t>端支持</w:t>
      </w:r>
      <w:proofErr w:type="gramEnd"/>
      <w:r>
        <w:rPr>
          <w:color w:val="000000"/>
          <w:sz w:val="24"/>
        </w:rPr>
        <w:t>对平台硬件、虚拟化、存储、</w:t>
      </w:r>
      <w:proofErr w:type="gramStart"/>
      <w:r>
        <w:rPr>
          <w:color w:val="000000"/>
          <w:sz w:val="24"/>
        </w:rPr>
        <w:t>云电脑</w:t>
      </w:r>
      <w:proofErr w:type="gramEnd"/>
      <w:r>
        <w:rPr>
          <w:color w:val="000000"/>
          <w:sz w:val="24"/>
        </w:rPr>
        <w:t>和终端等实行统一管理；客户端性能配置灵活，按需分配资源，降低硬件投入成本，节能环保，节省运维成本。需满足学校长期发展需要，满足未来对多种常见云架构的支持，以适应不同场景下需要不同云架构来满足不同应用的需求，从而进一步提升学校信息化水平。</w:t>
      </w:r>
    </w:p>
    <w:p w:rsidR="00592E62" w:rsidRDefault="00B547E5">
      <w:pPr>
        <w:pStyle w:val="a8"/>
        <w:spacing w:line="360" w:lineRule="auto"/>
        <w:ind w:left="425" w:firstLine="480"/>
        <w:rPr>
          <w:color w:val="000000"/>
          <w:sz w:val="24"/>
        </w:rPr>
      </w:pPr>
      <w:r>
        <w:rPr>
          <w:color w:val="000000"/>
          <w:sz w:val="24"/>
        </w:rPr>
        <w:t>当终端设备到达目的地后，中标人应派遣有经验有能力的工程师配合采购人检验其所供应的货物的外观性能和各项参数指标是否符合招标文件的要求</w:t>
      </w:r>
      <w:r>
        <w:rPr>
          <w:color w:val="000000"/>
          <w:sz w:val="24"/>
        </w:rPr>
        <w:t>并协助采购人完成相关软件的安装、调试。</w:t>
      </w:r>
    </w:p>
    <w:p w:rsidR="00592E62" w:rsidRDefault="00B547E5">
      <w:pPr>
        <w:pStyle w:val="a5"/>
        <w:widowControl/>
        <w:spacing w:beforeAutospacing="0" w:afterAutospacing="0" w:line="360" w:lineRule="auto"/>
        <w:ind w:left="425"/>
        <w:rPr>
          <w:rFonts w:ascii="宋体" w:eastAsia="宋体" w:hAnsi="宋体" w:cs="宋体"/>
          <w:color w:val="333333"/>
        </w:rPr>
      </w:pPr>
      <w:r>
        <w:rPr>
          <w:rFonts w:ascii="宋体" w:eastAsia="宋体" w:hAnsi="宋体" w:cs="宋体" w:hint="eastAsia"/>
          <w:color w:val="333333"/>
        </w:rPr>
        <w:t>为满足售后服务要求，投标人需提供本地售后服务网点地址。</w:t>
      </w:r>
    </w:p>
    <w:p w:rsidR="00592E62" w:rsidRDefault="00B547E5">
      <w:pPr>
        <w:pStyle w:val="a5"/>
        <w:widowControl/>
        <w:numPr>
          <w:ilvl w:val="0"/>
          <w:numId w:val="2"/>
        </w:numPr>
        <w:spacing w:beforeAutospacing="0" w:afterAutospacing="0" w:line="360" w:lineRule="auto"/>
        <w:rPr>
          <w:rFonts w:ascii="宋体" w:eastAsia="宋体" w:hAnsi="宋体" w:cs="宋体"/>
          <w:color w:val="333333"/>
        </w:rPr>
      </w:pPr>
      <w:bookmarkStart w:id="0" w:name="_GoBack"/>
      <w:bookmarkEnd w:id="0"/>
      <w:r>
        <w:rPr>
          <w:rFonts w:ascii="宋体" w:eastAsia="宋体" w:hAnsi="宋体" w:cs="宋体" w:hint="eastAsia"/>
          <w:color w:val="333333"/>
        </w:rPr>
        <w:t>报价应包括材料、运输、安装、人工、利润和税费等全部费用；</w:t>
      </w:r>
    </w:p>
    <w:p w:rsidR="00592E62" w:rsidRDefault="00B547E5">
      <w:pPr>
        <w:pStyle w:val="a5"/>
        <w:widowControl/>
        <w:numPr>
          <w:ilvl w:val="0"/>
          <w:numId w:val="2"/>
        </w:numPr>
        <w:spacing w:beforeAutospacing="0" w:afterAutospacing="0" w:line="360" w:lineRule="auto"/>
        <w:rPr>
          <w:rFonts w:ascii="宋体" w:eastAsia="宋体" w:hAnsi="宋体" w:cs="宋体"/>
          <w:color w:val="333333"/>
        </w:rPr>
      </w:pPr>
      <w:r>
        <w:rPr>
          <w:rFonts w:ascii="宋体" w:eastAsia="宋体" w:hAnsi="宋体" w:cs="宋体" w:hint="eastAsia"/>
          <w:color w:val="333333"/>
        </w:rPr>
        <w:t>以上要求需全部满足</w:t>
      </w:r>
      <w:r w:rsidR="004D13B1">
        <w:rPr>
          <w:rFonts w:ascii="宋体" w:eastAsia="宋体" w:hAnsi="宋体" w:cs="宋体" w:hint="eastAsia"/>
          <w:color w:val="333333"/>
        </w:rPr>
        <w:t>，所投“标的”高于本项目需求技术参数的，响应时需要特别说明并附佐证材料</w:t>
      </w:r>
      <w:r>
        <w:rPr>
          <w:rFonts w:ascii="宋体" w:eastAsia="宋体" w:hAnsi="宋体" w:cs="宋体" w:hint="eastAsia"/>
          <w:color w:val="333333"/>
        </w:rPr>
        <w:t>，</w:t>
      </w:r>
      <w:r w:rsidR="00000467">
        <w:rPr>
          <w:rFonts w:ascii="宋体" w:eastAsia="宋体" w:hAnsi="宋体" w:cs="宋体" w:hint="eastAsia"/>
          <w:color w:val="333333"/>
        </w:rPr>
        <w:t>由评委判断是否属实。</w:t>
      </w:r>
      <w:r>
        <w:rPr>
          <w:rFonts w:ascii="宋体" w:eastAsia="宋体" w:hAnsi="宋体" w:cs="宋体" w:hint="eastAsia"/>
          <w:color w:val="333333"/>
        </w:rPr>
        <w:t>打</w:t>
      </w:r>
      <w:r>
        <w:rPr>
          <w:rFonts w:asciiTheme="minorEastAsia" w:hAnsiTheme="minorEastAsia"/>
          <w:color w:val="000000"/>
        </w:rPr>
        <w:t>★</w:t>
      </w:r>
      <w:r>
        <w:rPr>
          <w:rFonts w:ascii="宋体" w:eastAsia="宋体" w:hAnsi="宋体" w:cs="宋体" w:hint="eastAsia"/>
          <w:color w:val="333333"/>
        </w:rPr>
        <w:t>条款需提供截图等证明材料，</w:t>
      </w:r>
      <w:r w:rsidR="004D13B1">
        <w:rPr>
          <w:rFonts w:ascii="宋体" w:eastAsia="宋体" w:hAnsi="宋体" w:cs="宋体" w:hint="eastAsia"/>
          <w:color w:val="333333"/>
        </w:rPr>
        <w:t>依序编码，并注明其所佐证条款，</w:t>
      </w:r>
      <w:r>
        <w:rPr>
          <w:rFonts w:ascii="宋体" w:eastAsia="宋体" w:hAnsi="宋体" w:cs="宋体" w:hint="eastAsia"/>
          <w:color w:val="333333"/>
        </w:rPr>
        <w:t>不满足或不提供证明材料视为投标无效。</w:t>
      </w:r>
    </w:p>
    <w:p w:rsidR="00592E62" w:rsidRPr="00000467" w:rsidRDefault="00592E62">
      <w:pPr>
        <w:pStyle w:val="a5"/>
        <w:widowControl/>
        <w:spacing w:beforeAutospacing="0" w:after="225" w:afterAutospacing="0" w:line="315" w:lineRule="atLeast"/>
        <w:jc w:val="both"/>
        <w:rPr>
          <w:rFonts w:ascii="宋体" w:eastAsia="宋体" w:hAnsi="宋体" w:cs="宋体"/>
          <w:color w:val="333333"/>
          <w:sz w:val="21"/>
          <w:szCs w:val="21"/>
        </w:rPr>
      </w:pPr>
    </w:p>
    <w:sectPr w:rsidR="00592E62" w:rsidRPr="00000467" w:rsidSect="00592E6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7E5" w:rsidRDefault="00B547E5" w:rsidP="00592E62">
      <w:r>
        <w:separator/>
      </w:r>
    </w:p>
  </w:endnote>
  <w:endnote w:type="continuationSeparator" w:id="0">
    <w:p w:rsidR="00B547E5" w:rsidRDefault="00B547E5" w:rsidP="00592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E62" w:rsidRDefault="00592E62">
    <w:pPr>
      <w:pStyle w:val="a3"/>
      <w:pBdr>
        <w:top w:val="single" w:sz="4" w:space="0" w:color="auto"/>
      </w:pBdr>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592E62" w:rsidRDefault="00B547E5">
                <w:pPr>
                  <w:pStyle w:val="a3"/>
                </w:pPr>
                <w:r>
                  <w:t>第</w:t>
                </w:r>
                <w:r>
                  <w:t xml:space="preserve"> </w:t>
                </w:r>
                <w:r w:rsidR="00592E62">
                  <w:fldChar w:fldCharType="begin"/>
                </w:r>
                <w:r>
                  <w:instrText xml:space="preserve"> PAGE  \* MERGEFORMAT </w:instrText>
                </w:r>
                <w:r w:rsidR="00592E62">
                  <w:fldChar w:fldCharType="separate"/>
                </w:r>
                <w:r w:rsidR="00000467">
                  <w:rPr>
                    <w:noProof/>
                  </w:rPr>
                  <w:t>6</w:t>
                </w:r>
                <w:r w:rsidR="00592E62">
                  <w:fldChar w:fldCharType="end"/>
                </w:r>
                <w:r>
                  <w:t xml:space="preserve"> </w:t>
                </w:r>
                <w:r>
                  <w:t>页</w:t>
                </w:r>
                <w:r>
                  <w:t xml:space="preserve"> </w:t>
                </w:r>
                <w:r>
                  <w:t>共</w:t>
                </w:r>
                <w:r>
                  <w:t xml:space="preserve"> </w:t>
                </w:r>
                <w:fldSimple w:instr=" NUMPAGES  \* MERGEFORMAT ">
                  <w:r w:rsidR="00000467">
                    <w:rPr>
                      <w:noProof/>
                    </w:rPr>
                    <w:t>6</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7E5" w:rsidRDefault="00B547E5" w:rsidP="00592E62">
      <w:r>
        <w:separator/>
      </w:r>
    </w:p>
  </w:footnote>
  <w:footnote w:type="continuationSeparator" w:id="0">
    <w:p w:rsidR="00B547E5" w:rsidRDefault="00B547E5" w:rsidP="00592E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82B67"/>
    <w:multiLevelType w:val="multilevel"/>
    <w:tmpl w:val="29682B67"/>
    <w:lvl w:ilvl="0">
      <w:start w:val="1"/>
      <w:numFmt w:val="chineseCountingThousand"/>
      <w:pStyle w:val="1"/>
      <w:lvlText w:val="第%1章"/>
      <w:lvlJc w:val="left"/>
      <w:pPr>
        <w:ind w:left="846" w:hanging="420"/>
      </w:pPr>
      <w:rPr>
        <w:rFonts w:hint="eastAsia"/>
        <w:color w:val="auto"/>
      </w:rPr>
    </w:lvl>
    <w:lvl w:ilvl="1">
      <w:start w:val="1"/>
      <w:numFmt w:val="decimal"/>
      <w:isLgl/>
      <w:lvlText w:val="%1.%2"/>
      <w:lvlJc w:val="left"/>
      <w:pPr>
        <w:ind w:left="576" w:hanging="576"/>
      </w:pPr>
      <w:rPr>
        <w:rFonts w:hint="eastAsia"/>
      </w:rPr>
    </w:lvl>
    <w:lvl w:ilvl="2">
      <w:start w:val="1"/>
      <w:numFmt w:val="decimal"/>
      <w:isLgl/>
      <w:lvlText w:val="%1.%2.%3"/>
      <w:lvlJc w:val="left"/>
      <w:pPr>
        <w:ind w:left="1713" w:hanging="720"/>
      </w:pPr>
      <w:rPr>
        <w:rFonts w:hint="eastAsia"/>
        <w:i w:val="0"/>
        <w:iCs w:val="0"/>
        <w:caps w:val="0"/>
        <w:smallCaps w:val="0"/>
        <w:strike w:val="0"/>
        <w:dstrike w:val="0"/>
        <w:vanish w:val="0"/>
        <w:spacing w:val="0"/>
        <w:position w:val="0"/>
        <w:u w:val="none"/>
        <w:vertAlign w:val="baseline"/>
        <w:lang w:bidi="zh-CN"/>
      </w:rPr>
    </w:lvl>
    <w:lvl w:ilvl="3">
      <w:start w:val="1"/>
      <w:numFmt w:val="decimal"/>
      <w:isLgl/>
      <w:lvlText w:val="%1.%2.%3.%4"/>
      <w:lvlJc w:val="left"/>
      <w:pPr>
        <w:ind w:left="1574" w:hanging="864"/>
      </w:pPr>
      <w:rPr>
        <w:rFonts w:hint="eastAsia"/>
      </w:rPr>
    </w:lvl>
    <w:lvl w:ilvl="4">
      <w:start w:val="1"/>
      <w:numFmt w:val="decimal"/>
      <w:isLgl/>
      <w:lvlText w:val="%1.%2.%3.%4.%5"/>
      <w:lvlJc w:val="left"/>
      <w:pPr>
        <w:ind w:left="1008" w:hanging="1008"/>
      </w:pPr>
      <w:rPr>
        <w:rFonts w:hint="eastAsia"/>
      </w:rPr>
    </w:lvl>
    <w:lvl w:ilvl="5">
      <w:start w:val="1"/>
      <w:numFmt w:val="decimal"/>
      <w:isLgl/>
      <w:lvlText w:val="%1.%2.%3.%4.%5.%6"/>
      <w:lvlJc w:val="left"/>
      <w:pPr>
        <w:ind w:left="1152" w:hanging="1152"/>
      </w:pPr>
      <w:rPr>
        <w:rFonts w:hint="eastAsia"/>
      </w:rPr>
    </w:lvl>
    <w:lvl w:ilvl="6">
      <w:start w:val="1"/>
      <w:numFmt w:val="decimal"/>
      <w:isLg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nsid w:val="6E23F6FB"/>
    <w:multiLevelType w:val="singleLevel"/>
    <w:tmpl w:val="6E23F6FB"/>
    <w:lvl w:ilvl="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TdiM2E2ZjI3ZTZhZTkwOTdjZDcwYTBhYjFlOWI2ZTUifQ=="/>
    <w:docVar w:name="KSO_WPS_MARK_KEY" w:val="3be83bc0-c6ab-441a-b519-1196e76b08af"/>
  </w:docVars>
  <w:rsids>
    <w:rsidRoot w:val="00C7755D"/>
    <w:rsid w:val="00000467"/>
    <w:rsid w:val="000A186E"/>
    <w:rsid w:val="00155D5E"/>
    <w:rsid w:val="00190A0A"/>
    <w:rsid w:val="002067B2"/>
    <w:rsid w:val="004D13B1"/>
    <w:rsid w:val="00501206"/>
    <w:rsid w:val="00543BE7"/>
    <w:rsid w:val="00592E62"/>
    <w:rsid w:val="00721D70"/>
    <w:rsid w:val="00803C54"/>
    <w:rsid w:val="0094177A"/>
    <w:rsid w:val="0096482E"/>
    <w:rsid w:val="009C6DD1"/>
    <w:rsid w:val="00AA4F9E"/>
    <w:rsid w:val="00B547E5"/>
    <w:rsid w:val="00C7755D"/>
    <w:rsid w:val="00CE0786"/>
    <w:rsid w:val="00CF3572"/>
    <w:rsid w:val="00D21F29"/>
    <w:rsid w:val="00D876B1"/>
    <w:rsid w:val="00E7141A"/>
    <w:rsid w:val="00E71D42"/>
    <w:rsid w:val="00ED3951"/>
    <w:rsid w:val="00F16E3A"/>
    <w:rsid w:val="00F2101C"/>
    <w:rsid w:val="082F15E9"/>
    <w:rsid w:val="14EF5226"/>
    <w:rsid w:val="15D34D15"/>
    <w:rsid w:val="1BF1209A"/>
    <w:rsid w:val="2F966C43"/>
    <w:rsid w:val="30AE695A"/>
    <w:rsid w:val="33482D36"/>
    <w:rsid w:val="34211E3A"/>
    <w:rsid w:val="39001851"/>
    <w:rsid w:val="3ADC3FCE"/>
    <w:rsid w:val="3B691EAE"/>
    <w:rsid w:val="3F603F7A"/>
    <w:rsid w:val="4D176431"/>
    <w:rsid w:val="4E5D7A14"/>
    <w:rsid w:val="6BE7264A"/>
    <w:rsid w:val="6E065168"/>
    <w:rsid w:val="765829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34"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592E62"/>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uiPriority w:val="34"/>
    <w:qFormat/>
    <w:rsid w:val="00592E62"/>
    <w:pPr>
      <w:keepNext/>
      <w:keepLines/>
      <w:numPr>
        <w:numId w:val="1"/>
      </w:numPr>
      <w:ind w:firstLine="0"/>
      <w:jc w:val="left"/>
      <w:textAlignment w:val="baseline"/>
      <w:outlineLvl w:val="0"/>
    </w:pPr>
    <w:rPr>
      <w:rFonts w:ascii="Arial" w:hAnsi="Arial" w:cs="Times New Roman"/>
      <w:b/>
      <w:bCs/>
      <w:kern w:val="44"/>
      <w:sz w:val="36"/>
      <w:szCs w:val="36"/>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rsid w:val="00592E62"/>
    <w:pPr>
      <w:tabs>
        <w:tab w:val="center" w:pos="4153"/>
        <w:tab w:val="right" w:pos="8306"/>
      </w:tabs>
      <w:snapToGrid w:val="0"/>
      <w:jc w:val="left"/>
    </w:pPr>
    <w:rPr>
      <w:sz w:val="18"/>
    </w:rPr>
  </w:style>
  <w:style w:type="paragraph" w:styleId="a4">
    <w:name w:val="header"/>
    <w:basedOn w:val="a"/>
    <w:autoRedefine/>
    <w:qFormat/>
    <w:rsid w:val="00592E6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autoRedefine/>
    <w:qFormat/>
    <w:rsid w:val="00592E62"/>
    <w:pPr>
      <w:spacing w:beforeAutospacing="1" w:afterAutospacing="1"/>
      <w:jc w:val="left"/>
    </w:pPr>
    <w:rPr>
      <w:rFonts w:cs="Times New Roman"/>
      <w:kern w:val="0"/>
      <w:sz w:val="24"/>
    </w:rPr>
  </w:style>
  <w:style w:type="character" w:styleId="a6">
    <w:name w:val="Strong"/>
    <w:basedOn w:val="a0"/>
    <w:autoRedefine/>
    <w:qFormat/>
    <w:rsid w:val="00592E62"/>
    <w:rPr>
      <w:b/>
    </w:rPr>
  </w:style>
  <w:style w:type="paragraph" w:customStyle="1" w:styleId="a7">
    <w:name w:val="正文格式"/>
    <w:autoRedefine/>
    <w:uiPriority w:val="99"/>
    <w:qFormat/>
    <w:rsid w:val="00592E62"/>
    <w:pPr>
      <w:spacing w:line="360" w:lineRule="auto"/>
      <w:ind w:firstLineChars="200" w:firstLine="200"/>
    </w:pPr>
    <w:rPr>
      <w:rFonts w:ascii="宋体" w:hAnsi="宋体"/>
      <w:sz w:val="28"/>
      <w:szCs w:val="22"/>
    </w:rPr>
  </w:style>
  <w:style w:type="paragraph" w:styleId="a8">
    <w:name w:val="List Paragraph"/>
    <w:basedOn w:val="a"/>
    <w:autoRedefine/>
    <w:uiPriority w:val="99"/>
    <w:unhideWhenUsed/>
    <w:qFormat/>
    <w:rsid w:val="00592E6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553</Words>
  <Characters>3156</Characters>
  <Application>Microsoft Office Word</Application>
  <DocSecurity>0</DocSecurity>
  <Lines>26</Lines>
  <Paragraphs>7</Paragraphs>
  <ScaleCrop>false</ScaleCrop>
  <Company>神州网信技术有限公司</Company>
  <LinksUpToDate>false</LinksUpToDate>
  <CharactersWithSpaces>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zongwuchu</cp:lastModifiedBy>
  <cp:revision>3</cp:revision>
  <dcterms:created xsi:type="dcterms:W3CDTF">2024-09-29T10:11:00Z</dcterms:created>
  <dcterms:modified xsi:type="dcterms:W3CDTF">2024-10-23T00:26:00Z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8E9DD317F7F946B8822CB7128B6C991A_13</vt:lpwstr>
  </property>
</Properties>
</file>