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628B9">
      <w:pPr>
        <w:pStyle w:val="5"/>
        <w:widowControl/>
        <w:numPr>
          <w:ilvl w:val="0"/>
          <w:numId w:val="0"/>
        </w:numPr>
        <w:spacing w:beforeAutospacing="0" w:after="200" w:afterAutospacing="0"/>
        <w:ind w:leftChars="0"/>
        <w:jc w:val="center"/>
        <w:rPr>
          <w:rStyle w:val="8"/>
          <w:rFonts w:hint="eastAsia" w:ascii="宋体" w:hAnsi="宋体" w:eastAsia="宋体" w:cs="宋体"/>
          <w:color w:val="333333"/>
          <w:sz w:val="32"/>
          <w:szCs w:val="32"/>
        </w:rPr>
      </w:pPr>
      <w:r>
        <w:rPr>
          <w:rStyle w:val="8"/>
          <w:rFonts w:hint="eastAsia" w:ascii="宋体" w:hAnsi="宋体" w:eastAsia="宋体" w:cs="宋体"/>
          <w:color w:val="333333"/>
          <w:sz w:val="32"/>
          <w:szCs w:val="32"/>
          <w:lang w:val="en-US" w:eastAsia="zh-CN"/>
        </w:rPr>
        <w:t>云电脑租用服务采购需</w:t>
      </w:r>
      <w:r>
        <w:rPr>
          <w:rStyle w:val="8"/>
          <w:rFonts w:hint="eastAsia" w:ascii="宋体" w:hAnsi="宋体" w:eastAsia="宋体" w:cs="宋体"/>
          <w:color w:val="333333"/>
          <w:sz w:val="32"/>
          <w:szCs w:val="32"/>
        </w:rPr>
        <w:t>求</w:t>
      </w:r>
    </w:p>
    <w:p w14:paraId="1A2553D7">
      <w:pPr>
        <w:pStyle w:val="10"/>
        <w:numPr>
          <w:ilvl w:val="0"/>
          <w:numId w:val="2"/>
        </w:numPr>
        <w:spacing w:line="360" w:lineRule="auto"/>
        <w:ind w:firstLineChars="0"/>
        <w:rPr>
          <w:rFonts w:hint="eastAsia" w:ascii="宋体" w:hAnsi="宋体" w:eastAsia="宋体" w:cs="宋体"/>
          <w:color w:val="333333"/>
          <w:kern w:val="0"/>
          <w:sz w:val="24"/>
        </w:rPr>
      </w:pPr>
      <w:r>
        <w:rPr>
          <w:rFonts w:ascii="宋体" w:hAnsi="宋体" w:eastAsia="宋体" w:cs="宋体"/>
          <w:color w:val="333333"/>
          <w:kern w:val="0"/>
          <w:sz w:val="24"/>
        </w:rPr>
        <w:t>本</w:t>
      </w:r>
      <w:r>
        <w:rPr>
          <w:rFonts w:hint="eastAsia" w:ascii="宋体" w:hAnsi="宋体" w:eastAsia="宋体" w:cs="宋体"/>
          <w:color w:val="333333"/>
          <w:kern w:val="0"/>
          <w:sz w:val="24"/>
          <w:lang w:val="en-US" w:eastAsia="zh-CN"/>
        </w:rPr>
        <w:t>项目租用</w:t>
      </w:r>
      <w:r>
        <w:rPr>
          <w:rFonts w:ascii="宋体" w:hAnsi="宋体" w:eastAsia="宋体" w:cs="宋体"/>
          <w:color w:val="333333"/>
          <w:kern w:val="0"/>
          <w:sz w:val="24"/>
        </w:rPr>
        <w:t>云电脑(业内亦称桌面云、云桌面，以下统一称“云电脑”)</w:t>
      </w:r>
      <w:r>
        <w:rPr>
          <w:rFonts w:hint="eastAsia" w:ascii="宋体" w:hAnsi="宋体" w:eastAsia="宋体" w:cs="宋体"/>
          <w:color w:val="333333"/>
          <w:kern w:val="0"/>
          <w:sz w:val="24"/>
          <w:lang w:val="en-US" w:eastAsia="zh-CN"/>
        </w:rPr>
        <w:t>1</w:t>
      </w:r>
      <w:r>
        <w:rPr>
          <w:rFonts w:hint="eastAsia" w:ascii="宋体" w:hAnsi="宋体" w:eastAsia="宋体" w:cs="宋体"/>
          <w:color w:val="333333"/>
          <w:kern w:val="0"/>
          <w:sz w:val="24"/>
        </w:rPr>
        <w:t>00</w:t>
      </w:r>
      <w:r>
        <w:rPr>
          <w:rFonts w:ascii="宋体" w:hAnsi="宋体" w:eastAsia="宋体" w:cs="宋体"/>
          <w:color w:val="333333"/>
          <w:kern w:val="0"/>
          <w:sz w:val="24"/>
        </w:rPr>
        <w:t>台</w:t>
      </w:r>
      <w:r>
        <w:rPr>
          <w:rFonts w:hint="eastAsia" w:ascii="宋体" w:hAnsi="宋体" w:eastAsia="宋体" w:cs="宋体"/>
          <w:color w:val="333333"/>
          <w:kern w:val="0"/>
          <w:sz w:val="24"/>
          <w:lang w:eastAsia="zh-CN"/>
        </w:rPr>
        <w:t>，</w:t>
      </w:r>
      <w:r>
        <w:rPr>
          <w:rFonts w:hint="eastAsia" w:ascii="宋体" w:hAnsi="宋体" w:eastAsia="宋体" w:cs="宋体"/>
          <w:color w:val="333333"/>
          <w:kern w:val="0"/>
          <w:sz w:val="24"/>
          <w:lang w:val="en-US" w:eastAsia="zh-CN"/>
        </w:rPr>
        <w:t>期限1年，预算金额84000元</w:t>
      </w:r>
      <w:r>
        <w:rPr>
          <w:rFonts w:ascii="宋体" w:hAnsi="宋体" w:eastAsia="宋体" w:cs="宋体"/>
          <w:color w:val="333333"/>
          <w:kern w:val="0"/>
          <w:sz w:val="24"/>
        </w:rPr>
        <w:t>，用于教师日常办公用机。主要内容包含云电脑服务和集成服务。</w:t>
      </w:r>
    </w:p>
    <w:p w14:paraId="0C9E7423">
      <w:pPr>
        <w:pStyle w:val="10"/>
        <w:numPr>
          <w:ilvl w:val="0"/>
          <w:numId w:val="2"/>
        </w:numPr>
        <w:spacing w:line="360" w:lineRule="auto"/>
        <w:ind w:firstLineChars="0"/>
        <w:rPr>
          <w:rFonts w:hint="eastAsia" w:ascii="宋体" w:hAnsi="宋体" w:eastAsia="宋体" w:cs="宋体"/>
          <w:color w:val="333333"/>
          <w:kern w:val="0"/>
          <w:sz w:val="24"/>
        </w:rPr>
      </w:pPr>
      <w:r>
        <w:rPr>
          <w:rFonts w:ascii="宋体" w:hAnsi="宋体" w:eastAsia="宋体" w:cs="宋体"/>
          <w:color w:val="333333"/>
          <w:kern w:val="0"/>
          <w:sz w:val="24"/>
        </w:rPr>
        <w:t>云电脑服务内需包含：可免费提供Windows Server License，可提供Windows server 2008 R2（win7主题）及Windows server 2016 R2（win10主题）等常用操作系统。云电脑可安装WPS office、foxmail等相关办公常用软件。</w:t>
      </w:r>
    </w:p>
    <w:p w14:paraId="07C992CB">
      <w:pPr>
        <w:pStyle w:val="10"/>
        <w:numPr>
          <w:ilvl w:val="0"/>
          <w:numId w:val="2"/>
        </w:numPr>
        <w:spacing w:line="360" w:lineRule="auto"/>
        <w:ind w:firstLineChars="0"/>
        <w:rPr>
          <w:rFonts w:hint="eastAsia" w:cs="宋体" w:asciiTheme="minorEastAsia" w:hAnsiTheme="minorEastAsia"/>
          <w:bCs/>
          <w:color w:val="333333"/>
          <w:kern w:val="0"/>
          <w:sz w:val="24"/>
        </w:rPr>
      </w:pPr>
      <w:r>
        <w:rPr>
          <w:rFonts w:asciiTheme="minorEastAsia" w:hAnsiTheme="minorEastAsia"/>
          <w:bCs/>
          <w:color w:val="000000"/>
          <w:sz w:val="24"/>
        </w:rPr>
        <w:t>技术要求</w:t>
      </w:r>
      <w:r>
        <w:rPr>
          <w:rFonts w:hint="eastAsia" w:asciiTheme="minorEastAsia" w:hAnsiTheme="minorEastAsia"/>
          <w:bCs/>
          <w:color w:val="000000"/>
          <w:sz w:val="24"/>
        </w:rPr>
        <w:t>：</w:t>
      </w:r>
    </w:p>
    <w:tbl>
      <w:tblPr>
        <w:tblStyle w:val="6"/>
        <w:tblW w:w="0" w:type="auto"/>
        <w:tblInd w:w="25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50"/>
        <w:gridCol w:w="1293"/>
        <w:gridCol w:w="6237"/>
      </w:tblGrid>
      <w:tr w14:paraId="74BAFB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80" w:type="dxa"/>
            <w:gridSpan w:val="3"/>
            <w:tcBorders>
              <w:top w:val="single" w:color="000000" w:sz="4" w:space="0"/>
              <w:left w:val="single" w:color="000000" w:sz="4" w:space="0"/>
              <w:bottom w:val="single" w:color="000000" w:sz="4" w:space="0"/>
              <w:right w:val="single" w:color="000000" w:sz="4" w:space="0"/>
            </w:tcBorders>
          </w:tcPr>
          <w:p w14:paraId="3B4EC4A4">
            <w:pPr>
              <w:pStyle w:val="10"/>
              <w:spacing w:line="360" w:lineRule="auto"/>
              <w:ind w:left="425" w:firstLine="0" w:firstLineChars="0"/>
              <w:rPr>
                <w:rFonts w:hint="eastAsia" w:asciiTheme="minorEastAsia" w:hAnsiTheme="minorEastAsia"/>
              </w:rPr>
            </w:pPr>
          </w:p>
        </w:tc>
      </w:tr>
      <w:tr w14:paraId="1928B9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1F8FA0F5">
            <w:pPr>
              <w:spacing w:line="360" w:lineRule="auto"/>
              <w:jc w:val="center"/>
              <w:rPr>
                <w:rFonts w:hint="eastAsia" w:asciiTheme="minorEastAsia" w:hAnsiTheme="minorEastAsia"/>
              </w:rPr>
            </w:pPr>
            <w:r>
              <w:rPr>
                <w:rFonts w:asciiTheme="minorEastAsia" w:hAnsiTheme="minorEastAsia"/>
                <w:color w:val="000000"/>
                <w:sz w:val="24"/>
              </w:rPr>
              <w:t>序号</w:t>
            </w:r>
          </w:p>
        </w:tc>
        <w:tc>
          <w:tcPr>
            <w:tcW w:w="1293" w:type="dxa"/>
            <w:tcBorders>
              <w:top w:val="single" w:color="000000" w:sz="4" w:space="0"/>
              <w:left w:val="nil"/>
              <w:bottom w:val="single" w:color="000000" w:sz="4" w:space="0"/>
              <w:right w:val="single" w:color="000000" w:sz="4" w:space="0"/>
            </w:tcBorders>
          </w:tcPr>
          <w:p w14:paraId="7AEB55F8">
            <w:pPr>
              <w:spacing w:line="360" w:lineRule="auto"/>
              <w:jc w:val="center"/>
              <w:rPr>
                <w:rFonts w:hint="eastAsia" w:asciiTheme="minorEastAsia" w:hAnsiTheme="minorEastAsia"/>
              </w:rPr>
            </w:pPr>
            <w:r>
              <w:rPr>
                <w:rFonts w:asciiTheme="minorEastAsia" w:hAnsiTheme="minorEastAsia"/>
                <w:color w:val="000000"/>
                <w:sz w:val="24"/>
              </w:rPr>
              <w:t>指标</w:t>
            </w:r>
          </w:p>
        </w:tc>
        <w:tc>
          <w:tcPr>
            <w:tcW w:w="6237" w:type="dxa"/>
            <w:tcBorders>
              <w:top w:val="single" w:color="000000" w:sz="4" w:space="0"/>
              <w:left w:val="nil"/>
              <w:bottom w:val="single" w:color="000000" w:sz="4" w:space="0"/>
              <w:right w:val="single" w:color="000000" w:sz="4" w:space="0"/>
            </w:tcBorders>
          </w:tcPr>
          <w:p w14:paraId="2C849984">
            <w:pPr>
              <w:spacing w:line="360" w:lineRule="auto"/>
              <w:jc w:val="center"/>
              <w:rPr>
                <w:rFonts w:hint="eastAsia" w:asciiTheme="minorEastAsia" w:hAnsiTheme="minorEastAsia"/>
              </w:rPr>
            </w:pPr>
            <w:r>
              <w:rPr>
                <w:rFonts w:asciiTheme="minorEastAsia" w:hAnsiTheme="minorEastAsia"/>
                <w:color w:val="000000"/>
                <w:sz w:val="24"/>
              </w:rPr>
              <w:t>参数要求</w:t>
            </w:r>
          </w:p>
        </w:tc>
      </w:tr>
      <w:tr w14:paraId="3E2615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80" w:type="dxa"/>
            <w:gridSpan w:val="3"/>
            <w:tcBorders>
              <w:top w:val="nil"/>
              <w:left w:val="single" w:color="000000" w:sz="4" w:space="0"/>
              <w:bottom w:val="single" w:color="000000" w:sz="4" w:space="0"/>
              <w:right w:val="single" w:color="000000" w:sz="4" w:space="0"/>
            </w:tcBorders>
          </w:tcPr>
          <w:p w14:paraId="60359E02">
            <w:pPr>
              <w:spacing w:line="360" w:lineRule="auto"/>
              <w:jc w:val="center"/>
              <w:rPr>
                <w:rFonts w:hint="eastAsia" w:asciiTheme="minorEastAsia" w:hAnsiTheme="minorEastAsia"/>
              </w:rPr>
            </w:pPr>
            <w:r>
              <w:rPr>
                <w:rFonts w:asciiTheme="minorEastAsia" w:hAnsiTheme="minorEastAsia"/>
                <w:b/>
                <w:color w:val="000000"/>
                <w:sz w:val="24"/>
              </w:rPr>
              <w:t>一、云电脑软件技术</w:t>
            </w:r>
          </w:p>
        </w:tc>
      </w:tr>
      <w:tr w14:paraId="3FC01E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0C40FC7A">
            <w:pPr>
              <w:spacing w:line="360" w:lineRule="auto"/>
              <w:jc w:val="center"/>
              <w:rPr>
                <w:rFonts w:hint="eastAsia" w:asciiTheme="minorEastAsia" w:hAnsiTheme="minorEastAsia"/>
              </w:rPr>
            </w:pPr>
            <w:r>
              <w:rPr>
                <w:rFonts w:asciiTheme="minorEastAsia" w:hAnsiTheme="minorEastAsia"/>
                <w:color w:val="000000"/>
                <w:sz w:val="22"/>
              </w:rPr>
              <w:t>1</w:t>
            </w:r>
          </w:p>
        </w:tc>
        <w:tc>
          <w:tcPr>
            <w:tcW w:w="1293" w:type="dxa"/>
            <w:tcBorders>
              <w:top w:val="single" w:color="000000" w:sz="4" w:space="0"/>
              <w:left w:val="nil"/>
              <w:bottom w:val="single" w:color="000000" w:sz="4" w:space="0"/>
              <w:right w:val="single" w:color="000000" w:sz="4" w:space="0"/>
            </w:tcBorders>
          </w:tcPr>
          <w:p w14:paraId="07AA88FE">
            <w:pPr>
              <w:spacing w:line="360" w:lineRule="auto"/>
              <w:jc w:val="center"/>
              <w:rPr>
                <w:rFonts w:hint="eastAsia" w:asciiTheme="minorEastAsia" w:hAnsiTheme="minorEastAsia"/>
              </w:rPr>
            </w:pPr>
            <w:r>
              <w:rPr>
                <w:rFonts w:asciiTheme="minorEastAsia" w:hAnsiTheme="minorEastAsia"/>
                <w:color w:val="000000"/>
                <w:sz w:val="24"/>
              </w:rPr>
              <w:t>云电脑配置</w:t>
            </w:r>
          </w:p>
        </w:tc>
        <w:tc>
          <w:tcPr>
            <w:tcW w:w="6237" w:type="dxa"/>
            <w:tcBorders>
              <w:top w:val="single" w:color="000000" w:sz="4" w:space="0"/>
              <w:left w:val="nil"/>
              <w:bottom w:val="single" w:color="000000" w:sz="4" w:space="0"/>
              <w:right w:val="single" w:color="000000" w:sz="4" w:space="0"/>
            </w:tcBorders>
          </w:tcPr>
          <w:p w14:paraId="4412C20E">
            <w:pPr>
              <w:spacing w:line="360" w:lineRule="auto"/>
              <w:jc w:val="left"/>
              <w:rPr>
                <w:rFonts w:hint="eastAsia" w:asciiTheme="minorEastAsia" w:hAnsiTheme="minorEastAsia"/>
              </w:rPr>
            </w:pPr>
            <w:r>
              <w:rPr>
                <w:rFonts w:asciiTheme="minorEastAsia" w:hAnsiTheme="minorEastAsia"/>
                <w:color w:val="000000"/>
                <w:sz w:val="24"/>
              </w:rPr>
              <w:t>CPU ≥4核，内存≥8G ，系统盘80G，数据盘≥100G；</w:t>
            </w:r>
          </w:p>
        </w:tc>
      </w:tr>
      <w:tr w14:paraId="7F5E0E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5414BE35">
            <w:pPr>
              <w:spacing w:line="360" w:lineRule="auto"/>
              <w:jc w:val="center"/>
              <w:rPr>
                <w:rFonts w:hint="eastAsia" w:asciiTheme="minorEastAsia" w:hAnsiTheme="minorEastAsia"/>
              </w:rPr>
            </w:pPr>
            <w:r>
              <w:rPr>
                <w:rFonts w:asciiTheme="minorEastAsia" w:hAnsiTheme="minorEastAsia"/>
                <w:color w:val="000000"/>
                <w:sz w:val="22"/>
              </w:rPr>
              <w:t>2</w:t>
            </w:r>
          </w:p>
        </w:tc>
        <w:tc>
          <w:tcPr>
            <w:tcW w:w="1293" w:type="dxa"/>
            <w:vMerge w:val="restart"/>
            <w:tcBorders>
              <w:top w:val="nil"/>
              <w:left w:val="nil"/>
              <w:bottom w:val="single" w:color="000000" w:sz="4" w:space="0"/>
              <w:right w:val="single" w:color="000000" w:sz="4" w:space="0"/>
            </w:tcBorders>
            <w:shd w:val="clear" w:color="auto" w:fill="FFFFFF"/>
          </w:tcPr>
          <w:p w14:paraId="46A15232">
            <w:pPr>
              <w:spacing w:line="360" w:lineRule="auto"/>
              <w:jc w:val="center"/>
              <w:rPr>
                <w:rFonts w:hint="eastAsia" w:asciiTheme="minorEastAsia" w:hAnsiTheme="minorEastAsia"/>
              </w:rPr>
            </w:pPr>
            <w:r>
              <w:rPr>
                <w:rFonts w:asciiTheme="minorEastAsia" w:hAnsiTheme="minorEastAsia"/>
                <w:color w:val="000000"/>
                <w:sz w:val="24"/>
              </w:rPr>
              <w:t>兼容性</w:t>
            </w:r>
          </w:p>
        </w:tc>
        <w:tc>
          <w:tcPr>
            <w:tcW w:w="6237" w:type="dxa"/>
            <w:tcBorders>
              <w:top w:val="nil"/>
              <w:left w:val="nil"/>
              <w:bottom w:val="single" w:color="000000" w:sz="4" w:space="0"/>
              <w:right w:val="single" w:color="000000" w:sz="4" w:space="0"/>
            </w:tcBorders>
          </w:tcPr>
          <w:p w14:paraId="58390B05">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为满足项目后期扩展，投标人所投的云资源产品需进入XC技术图谱目录。（提供相关证书复印件）</w:t>
            </w:r>
          </w:p>
        </w:tc>
      </w:tr>
      <w:tr w14:paraId="58F0EF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24C5F1F8">
            <w:pPr>
              <w:spacing w:line="360" w:lineRule="auto"/>
              <w:jc w:val="center"/>
              <w:rPr>
                <w:rFonts w:hint="eastAsia" w:asciiTheme="minorEastAsia" w:hAnsiTheme="minorEastAsia"/>
              </w:rPr>
            </w:pPr>
            <w:r>
              <w:rPr>
                <w:rFonts w:asciiTheme="minorEastAsia" w:hAnsiTheme="minorEastAsia"/>
                <w:color w:val="000000"/>
                <w:sz w:val="22"/>
              </w:rPr>
              <w:t>3</w:t>
            </w:r>
          </w:p>
        </w:tc>
        <w:tc>
          <w:tcPr>
            <w:tcW w:w="1293" w:type="dxa"/>
            <w:vMerge w:val="continue"/>
            <w:tcBorders>
              <w:top w:val="nil"/>
              <w:left w:val="nil"/>
              <w:bottom w:val="single" w:color="000000" w:sz="4" w:space="0"/>
              <w:right w:val="single" w:color="000000" w:sz="4" w:space="0"/>
            </w:tcBorders>
          </w:tcPr>
          <w:p w14:paraId="653DC790">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7A6D1737">
            <w:pPr>
              <w:spacing w:line="360" w:lineRule="auto"/>
              <w:jc w:val="left"/>
              <w:rPr>
                <w:rFonts w:hint="eastAsia" w:asciiTheme="minorEastAsia" w:hAnsiTheme="minorEastAsia"/>
              </w:rPr>
            </w:pPr>
            <w:r>
              <w:rPr>
                <w:rFonts w:asciiTheme="minorEastAsia" w:hAnsiTheme="minorEastAsia"/>
                <w:sz w:val="24"/>
              </w:rPr>
              <w:t>要求云电脑提供多种接入模式，包括电脑台式机、笔记本、iOS/Android手机终端、瘦终端等设备。通过互联网，可随时随地接入到统一的工作桌面环境中，不受时间地域限制。</w:t>
            </w:r>
          </w:p>
        </w:tc>
      </w:tr>
      <w:tr w14:paraId="374935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6FAD1593">
            <w:pPr>
              <w:spacing w:line="360" w:lineRule="auto"/>
              <w:jc w:val="center"/>
              <w:rPr>
                <w:rFonts w:hint="eastAsia" w:asciiTheme="minorEastAsia" w:hAnsiTheme="minorEastAsia"/>
              </w:rPr>
            </w:pPr>
            <w:r>
              <w:rPr>
                <w:rFonts w:asciiTheme="minorEastAsia" w:hAnsiTheme="minorEastAsia"/>
                <w:color w:val="000000"/>
                <w:sz w:val="22"/>
              </w:rPr>
              <w:t>4</w:t>
            </w:r>
          </w:p>
        </w:tc>
        <w:tc>
          <w:tcPr>
            <w:tcW w:w="1293" w:type="dxa"/>
            <w:vMerge w:val="continue"/>
            <w:tcBorders>
              <w:top w:val="nil"/>
              <w:left w:val="nil"/>
              <w:bottom w:val="single" w:color="000000" w:sz="4" w:space="0"/>
              <w:right w:val="single" w:color="000000" w:sz="4" w:space="0"/>
            </w:tcBorders>
          </w:tcPr>
          <w:p w14:paraId="2A7CB281">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1B8AE367">
            <w:pPr>
              <w:spacing w:line="360" w:lineRule="auto"/>
              <w:jc w:val="left"/>
              <w:rPr>
                <w:rFonts w:hint="eastAsia" w:asciiTheme="minorEastAsia" w:hAnsiTheme="minorEastAsia"/>
              </w:rPr>
            </w:pPr>
            <w:r>
              <w:rPr>
                <w:rFonts w:asciiTheme="minorEastAsia" w:hAnsiTheme="minorEastAsia"/>
                <w:sz w:val="24"/>
              </w:rPr>
              <w:t>要求云电脑与瘦终端解耦，可与不同品牌瘦终端进行适配使用。</w:t>
            </w:r>
          </w:p>
        </w:tc>
      </w:tr>
      <w:tr w14:paraId="7D8B8F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561F979">
            <w:pPr>
              <w:spacing w:line="360" w:lineRule="auto"/>
              <w:jc w:val="center"/>
              <w:rPr>
                <w:rFonts w:hint="eastAsia" w:asciiTheme="minorEastAsia" w:hAnsiTheme="minorEastAsia"/>
              </w:rPr>
            </w:pPr>
            <w:r>
              <w:rPr>
                <w:rFonts w:asciiTheme="minorEastAsia" w:hAnsiTheme="minorEastAsia"/>
                <w:color w:val="000000"/>
                <w:sz w:val="22"/>
              </w:rPr>
              <w:t>5</w:t>
            </w:r>
          </w:p>
        </w:tc>
        <w:tc>
          <w:tcPr>
            <w:tcW w:w="1293" w:type="dxa"/>
            <w:vMerge w:val="restart"/>
            <w:tcBorders>
              <w:top w:val="nil"/>
              <w:left w:val="nil"/>
              <w:bottom w:val="single" w:color="000000" w:sz="4" w:space="0"/>
              <w:right w:val="single" w:color="000000" w:sz="4" w:space="0"/>
            </w:tcBorders>
            <w:shd w:val="clear" w:color="auto" w:fill="FFFFFF"/>
          </w:tcPr>
          <w:p w14:paraId="3D8EA4DC">
            <w:pPr>
              <w:spacing w:line="360" w:lineRule="auto"/>
              <w:jc w:val="center"/>
              <w:rPr>
                <w:rFonts w:hint="eastAsia" w:asciiTheme="minorEastAsia" w:hAnsiTheme="minorEastAsia"/>
              </w:rPr>
            </w:pPr>
            <w:r>
              <w:rPr>
                <w:rFonts w:asciiTheme="minorEastAsia" w:hAnsiTheme="minorEastAsia"/>
                <w:color w:val="000000"/>
                <w:sz w:val="24"/>
              </w:rPr>
              <w:t>管理</w:t>
            </w:r>
          </w:p>
        </w:tc>
        <w:tc>
          <w:tcPr>
            <w:tcW w:w="6237" w:type="dxa"/>
            <w:tcBorders>
              <w:top w:val="nil"/>
              <w:left w:val="nil"/>
              <w:bottom w:val="single" w:color="000000" w:sz="4" w:space="0"/>
              <w:right w:val="single" w:color="000000" w:sz="4" w:space="0"/>
            </w:tcBorders>
          </w:tcPr>
          <w:p w14:paraId="4F7A0582">
            <w:pPr>
              <w:spacing w:line="360" w:lineRule="auto"/>
              <w:jc w:val="left"/>
              <w:rPr>
                <w:rFonts w:hint="eastAsia" w:asciiTheme="minorEastAsia" w:hAnsiTheme="minorEastAsia"/>
              </w:rPr>
            </w:pPr>
            <w:r>
              <w:rPr>
                <w:rFonts w:asciiTheme="minorEastAsia" w:hAnsiTheme="minorEastAsia"/>
                <w:sz w:val="24"/>
              </w:rPr>
              <w:t>支持集中管理模式，可通过集中管理平台实现对云电脑的统一管理，包括统一授权、统一升级、统一监控等。</w:t>
            </w:r>
          </w:p>
        </w:tc>
      </w:tr>
      <w:tr w14:paraId="5299C3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0DCAFBA7">
            <w:pPr>
              <w:spacing w:line="360" w:lineRule="auto"/>
              <w:jc w:val="center"/>
              <w:rPr>
                <w:rFonts w:hint="eastAsia" w:asciiTheme="minorEastAsia" w:hAnsiTheme="minorEastAsia"/>
              </w:rPr>
            </w:pPr>
            <w:r>
              <w:rPr>
                <w:rFonts w:asciiTheme="minorEastAsia" w:hAnsiTheme="minorEastAsia"/>
                <w:color w:val="000000"/>
                <w:sz w:val="22"/>
              </w:rPr>
              <w:t>6</w:t>
            </w:r>
          </w:p>
        </w:tc>
        <w:tc>
          <w:tcPr>
            <w:tcW w:w="1293" w:type="dxa"/>
            <w:vMerge w:val="continue"/>
            <w:tcBorders>
              <w:top w:val="nil"/>
              <w:left w:val="nil"/>
              <w:bottom w:val="single" w:color="000000" w:sz="4" w:space="0"/>
              <w:right w:val="single" w:color="000000" w:sz="4" w:space="0"/>
            </w:tcBorders>
          </w:tcPr>
          <w:p w14:paraId="523186C2">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496D757F">
            <w:pPr>
              <w:spacing w:line="360" w:lineRule="auto"/>
              <w:jc w:val="left"/>
              <w:rPr>
                <w:rFonts w:hint="eastAsia" w:asciiTheme="minorEastAsia" w:hAnsiTheme="minorEastAsia"/>
              </w:rPr>
            </w:pPr>
            <w:r>
              <w:rPr>
                <w:rFonts w:asciiTheme="minorEastAsia" w:hAnsiTheme="minorEastAsia"/>
                <w:sz w:val="24"/>
              </w:rPr>
              <w:t>支持对云电脑进行批量/开机、关机、重启、重装操作，云电脑配置支持扩容变更操作。</w:t>
            </w:r>
          </w:p>
        </w:tc>
      </w:tr>
      <w:tr w14:paraId="2AF063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543E4F97">
            <w:pPr>
              <w:spacing w:line="360" w:lineRule="auto"/>
              <w:jc w:val="center"/>
              <w:rPr>
                <w:rFonts w:hint="eastAsia" w:asciiTheme="minorEastAsia" w:hAnsiTheme="minorEastAsia"/>
              </w:rPr>
            </w:pPr>
            <w:r>
              <w:rPr>
                <w:rFonts w:asciiTheme="minorEastAsia" w:hAnsiTheme="minorEastAsia"/>
                <w:color w:val="000000"/>
                <w:sz w:val="22"/>
              </w:rPr>
              <w:t>7</w:t>
            </w:r>
          </w:p>
        </w:tc>
        <w:tc>
          <w:tcPr>
            <w:tcW w:w="1293" w:type="dxa"/>
            <w:vMerge w:val="continue"/>
            <w:tcBorders>
              <w:top w:val="nil"/>
              <w:left w:val="nil"/>
              <w:bottom w:val="single" w:color="000000" w:sz="4" w:space="0"/>
              <w:right w:val="single" w:color="000000" w:sz="4" w:space="0"/>
            </w:tcBorders>
          </w:tcPr>
          <w:p w14:paraId="30DF5D21">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18C0C3E4">
            <w:pPr>
              <w:spacing w:line="360" w:lineRule="auto"/>
              <w:jc w:val="left"/>
              <w:rPr>
                <w:rFonts w:hint="eastAsia" w:asciiTheme="minorEastAsia" w:hAnsiTheme="minorEastAsia"/>
              </w:rPr>
            </w:pPr>
            <w:r>
              <w:rPr>
                <w:rFonts w:asciiTheme="minorEastAsia" w:hAnsiTheme="minorEastAsia"/>
                <w:sz w:val="24"/>
              </w:rPr>
              <w:t>支持发布专属桌面、池化桌面、并发桌面等桌面资源，满足不同场景的应用需求。</w:t>
            </w:r>
          </w:p>
        </w:tc>
      </w:tr>
      <w:tr w14:paraId="5A8CFB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2B61E1CF">
            <w:pPr>
              <w:spacing w:line="360" w:lineRule="auto"/>
              <w:jc w:val="center"/>
              <w:rPr>
                <w:rFonts w:hint="eastAsia" w:asciiTheme="minorEastAsia" w:hAnsiTheme="minorEastAsia"/>
              </w:rPr>
            </w:pPr>
            <w:r>
              <w:rPr>
                <w:rFonts w:asciiTheme="minorEastAsia" w:hAnsiTheme="minorEastAsia"/>
                <w:color w:val="000000"/>
                <w:sz w:val="22"/>
              </w:rPr>
              <w:t>8</w:t>
            </w:r>
          </w:p>
        </w:tc>
        <w:tc>
          <w:tcPr>
            <w:tcW w:w="1293" w:type="dxa"/>
            <w:vMerge w:val="continue"/>
            <w:tcBorders>
              <w:top w:val="nil"/>
              <w:left w:val="nil"/>
              <w:bottom w:val="single" w:color="000000" w:sz="4" w:space="0"/>
              <w:right w:val="single" w:color="000000" w:sz="4" w:space="0"/>
            </w:tcBorders>
          </w:tcPr>
          <w:p w14:paraId="22AB60EF">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7C1400ED">
            <w:pPr>
              <w:spacing w:line="360" w:lineRule="auto"/>
              <w:jc w:val="left"/>
              <w:rPr>
                <w:rFonts w:hint="eastAsia" w:asciiTheme="minorEastAsia" w:hAnsiTheme="minorEastAsia"/>
              </w:rPr>
            </w:pPr>
            <w:r>
              <w:rPr>
                <w:rFonts w:asciiTheme="minorEastAsia" w:hAnsiTheme="minorEastAsia"/>
                <w:sz w:val="24"/>
              </w:rPr>
              <w:t>支持创建多种镜像类型，包括公共镜像、自定义镜像、共享镜像。</w:t>
            </w:r>
          </w:p>
        </w:tc>
      </w:tr>
      <w:tr w14:paraId="370280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0B83BA4E">
            <w:pPr>
              <w:spacing w:line="360" w:lineRule="auto"/>
              <w:jc w:val="center"/>
              <w:rPr>
                <w:rFonts w:hint="eastAsia" w:asciiTheme="minorEastAsia" w:hAnsiTheme="minorEastAsia"/>
              </w:rPr>
            </w:pPr>
            <w:r>
              <w:rPr>
                <w:rFonts w:asciiTheme="minorEastAsia" w:hAnsiTheme="minorEastAsia"/>
                <w:color w:val="000000"/>
                <w:sz w:val="22"/>
              </w:rPr>
              <w:t>9</w:t>
            </w:r>
          </w:p>
        </w:tc>
        <w:tc>
          <w:tcPr>
            <w:tcW w:w="1293" w:type="dxa"/>
            <w:vMerge w:val="continue"/>
            <w:tcBorders>
              <w:top w:val="nil"/>
              <w:left w:val="nil"/>
              <w:bottom w:val="single" w:color="000000" w:sz="4" w:space="0"/>
              <w:right w:val="single" w:color="000000" w:sz="4" w:space="0"/>
            </w:tcBorders>
          </w:tcPr>
          <w:p w14:paraId="3759E68C">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15368AAD">
            <w:pPr>
              <w:spacing w:line="360" w:lineRule="auto"/>
              <w:jc w:val="left"/>
              <w:rPr>
                <w:rFonts w:hint="eastAsia" w:asciiTheme="minorEastAsia" w:hAnsiTheme="minorEastAsia"/>
              </w:rPr>
            </w:pPr>
            <w:r>
              <w:rPr>
                <w:rFonts w:asciiTheme="minorEastAsia" w:hAnsiTheme="minorEastAsia"/>
                <w:sz w:val="24"/>
              </w:rPr>
              <w:t>管理员可以新增子账号协助管理云电脑，子账号的菜单权限由管理员进行控制。</w:t>
            </w:r>
          </w:p>
        </w:tc>
      </w:tr>
      <w:tr w14:paraId="1BA79F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63DD588E">
            <w:pPr>
              <w:spacing w:line="360" w:lineRule="auto"/>
              <w:jc w:val="center"/>
              <w:rPr>
                <w:rFonts w:hint="eastAsia" w:asciiTheme="minorEastAsia" w:hAnsiTheme="minorEastAsia"/>
              </w:rPr>
            </w:pPr>
            <w:r>
              <w:rPr>
                <w:rFonts w:asciiTheme="minorEastAsia" w:hAnsiTheme="minorEastAsia"/>
                <w:color w:val="000000"/>
                <w:sz w:val="22"/>
              </w:rPr>
              <w:t>10</w:t>
            </w:r>
          </w:p>
        </w:tc>
        <w:tc>
          <w:tcPr>
            <w:tcW w:w="1293" w:type="dxa"/>
            <w:vMerge w:val="restart"/>
            <w:tcBorders>
              <w:top w:val="nil"/>
              <w:left w:val="nil"/>
              <w:bottom w:val="nil"/>
              <w:right w:val="single" w:color="000000" w:sz="4" w:space="0"/>
            </w:tcBorders>
            <w:shd w:val="clear" w:color="auto" w:fill="FFFFFF"/>
          </w:tcPr>
          <w:p w14:paraId="3DA45CC0">
            <w:pPr>
              <w:spacing w:line="360" w:lineRule="auto"/>
              <w:jc w:val="center"/>
              <w:rPr>
                <w:rFonts w:hint="eastAsia" w:asciiTheme="minorEastAsia" w:hAnsiTheme="minorEastAsia"/>
              </w:rPr>
            </w:pPr>
            <w:r>
              <w:rPr>
                <w:rFonts w:asciiTheme="minorEastAsia" w:hAnsiTheme="minorEastAsia"/>
                <w:color w:val="000000"/>
                <w:sz w:val="24"/>
              </w:rPr>
              <w:t>客户端</w:t>
            </w:r>
          </w:p>
        </w:tc>
        <w:tc>
          <w:tcPr>
            <w:tcW w:w="6237" w:type="dxa"/>
            <w:tcBorders>
              <w:top w:val="nil"/>
              <w:left w:val="nil"/>
              <w:bottom w:val="single" w:color="000000" w:sz="4" w:space="0"/>
              <w:right w:val="single" w:color="000000" w:sz="4" w:space="0"/>
            </w:tcBorders>
          </w:tcPr>
          <w:p w14:paraId="750001D1">
            <w:pPr>
              <w:spacing w:line="360" w:lineRule="auto"/>
              <w:jc w:val="left"/>
              <w:rPr>
                <w:rFonts w:hint="eastAsia" w:asciiTheme="minorEastAsia" w:hAnsiTheme="minorEastAsia"/>
              </w:rPr>
            </w:pPr>
            <w:r>
              <w:rPr>
                <w:rFonts w:asciiTheme="minorEastAsia" w:hAnsiTheme="minorEastAsia"/>
                <w:sz w:val="24"/>
              </w:rPr>
              <w:t>支持通过邮箱或手机短信验证码重置云电脑密码。</w:t>
            </w:r>
          </w:p>
        </w:tc>
      </w:tr>
      <w:tr w14:paraId="7A7B2B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B60B97E">
            <w:pPr>
              <w:spacing w:line="360" w:lineRule="auto"/>
              <w:jc w:val="center"/>
              <w:rPr>
                <w:rFonts w:hint="eastAsia" w:asciiTheme="minorEastAsia" w:hAnsiTheme="minorEastAsia"/>
              </w:rPr>
            </w:pPr>
            <w:r>
              <w:rPr>
                <w:rFonts w:asciiTheme="minorEastAsia" w:hAnsiTheme="minorEastAsia"/>
                <w:color w:val="000000"/>
                <w:sz w:val="22"/>
              </w:rPr>
              <w:t>11</w:t>
            </w:r>
          </w:p>
        </w:tc>
        <w:tc>
          <w:tcPr>
            <w:tcW w:w="1293" w:type="dxa"/>
            <w:vMerge w:val="continue"/>
            <w:tcBorders>
              <w:top w:val="nil"/>
              <w:left w:val="nil"/>
              <w:bottom w:val="nil"/>
              <w:right w:val="single" w:color="000000" w:sz="4" w:space="0"/>
            </w:tcBorders>
          </w:tcPr>
          <w:p w14:paraId="25C6A0DF">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0305105B">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支持设置超过一定时间没有操作则自动退出登录的账号。(要求提供功能截图)</w:t>
            </w:r>
          </w:p>
        </w:tc>
      </w:tr>
      <w:tr w14:paraId="3D8C02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09FF664C">
            <w:pPr>
              <w:spacing w:line="360" w:lineRule="auto"/>
              <w:jc w:val="center"/>
              <w:rPr>
                <w:rFonts w:hint="eastAsia" w:asciiTheme="minorEastAsia" w:hAnsiTheme="minorEastAsia"/>
              </w:rPr>
            </w:pPr>
            <w:r>
              <w:rPr>
                <w:rFonts w:asciiTheme="minorEastAsia" w:hAnsiTheme="minorEastAsia"/>
                <w:color w:val="000000"/>
                <w:sz w:val="22"/>
              </w:rPr>
              <w:t>12</w:t>
            </w:r>
          </w:p>
        </w:tc>
        <w:tc>
          <w:tcPr>
            <w:tcW w:w="1293" w:type="dxa"/>
            <w:vMerge w:val="continue"/>
            <w:tcBorders>
              <w:top w:val="nil"/>
              <w:left w:val="nil"/>
              <w:bottom w:val="nil"/>
              <w:right w:val="single" w:color="000000" w:sz="4" w:space="0"/>
            </w:tcBorders>
          </w:tcPr>
          <w:p w14:paraId="13387A07">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3F12A1F7">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支持关闭终端电源，可实现一键关闭win瘦终端和ubuntu瘦终端。(要求提供功能截图)</w:t>
            </w:r>
          </w:p>
        </w:tc>
      </w:tr>
      <w:tr w14:paraId="37C3B8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7A115AFF">
            <w:pPr>
              <w:spacing w:line="360" w:lineRule="auto"/>
              <w:jc w:val="center"/>
              <w:rPr>
                <w:rFonts w:hint="eastAsia" w:asciiTheme="minorEastAsia" w:hAnsiTheme="minorEastAsia"/>
              </w:rPr>
            </w:pPr>
            <w:r>
              <w:rPr>
                <w:rFonts w:asciiTheme="minorEastAsia" w:hAnsiTheme="minorEastAsia"/>
                <w:color w:val="000000"/>
                <w:sz w:val="22"/>
              </w:rPr>
              <w:t>13</w:t>
            </w:r>
          </w:p>
        </w:tc>
        <w:tc>
          <w:tcPr>
            <w:tcW w:w="1293" w:type="dxa"/>
            <w:vMerge w:val="restart"/>
            <w:tcBorders>
              <w:top w:val="nil"/>
              <w:left w:val="nil"/>
              <w:bottom w:val="single" w:color="000000" w:sz="4" w:space="0"/>
              <w:right w:val="single" w:color="000000" w:sz="4" w:space="0"/>
            </w:tcBorders>
            <w:shd w:val="clear" w:color="auto" w:fill="FFFFFF"/>
          </w:tcPr>
          <w:p w14:paraId="05985D26">
            <w:pPr>
              <w:spacing w:line="360" w:lineRule="auto"/>
              <w:jc w:val="center"/>
              <w:rPr>
                <w:rFonts w:hint="eastAsia" w:asciiTheme="minorEastAsia" w:hAnsiTheme="minorEastAsia"/>
              </w:rPr>
            </w:pPr>
            <w:r>
              <w:rPr>
                <w:rFonts w:asciiTheme="minorEastAsia" w:hAnsiTheme="minorEastAsia"/>
                <w:color w:val="000000"/>
                <w:sz w:val="24"/>
              </w:rPr>
              <w:t>工具栏</w:t>
            </w:r>
          </w:p>
        </w:tc>
        <w:tc>
          <w:tcPr>
            <w:tcW w:w="6237" w:type="dxa"/>
            <w:tcBorders>
              <w:top w:val="nil"/>
              <w:left w:val="nil"/>
              <w:bottom w:val="single" w:color="000000" w:sz="4" w:space="0"/>
              <w:right w:val="single" w:color="000000" w:sz="4" w:space="0"/>
            </w:tcBorders>
          </w:tcPr>
          <w:p w14:paraId="0495FCB1">
            <w:pPr>
              <w:spacing w:line="360" w:lineRule="auto"/>
              <w:jc w:val="left"/>
              <w:rPr>
                <w:rFonts w:hint="eastAsia" w:asciiTheme="minorEastAsia" w:hAnsiTheme="minorEastAsia"/>
              </w:rPr>
            </w:pPr>
            <w:r>
              <w:rPr>
                <w:rFonts w:asciiTheme="minorEastAsia" w:hAnsiTheme="minorEastAsia"/>
                <w:sz w:val="24"/>
              </w:rPr>
              <w:t>工具栏支持网络状态检测指示灯，可直观显示网络链路质量，包括上下行速率以及往返时延。</w:t>
            </w:r>
          </w:p>
        </w:tc>
      </w:tr>
      <w:tr w14:paraId="070F67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70455687">
            <w:pPr>
              <w:spacing w:line="360" w:lineRule="auto"/>
              <w:jc w:val="center"/>
              <w:rPr>
                <w:rFonts w:hint="eastAsia" w:asciiTheme="minorEastAsia" w:hAnsiTheme="minorEastAsia"/>
              </w:rPr>
            </w:pPr>
            <w:r>
              <w:rPr>
                <w:rFonts w:asciiTheme="minorEastAsia" w:hAnsiTheme="minorEastAsia"/>
                <w:color w:val="000000"/>
                <w:sz w:val="22"/>
              </w:rPr>
              <w:t>14</w:t>
            </w:r>
          </w:p>
        </w:tc>
        <w:tc>
          <w:tcPr>
            <w:tcW w:w="1293" w:type="dxa"/>
            <w:vMerge w:val="continue"/>
            <w:tcBorders>
              <w:top w:val="nil"/>
              <w:left w:val="nil"/>
              <w:bottom w:val="single" w:color="000000" w:sz="4" w:space="0"/>
              <w:right w:val="single" w:color="000000" w:sz="4" w:space="0"/>
            </w:tcBorders>
          </w:tcPr>
          <w:p w14:paraId="5E1031AD">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2938EF0B">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工具栏支持网络测速，可直接测试本地终端上下行速率及抖动时延。（提供该功能系统截图）</w:t>
            </w:r>
          </w:p>
        </w:tc>
      </w:tr>
      <w:tr w14:paraId="44CA5F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4ECCFDA4">
            <w:pPr>
              <w:spacing w:line="360" w:lineRule="auto"/>
              <w:jc w:val="center"/>
              <w:rPr>
                <w:rFonts w:hint="eastAsia" w:asciiTheme="minorEastAsia" w:hAnsiTheme="minorEastAsia"/>
              </w:rPr>
            </w:pPr>
            <w:r>
              <w:rPr>
                <w:rFonts w:asciiTheme="minorEastAsia" w:hAnsiTheme="minorEastAsia"/>
                <w:color w:val="000000"/>
                <w:sz w:val="22"/>
              </w:rPr>
              <w:t>15</w:t>
            </w:r>
          </w:p>
        </w:tc>
        <w:tc>
          <w:tcPr>
            <w:tcW w:w="1293" w:type="dxa"/>
            <w:vMerge w:val="continue"/>
            <w:tcBorders>
              <w:top w:val="nil"/>
              <w:left w:val="nil"/>
              <w:bottom w:val="single" w:color="000000" w:sz="4" w:space="0"/>
              <w:right w:val="single" w:color="000000" w:sz="4" w:space="0"/>
            </w:tcBorders>
          </w:tcPr>
          <w:p w14:paraId="6C3DFA14">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16357CA9">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工具栏提供用户自助报障通道。当虚拟桌面登录出现异常时，用户可通过此通道自行报障。（提供该功能系统截图）</w:t>
            </w:r>
          </w:p>
        </w:tc>
      </w:tr>
      <w:tr w14:paraId="234F5C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FDF5247">
            <w:pPr>
              <w:spacing w:line="360" w:lineRule="auto"/>
              <w:jc w:val="center"/>
              <w:rPr>
                <w:rFonts w:hint="eastAsia" w:asciiTheme="minorEastAsia" w:hAnsiTheme="minorEastAsia"/>
              </w:rPr>
            </w:pPr>
            <w:r>
              <w:rPr>
                <w:rFonts w:asciiTheme="minorEastAsia" w:hAnsiTheme="minorEastAsia"/>
                <w:color w:val="000000"/>
                <w:sz w:val="22"/>
              </w:rPr>
              <w:t>16</w:t>
            </w:r>
          </w:p>
        </w:tc>
        <w:tc>
          <w:tcPr>
            <w:tcW w:w="1293" w:type="dxa"/>
            <w:vMerge w:val="continue"/>
            <w:tcBorders>
              <w:top w:val="nil"/>
              <w:left w:val="nil"/>
              <w:bottom w:val="single" w:color="000000" w:sz="4" w:space="0"/>
              <w:right w:val="single" w:color="000000" w:sz="4" w:space="0"/>
            </w:tcBorders>
          </w:tcPr>
          <w:p w14:paraId="5B80E110">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7273E934">
            <w:pPr>
              <w:spacing w:line="360" w:lineRule="auto"/>
              <w:jc w:val="left"/>
              <w:rPr>
                <w:rFonts w:hint="eastAsia" w:asciiTheme="minorEastAsia" w:hAnsiTheme="minorEastAsia"/>
              </w:rPr>
            </w:pPr>
            <w:r>
              <w:rPr>
                <w:rFonts w:asciiTheme="minorEastAsia" w:hAnsiTheme="minorEastAsia"/>
                <w:sz w:val="24"/>
              </w:rPr>
              <w:t>工具栏提供云电脑窗口化功能，用户通过台式机或笔记本登录云电脑时可自由切换窗口大小。</w:t>
            </w:r>
          </w:p>
        </w:tc>
      </w:tr>
      <w:tr w14:paraId="45B6C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717627B0">
            <w:pPr>
              <w:spacing w:line="360" w:lineRule="auto"/>
              <w:jc w:val="center"/>
              <w:rPr>
                <w:rFonts w:hint="eastAsia" w:asciiTheme="minorEastAsia" w:hAnsiTheme="minorEastAsia"/>
              </w:rPr>
            </w:pPr>
            <w:r>
              <w:rPr>
                <w:rFonts w:asciiTheme="minorEastAsia" w:hAnsiTheme="minorEastAsia"/>
                <w:color w:val="000000"/>
                <w:sz w:val="22"/>
              </w:rPr>
              <w:t>17</w:t>
            </w:r>
          </w:p>
        </w:tc>
        <w:tc>
          <w:tcPr>
            <w:tcW w:w="1293" w:type="dxa"/>
            <w:vMerge w:val="continue"/>
            <w:tcBorders>
              <w:top w:val="nil"/>
              <w:left w:val="nil"/>
              <w:bottom w:val="single" w:color="000000" w:sz="4" w:space="0"/>
              <w:right w:val="single" w:color="000000" w:sz="4" w:space="0"/>
            </w:tcBorders>
          </w:tcPr>
          <w:p w14:paraId="54B680AE">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000BA861">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工具栏支持多种画面质量传输模式，可按清晰优先、流畅优先、默认设置、自定义四种模式进行切换。(要求提供功能截图)</w:t>
            </w:r>
          </w:p>
        </w:tc>
      </w:tr>
      <w:tr w14:paraId="602ECD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16C179BF">
            <w:pPr>
              <w:spacing w:line="360" w:lineRule="auto"/>
              <w:jc w:val="center"/>
              <w:rPr>
                <w:rFonts w:hint="eastAsia" w:asciiTheme="minorEastAsia" w:hAnsiTheme="minorEastAsia"/>
              </w:rPr>
            </w:pPr>
            <w:r>
              <w:rPr>
                <w:rFonts w:asciiTheme="minorEastAsia" w:hAnsiTheme="minorEastAsia"/>
                <w:color w:val="000000"/>
                <w:sz w:val="22"/>
              </w:rPr>
              <w:t>18</w:t>
            </w:r>
          </w:p>
        </w:tc>
        <w:tc>
          <w:tcPr>
            <w:tcW w:w="1293" w:type="dxa"/>
            <w:vMerge w:val="continue"/>
            <w:tcBorders>
              <w:top w:val="nil"/>
              <w:left w:val="nil"/>
              <w:bottom w:val="single" w:color="000000" w:sz="4" w:space="0"/>
              <w:right w:val="single" w:color="000000" w:sz="4" w:space="0"/>
            </w:tcBorders>
          </w:tcPr>
          <w:p w14:paraId="61107940">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57AF7384">
            <w:pPr>
              <w:spacing w:line="360" w:lineRule="auto"/>
              <w:jc w:val="left"/>
              <w:rPr>
                <w:rFonts w:hint="eastAsia" w:asciiTheme="minorEastAsia" w:hAnsiTheme="minorEastAsia"/>
              </w:rPr>
            </w:pPr>
            <w:r>
              <w:rPr>
                <w:rFonts w:asciiTheme="minorEastAsia" w:hAnsiTheme="minorEastAsia"/>
                <w:sz w:val="24"/>
              </w:rPr>
              <w:t>画面质量传输自定义模式支持个性化设置视频帧率、图像帧率、图像色彩。</w:t>
            </w:r>
          </w:p>
        </w:tc>
      </w:tr>
      <w:tr w14:paraId="622905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4367D07">
            <w:pPr>
              <w:spacing w:line="360" w:lineRule="auto"/>
              <w:jc w:val="center"/>
              <w:rPr>
                <w:rFonts w:hint="eastAsia" w:asciiTheme="minorEastAsia" w:hAnsiTheme="minorEastAsia"/>
              </w:rPr>
            </w:pPr>
            <w:r>
              <w:rPr>
                <w:rFonts w:asciiTheme="minorEastAsia" w:hAnsiTheme="minorEastAsia"/>
                <w:color w:val="000000"/>
                <w:sz w:val="22"/>
              </w:rPr>
              <w:t>19</w:t>
            </w:r>
          </w:p>
        </w:tc>
        <w:tc>
          <w:tcPr>
            <w:tcW w:w="1293" w:type="dxa"/>
            <w:vMerge w:val="continue"/>
            <w:tcBorders>
              <w:top w:val="nil"/>
              <w:left w:val="nil"/>
              <w:bottom w:val="single" w:color="000000" w:sz="4" w:space="0"/>
              <w:right w:val="single" w:color="000000" w:sz="4" w:space="0"/>
            </w:tcBorders>
          </w:tcPr>
          <w:p w14:paraId="44735601">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2EF60BD8">
            <w:pPr>
              <w:spacing w:line="360" w:lineRule="auto"/>
              <w:jc w:val="left"/>
              <w:rPr>
                <w:rFonts w:hint="eastAsia" w:asciiTheme="minorEastAsia" w:hAnsiTheme="minorEastAsia"/>
              </w:rPr>
            </w:pPr>
            <w:r>
              <w:rPr>
                <w:rFonts w:asciiTheme="minorEastAsia" w:hAnsiTheme="minorEastAsia"/>
                <w:sz w:val="24"/>
              </w:rPr>
              <w:t>工具栏支持用户自助系统重装，快速解决系统故障。</w:t>
            </w:r>
          </w:p>
        </w:tc>
      </w:tr>
      <w:tr w14:paraId="66843A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2381D589">
            <w:pPr>
              <w:spacing w:line="360" w:lineRule="auto"/>
              <w:jc w:val="center"/>
              <w:rPr>
                <w:rFonts w:hint="eastAsia" w:asciiTheme="minorEastAsia" w:hAnsiTheme="minorEastAsia"/>
              </w:rPr>
            </w:pPr>
            <w:r>
              <w:rPr>
                <w:rFonts w:asciiTheme="minorEastAsia" w:hAnsiTheme="minorEastAsia"/>
                <w:color w:val="000000"/>
                <w:sz w:val="22"/>
              </w:rPr>
              <w:t>20</w:t>
            </w:r>
          </w:p>
        </w:tc>
        <w:tc>
          <w:tcPr>
            <w:tcW w:w="1293" w:type="dxa"/>
            <w:vMerge w:val="continue"/>
            <w:tcBorders>
              <w:top w:val="nil"/>
              <w:left w:val="nil"/>
              <w:bottom w:val="single" w:color="000000" w:sz="4" w:space="0"/>
              <w:right w:val="single" w:color="000000" w:sz="4" w:space="0"/>
            </w:tcBorders>
          </w:tcPr>
          <w:p w14:paraId="1BBD25D2">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56E08193">
            <w:pPr>
              <w:spacing w:line="360" w:lineRule="auto"/>
              <w:jc w:val="left"/>
              <w:rPr>
                <w:rFonts w:hint="eastAsia" w:asciiTheme="minorEastAsia" w:hAnsiTheme="minorEastAsia"/>
              </w:rPr>
            </w:pPr>
            <w:r>
              <w:rPr>
                <w:rFonts w:asciiTheme="minorEastAsia" w:hAnsiTheme="minorEastAsia"/>
                <w:sz w:val="24"/>
              </w:rPr>
              <w:t>工具栏支持自动隐藏功能，可按时间维度进行设置。</w:t>
            </w:r>
          </w:p>
        </w:tc>
      </w:tr>
      <w:tr w14:paraId="70A414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0BA888C">
            <w:pPr>
              <w:spacing w:line="360" w:lineRule="auto"/>
              <w:jc w:val="center"/>
              <w:rPr>
                <w:rFonts w:hint="eastAsia" w:asciiTheme="minorEastAsia" w:hAnsiTheme="minorEastAsia"/>
              </w:rPr>
            </w:pPr>
            <w:r>
              <w:rPr>
                <w:rFonts w:asciiTheme="minorEastAsia" w:hAnsiTheme="minorEastAsia"/>
                <w:color w:val="000000"/>
                <w:sz w:val="22"/>
              </w:rPr>
              <w:t>21</w:t>
            </w:r>
          </w:p>
        </w:tc>
        <w:tc>
          <w:tcPr>
            <w:tcW w:w="1293" w:type="dxa"/>
            <w:vMerge w:val="continue"/>
            <w:tcBorders>
              <w:top w:val="nil"/>
              <w:left w:val="nil"/>
              <w:bottom w:val="single" w:color="000000" w:sz="4" w:space="0"/>
              <w:right w:val="single" w:color="000000" w:sz="4" w:space="0"/>
            </w:tcBorders>
          </w:tcPr>
          <w:p w14:paraId="196289BA">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496A9490">
            <w:pPr>
              <w:spacing w:line="360" w:lineRule="auto"/>
              <w:jc w:val="left"/>
              <w:rPr>
                <w:rFonts w:hint="eastAsia" w:asciiTheme="minorEastAsia" w:hAnsiTheme="minorEastAsia"/>
              </w:rPr>
            </w:pPr>
            <w:r>
              <w:rPr>
                <w:rFonts w:asciiTheme="minorEastAsia" w:hAnsiTheme="minorEastAsia"/>
                <w:sz w:val="24"/>
              </w:rPr>
              <w:t>工具栏支持异地登录提醒告警，可看到登录的设备系统及登录时间。</w:t>
            </w:r>
          </w:p>
        </w:tc>
      </w:tr>
      <w:tr w14:paraId="43F222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683477DC">
            <w:pPr>
              <w:spacing w:line="360" w:lineRule="auto"/>
              <w:jc w:val="center"/>
              <w:rPr>
                <w:rFonts w:hint="eastAsia" w:asciiTheme="minorEastAsia" w:hAnsiTheme="minorEastAsia"/>
              </w:rPr>
            </w:pPr>
            <w:r>
              <w:rPr>
                <w:rFonts w:asciiTheme="minorEastAsia" w:hAnsiTheme="minorEastAsia"/>
                <w:color w:val="000000"/>
                <w:sz w:val="22"/>
              </w:rPr>
              <w:t>22</w:t>
            </w:r>
          </w:p>
        </w:tc>
        <w:tc>
          <w:tcPr>
            <w:tcW w:w="1293" w:type="dxa"/>
            <w:vMerge w:val="restart"/>
            <w:tcBorders>
              <w:top w:val="nil"/>
              <w:left w:val="nil"/>
              <w:bottom w:val="single" w:color="000000" w:sz="4" w:space="0"/>
              <w:right w:val="single" w:color="000000" w:sz="4" w:space="0"/>
            </w:tcBorders>
            <w:shd w:val="clear" w:color="auto" w:fill="FFFFFF"/>
          </w:tcPr>
          <w:p w14:paraId="01A8F80B">
            <w:pPr>
              <w:spacing w:line="360" w:lineRule="auto"/>
              <w:jc w:val="center"/>
              <w:rPr>
                <w:rFonts w:hint="eastAsia" w:asciiTheme="minorEastAsia" w:hAnsiTheme="minorEastAsia"/>
              </w:rPr>
            </w:pPr>
            <w:r>
              <w:rPr>
                <w:rFonts w:asciiTheme="minorEastAsia" w:hAnsiTheme="minorEastAsia"/>
                <w:color w:val="000000"/>
                <w:sz w:val="24"/>
              </w:rPr>
              <w:t>策略管控</w:t>
            </w:r>
          </w:p>
        </w:tc>
        <w:tc>
          <w:tcPr>
            <w:tcW w:w="6237" w:type="dxa"/>
            <w:tcBorders>
              <w:top w:val="nil"/>
              <w:left w:val="nil"/>
              <w:bottom w:val="single" w:color="000000" w:sz="4" w:space="0"/>
              <w:right w:val="single" w:color="000000" w:sz="4" w:space="0"/>
            </w:tcBorders>
          </w:tcPr>
          <w:p w14:paraId="6710A27B">
            <w:pPr>
              <w:spacing w:line="360" w:lineRule="auto"/>
              <w:jc w:val="left"/>
              <w:rPr>
                <w:rFonts w:hint="eastAsia" w:asciiTheme="minorEastAsia" w:hAnsiTheme="minorEastAsia"/>
              </w:rPr>
            </w:pPr>
            <w:r>
              <w:rPr>
                <w:rFonts w:asciiTheme="minorEastAsia" w:hAnsiTheme="minorEastAsia"/>
                <w:sz w:val="24"/>
              </w:rPr>
              <w:t>支持外设重定向，将常用的外设如U盘、身份证读卡器、扫描仪、高拍仪等设备映射到虚拟机里使用。</w:t>
            </w:r>
          </w:p>
        </w:tc>
      </w:tr>
      <w:tr w14:paraId="4E00E6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498618CA">
            <w:pPr>
              <w:spacing w:line="360" w:lineRule="auto"/>
              <w:jc w:val="center"/>
              <w:rPr>
                <w:rFonts w:hint="eastAsia" w:asciiTheme="minorEastAsia" w:hAnsiTheme="minorEastAsia"/>
              </w:rPr>
            </w:pPr>
            <w:r>
              <w:rPr>
                <w:rFonts w:asciiTheme="minorEastAsia" w:hAnsiTheme="minorEastAsia"/>
                <w:color w:val="000000"/>
                <w:sz w:val="22"/>
              </w:rPr>
              <w:t>23</w:t>
            </w:r>
          </w:p>
        </w:tc>
        <w:tc>
          <w:tcPr>
            <w:tcW w:w="1293" w:type="dxa"/>
            <w:vMerge w:val="continue"/>
            <w:tcBorders>
              <w:top w:val="nil"/>
              <w:left w:val="nil"/>
              <w:bottom w:val="single" w:color="000000" w:sz="4" w:space="0"/>
              <w:right w:val="single" w:color="000000" w:sz="4" w:space="0"/>
            </w:tcBorders>
          </w:tcPr>
          <w:p w14:paraId="7EC0791C">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6C4453CD">
            <w:pPr>
              <w:spacing w:line="360" w:lineRule="auto"/>
              <w:jc w:val="left"/>
              <w:rPr>
                <w:rFonts w:hint="eastAsia" w:asciiTheme="minorEastAsia" w:hAnsiTheme="minorEastAsia"/>
              </w:rPr>
            </w:pPr>
            <w:r>
              <w:rPr>
                <w:rFonts w:asciiTheme="minorEastAsia" w:hAnsiTheme="minorEastAsia"/>
                <w:sz w:val="24"/>
              </w:rPr>
              <w:t>支持本地系统与云电脑之间文件及剪切板策略管控，可根据实际需求配置拷入及拷出权限。</w:t>
            </w:r>
          </w:p>
        </w:tc>
      </w:tr>
      <w:tr w14:paraId="0FC201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5C5D3B3B">
            <w:pPr>
              <w:spacing w:line="360" w:lineRule="auto"/>
              <w:jc w:val="center"/>
              <w:rPr>
                <w:rFonts w:hint="eastAsia" w:asciiTheme="minorEastAsia" w:hAnsiTheme="minorEastAsia"/>
              </w:rPr>
            </w:pPr>
            <w:r>
              <w:rPr>
                <w:rFonts w:asciiTheme="minorEastAsia" w:hAnsiTheme="minorEastAsia"/>
                <w:color w:val="000000"/>
                <w:sz w:val="22"/>
              </w:rPr>
              <w:t>24</w:t>
            </w:r>
          </w:p>
        </w:tc>
        <w:tc>
          <w:tcPr>
            <w:tcW w:w="1293" w:type="dxa"/>
            <w:vMerge w:val="continue"/>
            <w:tcBorders>
              <w:top w:val="nil"/>
              <w:left w:val="nil"/>
              <w:bottom w:val="single" w:color="000000" w:sz="4" w:space="0"/>
              <w:right w:val="single" w:color="000000" w:sz="4" w:space="0"/>
            </w:tcBorders>
          </w:tcPr>
          <w:p w14:paraId="17C5EF73">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6F49C4C4">
            <w:pPr>
              <w:spacing w:line="360" w:lineRule="auto"/>
              <w:jc w:val="left"/>
              <w:rPr>
                <w:rFonts w:hint="eastAsia" w:asciiTheme="minorEastAsia" w:hAnsiTheme="minorEastAsia"/>
              </w:rPr>
            </w:pPr>
            <w:r>
              <w:rPr>
                <w:rFonts w:asciiTheme="minorEastAsia" w:hAnsiTheme="minorEastAsia"/>
                <w:sz w:val="24"/>
              </w:rPr>
              <w:t>在本地终端（手机、瘦终端、PC）和网络打印机网络互通的情况下，支持通过云电脑使用打印机功能。</w:t>
            </w:r>
          </w:p>
        </w:tc>
      </w:tr>
      <w:tr w14:paraId="0AC44F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73830766">
            <w:pPr>
              <w:spacing w:line="360" w:lineRule="auto"/>
              <w:jc w:val="center"/>
              <w:rPr>
                <w:rFonts w:hint="eastAsia" w:asciiTheme="minorEastAsia" w:hAnsiTheme="minorEastAsia"/>
              </w:rPr>
            </w:pPr>
            <w:r>
              <w:rPr>
                <w:rFonts w:asciiTheme="minorEastAsia" w:hAnsiTheme="minorEastAsia"/>
                <w:color w:val="000000"/>
                <w:sz w:val="22"/>
              </w:rPr>
              <w:t>25</w:t>
            </w:r>
          </w:p>
        </w:tc>
        <w:tc>
          <w:tcPr>
            <w:tcW w:w="1293" w:type="dxa"/>
            <w:vMerge w:val="continue"/>
            <w:tcBorders>
              <w:top w:val="nil"/>
              <w:left w:val="nil"/>
              <w:bottom w:val="single" w:color="000000" w:sz="4" w:space="0"/>
              <w:right w:val="single" w:color="000000" w:sz="4" w:space="0"/>
            </w:tcBorders>
          </w:tcPr>
          <w:p w14:paraId="0411CE6F">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0C57C5C3">
            <w:pPr>
              <w:spacing w:line="360" w:lineRule="auto"/>
              <w:jc w:val="left"/>
              <w:rPr>
                <w:rFonts w:hint="eastAsia" w:asciiTheme="minorEastAsia" w:hAnsiTheme="minorEastAsia"/>
              </w:rPr>
            </w:pPr>
            <w:r>
              <w:rPr>
                <w:rFonts w:asciiTheme="minorEastAsia" w:hAnsiTheme="minorEastAsia"/>
                <w:sz w:val="24"/>
              </w:rPr>
              <w:t>支持固定驱动器、可移除驱动器、光盘驱动器、网络驱动器的文件重定向。</w:t>
            </w:r>
          </w:p>
        </w:tc>
      </w:tr>
      <w:tr w14:paraId="5D85B9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56DAC0F1">
            <w:pPr>
              <w:spacing w:line="360" w:lineRule="auto"/>
              <w:jc w:val="center"/>
              <w:rPr>
                <w:rFonts w:hint="eastAsia" w:asciiTheme="minorEastAsia" w:hAnsiTheme="minorEastAsia"/>
              </w:rPr>
            </w:pPr>
            <w:r>
              <w:rPr>
                <w:rFonts w:asciiTheme="minorEastAsia" w:hAnsiTheme="minorEastAsia"/>
                <w:color w:val="000000"/>
                <w:sz w:val="22"/>
              </w:rPr>
              <w:t>26</w:t>
            </w:r>
          </w:p>
        </w:tc>
        <w:tc>
          <w:tcPr>
            <w:tcW w:w="1293" w:type="dxa"/>
            <w:vMerge w:val="continue"/>
            <w:tcBorders>
              <w:top w:val="nil"/>
              <w:left w:val="nil"/>
              <w:bottom w:val="single" w:color="000000" w:sz="4" w:space="0"/>
              <w:right w:val="single" w:color="000000" w:sz="4" w:space="0"/>
            </w:tcBorders>
          </w:tcPr>
          <w:p w14:paraId="428A6B18">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4F855BD7">
            <w:pPr>
              <w:spacing w:line="360" w:lineRule="auto"/>
              <w:jc w:val="left"/>
              <w:rPr>
                <w:rFonts w:hint="eastAsia" w:asciiTheme="minorEastAsia" w:hAnsiTheme="minorEastAsia"/>
              </w:rPr>
            </w:pPr>
            <w:r>
              <w:rPr>
                <w:rFonts w:asciiTheme="minorEastAsia" w:hAnsiTheme="minorEastAsia"/>
                <w:sz w:val="24"/>
              </w:rPr>
              <w:t>支持云电脑水印功能，动态内容可设置用户名、虚机IP、虚机MAC地址、客户端时间、图片，风格显示可设置字体大小、颜色、不透明度、倾斜度、疏密度，防止用户使用摄像设备对虚拟桌面进行拍摄。</w:t>
            </w:r>
          </w:p>
        </w:tc>
      </w:tr>
      <w:tr w14:paraId="1246BC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7F59DC20">
            <w:pPr>
              <w:spacing w:line="360" w:lineRule="auto"/>
              <w:jc w:val="center"/>
              <w:rPr>
                <w:rFonts w:hint="eastAsia" w:asciiTheme="minorEastAsia" w:hAnsiTheme="minorEastAsia"/>
              </w:rPr>
            </w:pPr>
            <w:r>
              <w:rPr>
                <w:rFonts w:asciiTheme="minorEastAsia" w:hAnsiTheme="minorEastAsia"/>
                <w:color w:val="000000"/>
                <w:sz w:val="22"/>
              </w:rPr>
              <w:t>27</w:t>
            </w:r>
          </w:p>
        </w:tc>
        <w:tc>
          <w:tcPr>
            <w:tcW w:w="1293" w:type="dxa"/>
            <w:vMerge w:val="continue"/>
            <w:tcBorders>
              <w:top w:val="nil"/>
              <w:left w:val="nil"/>
              <w:bottom w:val="single" w:color="000000" w:sz="4" w:space="0"/>
              <w:right w:val="single" w:color="000000" w:sz="4" w:space="0"/>
            </w:tcBorders>
          </w:tcPr>
          <w:p w14:paraId="1E5772DD">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679FAF82">
            <w:pPr>
              <w:spacing w:line="360" w:lineRule="auto"/>
              <w:jc w:val="left"/>
              <w:rPr>
                <w:rFonts w:hint="eastAsia" w:asciiTheme="minorEastAsia" w:hAnsiTheme="minorEastAsia"/>
              </w:rPr>
            </w:pPr>
            <w:r>
              <w:rPr>
                <w:rFonts w:asciiTheme="minorEastAsia" w:hAnsiTheme="minorEastAsia"/>
                <w:color w:val="000000"/>
                <w:sz w:val="24"/>
              </w:rPr>
              <w:t>★</w:t>
            </w:r>
            <w:r>
              <w:rPr>
                <w:rFonts w:asciiTheme="minorEastAsia" w:hAnsiTheme="minorEastAsia"/>
                <w:sz w:val="24"/>
              </w:rPr>
              <w:t>可设置禁止终端类型连接桌面，包括瘦终端ARM、瘦终端X86 、Android瘦终端、 PC 、Android Phone、 iPhone、 Android Pad、 iPad。（提供该功能系统截图）</w:t>
            </w:r>
          </w:p>
        </w:tc>
      </w:tr>
      <w:tr w14:paraId="60843F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0" w:type="dxa"/>
            <w:tcBorders>
              <w:top w:val="nil"/>
              <w:left w:val="single" w:color="000000" w:sz="4" w:space="0"/>
              <w:bottom w:val="single" w:color="000000" w:sz="4" w:space="0"/>
              <w:right w:val="single" w:color="000000" w:sz="4" w:space="0"/>
            </w:tcBorders>
          </w:tcPr>
          <w:p w14:paraId="341B096F">
            <w:pPr>
              <w:spacing w:line="360" w:lineRule="auto"/>
              <w:jc w:val="center"/>
              <w:rPr>
                <w:rFonts w:hint="eastAsia" w:asciiTheme="minorEastAsia" w:hAnsiTheme="minorEastAsia"/>
              </w:rPr>
            </w:pPr>
            <w:r>
              <w:rPr>
                <w:rFonts w:asciiTheme="minorEastAsia" w:hAnsiTheme="minorEastAsia"/>
                <w:color w:val="000000"/>
                <w:sz w:val="22"/>
              </w:rPr>
              <w:t>28</w:t>
            </w:r>
          </w:p>
        </w:tc>
        <w:tc>
          <w:tcPr>
            <w:tcW w:w="1293" w:type="dxa"/>
            <w:vMerge w:val="continue"/>
            <w:tcBorders>
              <w:top w:val="nil"/>
              <w:left w:val="nil"/>
              <w:bottom w:val="single" w:color="000000" w:sz="4" w:space="0"/>
              <w:right w:val="single" w:color="000000" w:sz="4" w:space="0"/>
            </w:tcBorders>
          </w:tcPr>
          <w:p w14:paraId="1A7A6406">
            <w:pPr>
              <w:spacing w:line="360" w:lineRule="auto"/>
              <w:rPr>
                <w:rFonts w:hint="eastAsia" w:asciiTheme="minorEastAsia" w:hAnsiTheme="minorEastAsia"/>
              </w:rPr>
            </w:pPr>
          </w:p>
        </w:tc>
        <w:tc>
          <w:tcPr>
            <w:tcW w:w="6237" w:type="dxa"/>
            <w:tcBorders>
              <w:top w:val="nil"/>
              <w:left w:val="nil"/>
              <w:bottom w:val="single" w:color="000000" w:sz="4" w:space="0"/>
              <w:right w:val="single" w:color="000000" w:sz="4" w:space="0"/>
            </w:tcBorders>
          </w:tcPr>
          <w:p w14:paraId="1F9050F7">
            <w:pPr>
              <w:spacing w:line="360" w:lineRule="auto"/>
              <w:jc w:val="left"/>
              <w:rPr>
                <w:rFonts w:hint="eastAsia" w:asciiTheme="minorEastAsia" w:hAnsiTheme="minorEastAsia"/>
              </w:rPr>
            </w:pPr>
            <w:r>
              <w:rPr>
                <w:rFonts w:asciiTheme="minorEastAsia" w:hAnsiTheme="minorEastAsia"/>
                <w:sz w:val="24"/>
              </w:rPr>
              <w:t>支持云电脑设置IP或Mac地址访问权限，可绑定客户端上网带宽的IP地址、客户端分配使用的IP地址、MAC列表。</w:t>
            </w:r>
          </w:p>
        </w:tc>
      </w:tr>
    </w:tbl>
    <w:p w14:paraId="578C2E9C">
      <w:pPr>
        <w:rPr>
          <w:rFonts w:hint="eastAsia" w:asciiTheme="minorEastAsia" w:hAnsiTheme="minorEastAsia"/>
        </w:rPr>
      </w:pPr>
    </w:p>
    <w:tbl>
      <w:tblPr>
        <w:tblStyle w:val="6"/>
        <w:tblW w:w="8109" w:type="dxa"/>
        <w:tblInd w:w="25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02"/>
        <w:gridCol w:w="791"/>
        <w:gridCol w:w="1262"/>
        <w:gridCol w:w="5454"/>
      </w:tblGrid>
      <w:tr w14:paraId="12C86A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09" w:type="dxa"/>
            <w:gridSpan w:val="4"/>
            <w:tcBorders>
              <w:top w:val="single" w:color="000000" w:sz="4" w:space="0"/>
              <w:left w:val="single" w:color="000000" w:sz="4" w:space="0"/>
              <w:bottom w:val="single" w:color="000000" w:sz="4" w:space="0"/>
              <w:right w:val="single" w:color="000000" w:sz="4" w:space="0"/>
            </w:tcBorders>
          </w:tcPr>
          <w:p w14:paraId="33B6D0B4">
            <w:pPr>
              <w:spacing w:line="360" w:lineRule="auto"/>
              <w:jc w:val="center"/>
              <w:rPr>
                <w:rFonts w:hint="eastAsia" w:asciiTheme="minorEastAsia" w:hAnsiTheme="minorEastAsia"/>
              </w:rPr>
            </w:pPr>
            <w:r>
              <w:rPr>
                <w:rFonts w:asciiTheme="minorEastAsia" w:hAnsiTheme="minorEastAsia"/>
                <w:b/>
                <w:color w:val="000000"/>
                <w:sz w:val="24"/>
              </w:rPr>
              <w:t>二、云电脑终端</w:t>
            </w:r>
          </w:p>
        </w:tc>
      </w:tr>
      <w:tr w14:paraId="4E15F8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60DC148">
            <w:pPr>
              <w:spacing w:line="360" w:lineRule="auto"/>
              <w:jc w:val="center"/>
              <w:rPr>
                <w:rFonts w:hint="eastAsia" w:asciiTheme="minorEastAsia" w:hAnsiTheme="minorEastAsia"/>
              </w:rPr>
            </w:pPr>
            <w:r>
              <w:rPr>
                <w:rFonts w:asciiTheme="minorEastAsia" w:hAnsiTheme="minorEastAsia"/>
                <w:color w:val="000000"/>
                <w:sz w:val="24"/>
              </w:rPr>
              <w:t>序号</w:t>
            </w:r>
          </w:p>
        </w:tc>
        <w:tc>
          <w:tcPr>
            <w:tcW w:w="791" w:type="dxa"/>
            <w:tcBorders>
              <w:top w:val="single" w:color="000000" w:sz="4" w:space="0"/>
              <w:left w:val="nil"/>
              <w:bottom w:val="single" w:color="000000" w:sz="4" w:space="0"/>
              <w:right w:val="single" w:color="000000" w:sz="4" w:space="0"/>
            </w:tcBorders>
          </w:tcPr>
          <w:p w14:paraId="0EB6ADD9">
            <w:pPr>
              <w:spacing w:line="360" w:lineRule="auto"/>
              <w:jc w:val="center"/>
              <w:rPr>
                <w:rFonts w:hint="eastAsia" w:asciiTheme="minorEastAsia" w:hAnsiTheme="minorEastAsia"/>
              </w:rPr>
            </w:pPr>
            <w:r>
              <w:rPr>
                <w:rFonts w:asciiTheme="minorEastAsia" w:hAnsiTheme="minorEastAsia"/>
                <w:color w:val="000000"/>
                <w:sz w:val="24"/>
              </w:rPr>
              <w:t>分类</w:t>
            </w:r>
          </w:p>
        </w:tc>
        <w:tc>
          <w:tcPr>
            <w:tcW w:w="1262" w:type="dxa"/>
            <w:tcBorders>
              <w:top w:val="single" w:color="000000" w:sz="4" w:space="0"/>
              <w:left w:val="nil"/>
              <w:bottom w:val="single" w:color="000000" w:sz="4" w:space="0"/>
              <w:right w:val="single" w:color="000000" w:sz="4" w:space="0"/>
            </w:tcBorders>
          </w:tcPr>
          <w:p w14:paraId="75FFAB4B">
            <w:pPr>
              <w:spacing w:line="360" w:lineRule="auto"/>
              <w:jc w:val="center"/>
              <w:rPr>
                <w:rFonts w:hint="eastAsia" w:asciiTheme="minorEastAsia" w:hAnsiTheme="minorEastAsia"/>
              </w:rPr>
            </w:pPr>
            <w:r>
              <w:rPr>
                <w:rFonts w:asciiTheme="minorEastAsia" w:hAnsiTheme="minorEastAsia"/>
                <w:color w:val="000000"/>
                <w:sz w:val="24"/>
              </w:rPr>
              <w:t>指标</w:t>
            </w:r>
          </w:p>
        </w:tc>
        <w:tc>
          <w:tcPr>
            <w:tcW w:w="5454" w:type="dxa"/>
            <w:tcBorders>
              <w:top w:val="single" w:color="000000" w:sz="4" w:space="0"/>
              <w:left w:val="nil"/>
              <w:bottom w:val="single" w:color="000000" w:sz="4" w:space="0"/>
              <w:right w:val="single" w:color="000000" w:sz="4" w:space="0"/>
            </w:tcBorders>
          </w:tcPr>
          <w:p w14:paraId="796A3831">
            <w:pPr>
              <w:spacing w:line="360" w:lineRule="auto"/>
              <w:jc w:val="center"/>
              <w:rPr>
                <w:rFonts w:hint="eastAsia" w:asciiTheme="minorEastAsia" w:hAnsiTheme="minorEastAsia"/>
              </w:rPr>
            </w:pPr>
            <w:r>
              <w:rPr>
                <w:rFonts w:asciiTheme="minorEastAsia" w:hAnsiTheme="minorEastAsia"/>
                <w:color w:val="000000"/>
                <w:sz w:val="24"/>
              </w:rPr>
              <w:t>参数要求</w:t>
            </w:r>
          </w:p>
        </w:tc>
      </w:tr>
      <w:tr w14:paraId="1FAAB4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4A046A8">
            <w:pPr>
              <w:spacing w:line="360" w:lineRule="auto"/>
              <w:jc w:val="center"/>
              <w:rPr>
                <w:rFonts w:hint="eastAsia" w:asciiTheme="minorEastAsia" w:hAnsiTheme="minorEastAsia"/>
              </w:rPr>
            </w:pPr>
            <w:r>
              <w:rPr>
                <w:rFonts w:asciiTheme="minorEastAsia" w:hAnsiTheme="minorEastAsia"/>
                <w:color w:val="000000"/>
                <w:sz w:val="24"/>
              </w:rPr>
              <w:t>1</w:t>
            </w:r>
          </w:p>
        </w:tc>
        <w:tc>
          <w:tcPr>
            <w:tcW w:w="791" w:type="dxa"/>
            <w:vMerge w:val="restart"/>
            <w:tcBorders>
              <w:top w:val="nil"/>
              <w:left w:val="nil"/>
              <w:bottom w:val="single" w:color="000000" w:sz="4" w:space="0"/>
              <w:right w:val="single" w:color="000000" w:sz="4" w:space="0"/>
            </w:tcBorders>
          </w:tcPr>
          <w:p w14:paraId="73F56A76">
            <w:pPr>
              <w:spacing w:line="360" w:lineRule="auto"/>
              <w:jc w:val="center"/>
              <w:rPr>
                <w:rFonts w:hint="eastAsia" w:asciiTheme="minorEastAsia" w:hAnsiTheme="minorEastAsia"/>
              </w:rPr>
            </w:pPr>
            <w:r>
              <w:rPr>
                <w:rFonts w:asciiTheme="minorEastAsia" w:hAnsiTheme="minorEastAsia"/>
                <w:color w:val="000000"/>
                <w:sz w:val="24"/>
              </w:rPr>
              <w:t>基本配置</w:t>
            </w:r>
          </w:p>
        </w:tc>
        <w:tc>
          <w:tcPr>
            <w:tcW w:w="1262" w:type="dxa"/>
            <w:tcBorders>
              <w:top w:val="nil"/>
              <w:left w:val="nil"/>
              <w:bottom w:val="single" w:color="000000" w:sz="4" w:space="0"/>
              <w:right w:val="single" w:color="000000" w:sz="4" w:space="0"/>
            </w:tcBorders>
          </w:tcPr>
          <w:p w14:paraId="7748713A">
            <w:pPr>
              <w:spacing w:line="360" w:lineRule="auto"/>
              <w:jc w:val="left"/>
              <w:rPr>
                <w:rFonts w:hint="eastAsia" w:asciiTheme="minorEastAsia" w:hAnsiTheme="minorEastAsia"/>
              </w:rPr>
            </w:pPr>
            <w:r>
              <w:rPr>
                <w:rFonts w:asciiTheme="minorEastAsia" w:hAnsiTheme="minorEastAsia"/>
                <w:color w:val="000000"/>
                <w:sz w:val="24"/>
              </w:rPr>
              <w:t>CPU</w:t>
            </w:r>
          </w:p>
        </w:tc>
        <w:tc>
          <w:tcPr>
            <w:tcW w:w="5454" w:type="dxa"/>
            <w:tcBorders>
              <w:top w:val="nil"/>
              <w:left w:val="nil"/>
              <w:bottom w:val="single" w:color="000000" w:sz="4" w:space="0"/>
              <w:right w:val="single" w:color="000000" w:sz="4" w:space="0"/>
            </w:tcBorders>
          </w:tcPr>
          <w:p w14:paraId="5547B788">
            <w:pPr>
              <w:spacing w:line="360" w:lineRule="auto"/>
              <w:jc w:val="left"/>
              <w:rPr>
                <w:rFonts w:hint="eastAsia" w:asciiTheme="minorEastAsia" w:hAnsiTheme="minorEastAsia"/>
              </w:rPr>
            </w:pPr>
            <w:r>
              <w:rPr>
                <w:rFonts w:asciiTheme="minorEastAsia" w:hAnsiTheme="minorEastAsia"/>
                <w:color w:val="000000"/>
                <w:sz w:val="24"/>
              </w:rPr>
              <w:t>不低于国产化64位四核芯片</w:t>
            </w:r>
          </w:p>
        </w:tc>
      </w:tr>
      <w:tr w14:paraId="77FB51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35B8E9C0">
            <w:pPr>
              <w:spacing w:line="360" w:lineRule="auto"/>
              <w:jc w:val="center"/>
              <w:rPr>
                <w:rFonts w:hint="eastAsia" w:asciiTheme="minorEastAsia" w:hAnsiTheme="minorEastAsia"/>
              </w:rPr>
            </w:pPr>
            <w:r>
              <w:rPr>
                <w:rFonts w:asciiTheme="minorEastAsia" w:hAnsiTheme="minorEastAsia"/>
                <w:color w:val="000000"/>
                <w:sz w:val="24"/>
              </w:rPr>
              <w:t>2</w:t>
            </w:r>
          </w:p>
        </w:tc>
        <w:tc>
          <w:tcPr>
            <w:tcW w:w="791" w:type="dxa"/>
            <w:vMerge w:val="continue"/>
            <w:tcBorders>
              <w:top w:val="nil"/>
              <w:left w:val="nil"/>
              <w:bottom w:val="single" w:color="000000" w:sz="4" w:space="0"/>
              <w:right w:val="single" w:color="000000" w:sz="4" w:space="0"/>
            </w:tcBorders>
          </w:tcPr>
          <w:p w14:paraId="5C972660">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0476CA3">
            <w:pPr>
              <w:spacing w:line="360" w:lineRule="auto"/>
              <w:jc w:val="left"/>
              <w:rPr>
                <w:rFonts w:hint="eastAsia" w:asciiTheme="minorEastAsia" w:hAnsiTheme="minorEastAsia"/>
              </w:rPr>
            </w:pPr>
            <w:r>
              <w:rPr>
                <w:rFonts w:asciiTheme="minorEastAsia" w:hAnsiTheme="minorEastAsia"/>
                <w:color w:val="000000"/>
                <w:sz w:val="24"/>
              </w:rPr>
              <w:t>主频</w:t>
            </w:r>
          </w:p>
        </w:tc>
        <w:tc>
          <w:tcPr>
            <w:tcW w:w="5454" w:type="dxa"/>
            <w:tcBorders>
              <w:top w:val="nil"/>
              <w:left w:val="nil"/>
              <w:bottom w:val="single" w:color="000000" w:sz="4" w:space="0"/>
              <w:right w:val="single" w:color="000000" w:sz="4" w:space="0"/>
            </w:tcBorders>
          </w:tcPr>
          <w:p w14:paraId="19D51C66">
            <w:pPr>
              <w:spacing w:line="360" w:lineRule="auto"/>
              <w:jc w:val="left"/>
              <w:rPr>
                <w:rFonts w:hint="eastAsia" w:asciiTheme="minorEastAsia" w:hAnsiTheme="minorEastAsia"/>
              </w:rPr>
            </w:pPr>
            <w:r>
              <w:rPr>
                <w:rFonts w:asciiTheme="minorEastAsia" w:hAnsiTheme="minorEastAsia"/>
                <w:color w:val="000000"/>
                <w:sz w:val="24"/>
              </w:rPr>
              <w:t>不低于1.8GHz</w:t>
            </w:r>
          </w:p>
        </w:tc>
      </w:tr>
      <w:tr w14:paraId="231A49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1D54C7C8">
            <w:pPr>
              <w:spacing w:line="360" w:lineRule="auto"/>
              <w:jc w:val="center"/>
              <w:rPr>
                <w:rFonts w:hint="eastAsia" w:asciiTheme="minorEastAsia" w:hAnsiTheme="minorEastAsia"/>
              </w:rPr>
            </w:pPr>
            <w:r>
              <w:rPr>
                <w:rFonts w:asciiTheme="minorEastAsia" w:hAnsiTheme="minorEastAsia"/>
                <w:color w:val="000000"/>
                <w:sz w:val="24"/>
              </w:rPr>
              <w:t>3</w:t>
            </w:r>
          </w:p>
        </w:tc>
        <w:tc>
          <w:tcPr>
            <w:tcW w:w="791" w:type="dxa"/>
            <w:vMerge w:val="continue"/>
            <w:tcBorders>
              <w:top w:val="nil"/>
              <w:left w:val="nil"/>
              <w:bottom w:val="single" w:color="000000" w:sz="4" w:space="0"/>
              <w:right w:val="single" w:color="000000" w:sz="4" w:space="0"/>
            </w:tcBorders>
          </w:tcPr>
          <w:p w14:paraId="02F5ADF3">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8089035">
            <w:pPr>
              <w:spacing w:line="360" w:lineRule="auto"/>
              <w:jc w:val="left"/>
              <w:rPr>
                <w:rFonts w:hint="eastAsia" w:asciiTheme="minorEastAsia" w:hAnsiTheme="minorEastAsia"/>
              </w:rPr>
            </w:pPr>
            <w:r>
              <w:rPr>
                <w:rFonts w:asciiTheme="minorEastAsia" w:hAnsiTheme="minorEastAsia"/>
                <w:color w:val="000000"/>
                <w:sz w:val="24"/>
              </w:rPr>
              <w:t>内存</w:t>
            </w:r>
          </w:p>
        </w:tc>
        <w:tc>
          <w:tcPr>
            <w:tcW w:w="5454" w:type="dxa"/>
            <w:tcBorders>
              <w:top w:val="nil"/>
              <w:left w:val="nil"/>
              <w:bottom w:val="single" w:color="000000" w:sz="4" w:space="0"/>
              <w:right w:val="single" w:color="000000" w:sz="4" w:space="0"/>
            </w:tcBorders>
          </w:tcPr>
          <w:p w14:paraId="4620EAF1">
            <w:pPr>
              <w:spacing w:line="360" w:lineRule="auto"/>
              <w:jc w:val="left"/>
              <w:rPr>
                <w:rFonts w:hint="eastAsia" w:asciiTheme="minorEastAsia" w:hAnsiTheme="minorEastAsia"/>
              </w:rPr>
            </w:pPr>
            <w:r>
              <w:rPr>
                <w:rFonts w:asciiTheme="minorEastAsia" w:hAnsiTheme="minorEastAsia"/>
                <w:color w:val="000000"/>
                <w:sz w:val="24"/>
              </w:rPr>
              <w:t>不低于2G DDR4</w:t>
            </w:r>
          </w:p>
        </w:tc>
      </w:tr>
      <w:tr w14:paraId="566027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E09A038">
            <w:pPr>
              <w:spacing w:line="360" w:lineRule="auto"/>
              <w:jc w:val="center"/>
              <w:rPr>
                <w:rFonts w:hint="eastAsia" w:asciiTheme="minorEastAsia" w:hAnsiTheme="minorEastAsia"/>
              </w:rPr>
            </w:pPr>
            <w:r>
              <w:rPr>
                <w:rFonts w:asciiTheme="minorEastAsia" w:hAnsiTheme="minorEastAsia"/>
                <w:color w:val="000000"/>
                <w:sz w:val="24"/>
              </w:rPr>
              <w:t>4</w:t>
            </w:r>
          </w:p>
        </w:tc>
        <w:tc>
          <w:tcPr>
            <w:tcW w:w="791" w:type="dxa"/>
            <w:vMerge w:val="continue"/>
            <w:tcBorders>
              <w:top w:val="nil"/>
              <w:left w:val="nil"/>
              <w:bottom w:val="single" w:color="000000" w:sz="4" w:space="0"/>
              <w:right w:val="single" w:color="000000" w:sz="4" w:space="0"/>
            </w:tcBorders>
          </w:tcPr>
          <w:p w14:paraId="66C06E3C">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7B350CA5">
            <w:pPr>
              <w:spacing w:line="360" w:lineRule="auto"/>
              <w:jc w:val="left"/>
              <w:rPr>
                <w:rFonts w:hint="eastAsia" w:asciiTheme="minorEastAsia" w:hAnsiTheme="minorEastAsia"/>
              </w:rPr>
            </w:pPr>
            <w:r>
              <w:rPr>
                <w:rFonts w:asciiTheme="minorEastAsia" w:hAnsiTheme="minorEastAsia"/>
                <w:color w:val="000000"/>
                <w:sz w:val="24"/>
              </w:rPr>
              <w:t>硬盘</w:t>
            </w:r>
          </w:p>
        </w:tc>
        <w:tc>
          <w:tcPr>
            <w:tcW w:w="5454" w:type="dxa"/>
            <w:tcBorders>
              <w:top w:val="nil"/>
              <w:left w:val="nil"/>
              <w:bottom w:val="single" w:color="000000" w:sz="4" w:space="0"/>
              <w:right w:val="single" w:color="000000" w:sz="4" w:space="0"/>
            </w:tcBorders>
          </w:tcPr>
          <w:p w14:paraId="0A31B75C">
            <w:pPr>
              <w:spacing w:line="360" w:lineRule="auto"/>
              <w:jc w:val="left"/>
              <w:rPr>
                <w:rFonts w:hint="eastAsia" w:asciiTheme="minorEastAsia" w:hAnsiTheme="minorEastAsia"/>
              </w:rPr>
            </w:pPr>
            <w:r>
              <w:rPr>
                <w:rFonts w:asciiTheme="minorEastAsia" w:hAnsiTheme="minorEastAsia"/>
                <w:color w:val="000000"/>
                <w:sz w:val="24"/>
              </w:rPr>
              <w:t>不低于16G</w:t>
            </w:r>
          </w:p>
        </w:tc>
      </w:tr>
      <w:tr w14:paraId="3051D4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33DC1132">
            <w:pPr>
              <w:spacing w:line="360" w:lineRule="auto"/>
              <w:jc w:val="center"/>
              <w:rPr>
                <w:rFonts w:hint="eastAsia" w:asciiTheme="minorEastAsia" w:hAnsiTheme="minorEastAsia"/>
              </w:rPr>
            </w:pPr>
            <w:r>
              <w:rPr>
                <w:rFonts w:asciiTheme="minorEastAsia" w:hAnsiTheme="minorEastAsia"/>
                <w:color w:val="000000"/>
                <w:sz w:val="24"/>
              </w:rPr>
              <w:t>5</w:t>
            </w:r>
          </w:p>
        </w:tc>
        <w:tc>
          <w:tcPr>
            <w:tcW w:w="791" w:type="dxa"/>
            <w:vMerge w:val="continue"/>
            <w:tcBorders>
              <w:top w:val="nil"/>
              <w:left w:val="nil"/>
              <w:bottom w:val="single" w:color="000000" w:sz="4" w:space="0"/>
              <w:right w:val="single" w:color="000000" w:sz="4" w:space="0"/>
            </w:tcBorders>
          </w:tcPr>
          <w:p w14:paraId="5A41FD46">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214BD25">
            <w:pPr>
              <w:spacing w:line="360" w:lineRule="auto"/>
              <w:jc w:val="left"/>
              <w:rPr>
                <w:rFonts w:hint="eastAsia" w:asciiTheme="minorEastAsia" w:hAnsiTheme="minorEastAsia"/>
              </w:rPr>
            </w:pPr>
            <w:r>
              <w:rPr>
                <w:rFonts w:asciiTheme="minorEastAsia" w:hAnsiTheme="minorEastAsia"/>
                <w:color w:val="000000"/>
                <w:sz w:val="24"/>
              </w:rPr>
              <w:t>网卡</w:t>
            </w:r>
          </w:p>
        </w:tc>
        <w:tc>
          <w:tcPr>
            <w:tcW w:w="5454" w:type="dxa"/>
            <w:tcBorders>
              <w:top w:val="nil"/>
              <w:left w:val="nil"/>
              <w:bottom w:val="single" w:color="000000" w:sz="4" w:space="0"/>
              <w:right w:val="single" w:color="000000" w:sz="4" w:space="0"/>
            </w:tcBorders>
          </w:tcPr>
          <w:p w14:paraId="1C1E6AFE">
            <w:pPr>
              <w:spacing w:line="360" w:lineRule="auto"/>
              <w:jc w:val="left"/>
              <w:rPr>
                <w:rFonts w:hint="eastAsia" w:asciiTheme="minorEastAsia" w:hAnsiTheme="minorEastAsia"/>
              </w:rPr>
            </w:pPr>
            <w:r>
              <w:rPr>
                <w:rFonts w:asciiTheme="minorEastAsia" w:hAnsiTheme="minorEastAsia"/>
                <w:color w:val="000000"/>
                <w:sz w:val="24"/>
              </w:rPr>
              <w:t>自适应网卡，RJ45接口</w:t>
            </w:r>
          </w:p>
        </w:tc>
      </w:tr>
      <w:tr w14:paraId="75DBC4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D4ABE73">
            <w:pPr>
              <w:spacing w:line="360" w:lineRule="auto"/>
              <w:jc w:val="center"/>
              <w:rPr>
                <w:rFonts w:hint="eastAsia" w:asciiTheme="minorEastAsia" w:hAnsiTheme="minorEastAsia"/>
              </w:rPr>
            </w:pPr>
            <w:r>
              <w:rPr>
                <w:rFonts w:asciiTheme="minorEastAsia" w:hAnsiTheme="minorEastAsia"/>
                <w:color w:val="000000"/>
                <w:sz w:val="24"/>
              </w:rPr>
              <w:t>6</w:t>
            </w:r>
          </w:p>
        </w:tc>
        <w:tc>
          <w:tcPr>
            <w:tcW w:w="791" w:type="dxa"/>
            <w:vMerge w:val="continue"/>
            <w:tcBorders>
              <w:top w:val="nil"/>
              <w:left w:val="nil"/>
              <w:bottom w:val="single" w:color="000000" w:sz="4" w:space="0"/>
              <w:right w:val="single" w:color="000000" w:sz="4" w:space="0"/>
            </w:tcBorders>
          </w:tcPr>
          <w:p w14:paraId="0276D3AC">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shd w:val="clear" w:color="auto" w:fill="FFFFFF"/>
          </w:tcPr>
          <w:p w14:paraId="28B784B2">
            <w:pPr>
              <w:spacing w:line="360" w:lineRule="auto"/>
              <w:jc w:val="left"/>
              <w:rPr>
                <w:rFonts w:hint="eastAsia" w:asciiTheme="minorEastAsia" w:hAnsiTheme="minorEastAsia"/>
              </w:rPr>
            </w:pPr>
            <w:r>
              <w:rPr>
                <w:rFonts w:asciiTheme="minorEastAsia" w:hAnsiTheme="minorEastAsia"/>
                <w:color w:val="000000"/>
                <w:sz w:val="24"/>
              </w:rPr>
              <w:t>无线网卡</w:t>
            </w:r>
          </w:p>
        </w:tc>
        <w:tc>
          <w:tcPr>
            <w:tcW w:w="5454" w:type="dxa"/>
            <w:tcBorders>
              <w:top w:val="nil"/>
              <w:left w:val="nil"/>
              <w:bottom w:val="single" w:color="000000" w:sz="4" w:space="0"/>
              <w:right w:val="single" w:color="000000" w:sz="4" w:space="0"/>
            </w:tcBorders>
          </w:tcPr>
          <w:p w14:paraId="043C0B43">
            <w:pPr>
              <w:spacing w:line="360" w:lineRule="auto"/>
              <w:jc w:val="left"/>
              <w:rPr>
                <w:rFonts w:hint="eastAsia" w:asciiTheme="minorEastAsia" w:hAnsiTheme="minorEastAsia"/>
              </w:rPr>
            </w:pPr>
            <w:r>
              <w:rPr>
                <w:rFonts w:asciiTheme="minorEastAsia" w:hAnsiTheme="minorEastAsia"/>
                <w:color w:val="000000"/>
                <w:sz w:val="24"/>
              </w:rPr>
              <w:t>支持2.4G/5G 双模 wifi 模块，可支持 2.4G-WIFI + 5G-WIFI  1T1R AC</w:t>
            </w:r>
          </w:p>
        </w:tc>
      </w:tr>
      <w:tr w14:paraId="0DC7BE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1153DD4">
            <w:pPr>
              <w:spacing w:line="360" w:lineRule="auto"/>
              <w:jc w:val="center"/>
              <w:rPr>
                <w:rFonts w:hint="eastAsia" w:asciiTheme="minorEastAsia" w:hAnsiTheme="minorEastAsia"/>
              </w:rPr>
            </w:pPr>
            <w:r>
              <w:rPr>
                <w:rFonts w:asciiTheme="minorEastAsia" w:hAnsiTheme="minorEastAsia"/>
                <w:color w:val="000000"/>
                <w:sz w:val="24"/>
              </w:rPr>
              <w:t>7</w:t>
            </w:r>
          </w:p>
        </w:tc>
        <w:tc>
          <w:tcPr>
            <w:tcW w:w="791" w:type="dxa"/>
            <w:vMerge w:val="continue"/>
            <w:tcBorders>
              <w:top w:val="nil"/>
              <w:left w:val="nil"/>
              <w:bottom w:val="single" w:color="000000" w:sz="4" w:space="0"/>
              <w:right w:val="single" w:color="000000" w:sz="4" w:space="0"/>
            </w:tcBorders>
          </w:tcPr>
          <w:p w14:paraId="5EFB5DE2">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5591D74E">
            <w:pPr>
              <w:spacing w:line="360" w:lineRule="auto"/>
              <w:jc w:val="left"/>
              <w:rPr>
                <w:rFonts w:hint="eastAsia" w:asciiTheme="minorEastAsia" w:hAnsiTheme="minorEastAsia"/>
              </w:rPr>
            </w:pPr>
            <w:r>
              <w:rPr>
                <w:rFonts w:asciiTheme="minorEastAsia" w:hAnsiTheme="minorEastAsia"/>
                <w:color w:val="000000"/>
                <w:sz w:val="24"/>
              </w:rPr>
              <w:t>USB口</w:t>
            </w:r>
          </w:p>
        </w:tc>
        <w:tc>
          <w:tcPr>
            <w:tcW w:w="5454" w:type="dxa"/>
            <w:tcBorders>
              <w:top w:val="nil"/>
              <w:left w:val="nil"/>
              <w:bottom w:val="single" w:color="000000" w:sz="4" w:space="0"/>
              <w:right w:val="single" w:color="000000" w:sz="4" w:space="0"/>
            </w:tcBorders>
          </w:tcPr>
          <w:p w14:paraId="27CE8185">
            <w:pPr>
              <w:spacing w:line="360" w:lineRule="auto"/>
              <w:jc w:val="left"/>
              <w:rPr>
                <w:rFonts w:hint="eastAsia" w:asciiTheme="minorEastAsia" w:hAnsiTheme="minorEastAsia"/>
              </w:rPr>
            </w:pPr>
            <w:r>
              <w:rPr>
                <w:rFonts w:asciiTheme="minorEastAsia" w:hAnsiTheme="minorEastAsia"/>
                <w:color w:val="000000"/>
                <w:sz w:val="24"/>
              </w:rPr>
              <w:t>同时支持USB2.0及USB3.0</w:t>
            </w:r>
          </w:p>
        </w:tc>
      </w:tr>
      <w:tr w14:paraId="04223E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12924FBC">
            <w:pPr>
              <w:spacing w:line="360" w:lineRule="auto"/>
              <w:jc w:val="center"/>
              <w:rPr>
                <w:rFonts w:hint="eastAsia" w:asciiTheme="minorEastAsia" w:hAnsiTheme="minorEastAsia"/>
              </w:rPr>
            </w:pPr>
            <w:r>
              <w:rPr>
                <w:rFonts w:asciiTheme="minorEastAsia" w:hAnsiTheme="minorEastAsia"/>
                <w:color w:val="000000"/>
                <w:sz w:val="24"/>
              </w:rPr>
              <w:t>8</w:t>
            </w:r>
          </w:p>
        </w:tc>
        <w:tc>
          <w:tcPr>
            <w:tcW w:w="791" w:type="dxa"/>
            <w:vMerge w:val="continue"/>
            <w:tcBorders>
              <w:top w:val="nil"/>
              <w:left w:val="nil"/>
              <w:bottom w:val="single" w:color="000000" w:sz="4" w:space="0"/>
              <w:right w:val="single" w:color="000000" w:sz="4" w:space="0"/>
            </w:tcBorders>
          </w:tcPr>
          <w:p w14:paraId="327F0C47">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6A9DE781">
            <w:pPr>
              <w:spacing w:line="360" w:lineRule="auto"/>
              <w:jc w:val="left"/>
              <w:rPr>
                <w:rFonts w:hint="eastAsia" w:asciiTheme="minorEastAsia" w:hAnsiTheme="minorEastAsia"/>
              </w:rPr>
            </w:pPr>
            <w:r>
              <w:rPr>
                <w:rFonts w:asciiTheme="minorEastAsia" w:hAnsiTheme="minorEastAsia"/>
                <w:color w:val="000000"/>
                <w:sz w:val="24"/>
              </w:rPr>
              <w:t>音频口</w:t>
            </w:r>
          </w:p>
        </w:tc>
        <w:tc>
          <w:tcPr>
            <w:tcW w:w="5454" w:type="dxa"/>
            <w:tcBorders>
              <w:top w:val="nil"/>
              <w:left w:val="nil"/>
              <w:bottom w:val="single" w:color="000000" w:sz="4" w:space="0"/>
              <w:right w:val="single" w:color="000000" w:sz="4" w:space="0"/>
            </w:tcBorders>
          </w:tcPr>
          <w:p w14:paraId="4D55A79C">
            <w:pPr>
              <w:spacing w:line="360" w:lineRule="auto"/>
              <w:jc w:val="left"/>
              <w:rPr>
                <w:rFonts w:hint="eastAsia" w:asciiTheme="minorEastAsia" w:hAnsiTheme="minorEastAsia"/>
              </w:rPr>
            </w:pPr>
            <w:r>
              <w:rPr>
                <w:rFonts w:asciiTheme="minorEastAsia" w:hAnsiTheme="minorEastAsia"/>
                <w:color w:val="000000"/>
                <w:sz w:val="24"/>
              </w:rPr>
              <w:t>音频输出</w:t>
            </w:r>
          </w:p>
        </w:tc>
      </w:tr>
      <w:tr w14:paraId="2724A5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E047CC2">
            <w:pPr>
              <w:spacing w:line="360" w:lineRule="auto"/>
              <w:jc w:val="center"/>
              <w:rPr>
                <w:rFonts w:hint="eastAsia" w:asciiTheme="minorEastAsia" w:hAnsiTheme="minorEastAsia"/>
              </w:rPr>
            </w:pPr>
            <w:r>
              <w:rPr>
                <w:rFonts w:asciiTheme="minorEastAsia" w:hAnsiTheme="minorEastAsia"/>
                <w:color w:val="000000"/>
                <w:sz w:val="24"/>
              </w:rPr>
              <w:t>9</w:t>
            </w:r>
          </w:p>
        </w:tc>
        <w:tc>
          <w:tcPr>
            <w:tcW w:w="791" w:type="dxa"/>
            <w:vMerge w:val="continue"/>
            <w:tcBorders>
              <w:top w:val="nil"/>
              <w:left w:val="nil"/>
              <w:bottom w:val="single" w:color="000000" w:sz="4" w:space="0"/>
              <w:right w:val="single" w:color="000000" w:sz="4" w:space="0"/>
            </w:tcBorders>
          </w:tcPr>
          <w:p w14:paraId="40DA426C">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DC0266F">
            <w:pPr>
              <w:spacing w:line="360" w:lineRule="auto"/>
              <w:jc w:val="left"/>
              <w:rPr>
                <w:rFonts w:hint="eastAsia" w:asciiTheme="minorEastAsia" w:hAnsiTheme="minorEastAsia"/>
              </w:rPr>
            </w:pPr>
            <w:r>
              <w:rPr>
                <w:rFonts w:asciiTheme="minorEastAsia" w:hAnsiTheme="minorEastAsia"/>
                <w:color w:val="000000"/>
                <w:sz w:val="24"/>
              </w:rPr>
              <w:t>外接显示口</w:t>
            </w:r>
          </w:p>
        </w:tc>
        <w:tc>
          <w:tcPr>
            <w:tcW w:w="5454" w:type="dxa"/>
            <w:tcBorders>
              <w:top w:val="nil"/>
              <w:left w:val="nil"/>
              <w:bottom w:val="single" w:color="000000" w:sz="4" w:space="0"/>
              <w:right w:val="single" w:color="000000" w:sz="4" w:space="0"/>
            </w:tcBorders>
          </w:tcPr>
          <w:p w14:paraId="0EFE33C2">
            <w:pPr>
              <w:spacing w:line="360" w:lineRule="auto"/>
              <w:jc w:val="left"/>
              <w:rPr>
                <w:rFonts w:hint="eastAsia" w:asciiTheme="minorEastAsia" w:hAnsiTheme="minorEastAsia"/>
              </w:rPr>
            </w:pPr>
            <w:r>
              <w:rPr>
                <w:rFonts w:asciiTheme="minorEastAsia" w:hAnsiTheme="minorEastAsia"/>
                <w:color w:val="000000"/>
                <w:sz w:val="24"/>
              </w:rPr>
              <w:t>HDMI</w:t>
            </w:r>
          </w:p>
        </w:tc>
      </w:tr>
      <w:tr w14:paraId="4CB22E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01F6F7B">
            <w:pPr>
              <w:spacing w:line="360" w:lineRule="auto"/>
              <w:jc w:val="center"/>
              <w:rPr>
                <w:rFonts w:hint="eastAsia" w:asciiTheme="minorEastAsia" w:hAnsiTheme="minorEastAsia"/>
              </w:rPr>
            </w:pPr>
            <w:r>
              <w:rPr>
                <w:rFonts w:asciiTheme="minorEastAsia" w:hAnsiTheme="minorEastAsia"/>
                <w:color w:val="000000"/>
                <w:sz w:val="24"/>
              </w:rPr>
              <w:t>10</w:t>
            </w:r>
          </w:p>
        </w:tc>
        <w:tc>
          <w:tcPr>
            <w:tcW w:w="791" w:type="dxa"/>
            <w:vMerge w:val="continue"/>
            <w:tcBorders>
              <w:top w:val="nil"/>
              <w:left w:val="nil"/>
              <w:bottom w:val="single" w:color="000000" w:sz="4" w:space="0"/>
              <w:right w:val="single" w:color="000000" w:sz="4" w:space="0"/>
            </w:tcBorders>
          </w:tcPr>
          <w:p w14:paraId="508CDFA0">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0766A0BC">
            <w:pPr>
              <w:spacing w:line="360" w:lineRule="auto"/>
              <w:jc w:val="left"/>
              <w:rPr>
                <w:rFonts w:hint="eastAsia" w:asciiTheme="minorEastAsia" w:hAnsiTheme="minorEastAsia"/>
              </w:rPr>
            </w:pPr>
            <w:r>
              <w:rPr>
                <w:rFonts w:asciiTheme="minorEastAsia" w:hAnsiTheme="minorEastAsia"/>
                <w:color w:val="000000"/>
                <w:sz w:val="24"/>
              </w:rPr>
              <w:t>液晶屏尺寸</w:t>
            </w:r>
          </w:p>
        </w:tc>
        <w:tc>
          <w:tcPr>
            <w:tcW w:w="5454" w:type="dxa"/>
            <w:tcBorders>
              <w:top w:val="nil"/>
              <w:left w:val="nil"/>
              <w:bottom w:val="single" w:color="000000" w:sz="4" w:space="0"/>
              <w:right w:val="single" w:color="000000" w:sz="4" w:space="0"/>
            </w:tcBorders>
          </w:tcPr>
          <w:p w14:paraId="06A95B72">
            <w:pPr>
              <w:spacing w:line="360" w:lineRule="auto"/>
              <w:jc w:val="left"/>
              <w:rPr>
                <w:rFonts w:hint="eastAsia" w:asciiTheme="minorEastAsia" w:hAnsiTheme="minorEastAsia"/>
              </w:rPr>
            </w:pPr>
            <w:r>
              <w:rPr>
                <w:rFonts w:asciiTheme="minorEastAsia" w:hAnsiTheme="minorEastAsia"/>
                <w:color w:val="000000"/>
                <w:sz w:val="24"/>
              </w:rPr>
              <w:t>≥23.8inch</w:t>
            </w:r>
          </w:p>
        </w:tc>
      </w:tr>
      <w:tr w14:paraId="25153E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1E26BAB">
            <w:pPr>
              <w:spacing w:line="360" w:lineRule="auto"/>
              <w:jc w:val="center"/>
              <w:rPr>
                <w:rFonts w:hint="eastAsia" w:asciiTheme="minorEastAsia" w:hAnsiTheme="minorEastAsia"/>
              </w:rPr>
            </w:pPr>
            <w:r>
              <w:rPr>
                <w:rFonts w:asciiTheme="minorEastAsia" w:hAnsiTheme="minorEastAsia"/>
                <w:color w:val="000000"/>
                <w:sz w:val="24"/>
              </w:rPr>
              <w:t>11</w:t>
            </w:r>
          </w:p>
        </w:tc>
        <w:tc>
          <w:tcPr>
            <w:tcW w:w="791" w:type="dxa"/>
            <w:vMerge w:val="continue"/>
            <w:tcBorders>
              <w:top w:val="nil"/>
              <w:left w:val="nil"/>
              <w:bottom w:val="single" w:color="000000" w:sz="4" w:space="0"/>
              <w:right w:val="single" w:color="000000" w:sz="4" w:space="0"/>
            </w:tcBorders>
          </w:tcPr>
          <w:p w14:paraId="219F6D07">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354FEC90">
            <w:pPr>
              <w:spacing w:line="360" w:lineRule="auto"/>
              <w:jc w:val="left"/>
              <w:rPr>
                <w:rFonts w:hint="eastAsia" w:asciiTheme="minorEastAsia" w:hAnsiTheme="minorEastAsia"/>
              </w:rPr>
            </w:pPr>
            <w:r>
              <w:rPr>
                <w:rFonts w:asciiTheme="minorEastAsia" w:hAnsiTheme="minorEastAsia"/>
                <w:color w:val="000000"/>
                <w:sz w:val="24"/>
              </w:rPr>
              <w:t>可视角度</w:t>
            </w:r>
          </w:p>
        </w:tc>
        <w:tc>
          <w:tcPr>
            <w:tcW w:w="5454" w:type="dxa"/>
            <w:tcBorders>
              <w:top w:val="nil"/>
              <w:left w:val="nil"/>
              <w:bottom w:val="single" w:color="000000" w:sz="4" w:space="0"/>
              <w:right w:val="single" w:color="000000" w:sz="4" w:space="0"/>
            </w:tcBorders>
          </w:tcPr>
          <w:p w14:paraId="5DD3C990">
            <w:pPr>
              <w:spacing w:line="360" w:lineRule="auto"/>
              <w:jc w:val="left"/>
              <w:rPr>
                <w:rFonts w:hint="eastAsia" w:asciiTheme="minorEastAsia" w:hAnsiTheme="minorEastAsia"/>
              </w:rPr>
            </w:pPr>
            <w:r>
              <w:rPr>
                <w:rFonts w:asciiTheme="minorEastAsia" w:hAnsiTheme="minorEastAsia"/>
                <w:color w:val="000000"/>
                <w:sz w:val="24"/>
              </w:rPr>
              <w:t>89/89/89/89 (Typ.)(CR≥10</w:t>
            </w:r>
          </w:p>
        </w:tc>
      </w:tr>
      <w:tr w14:paraId="476049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2969268">
            <w:pPr>
              <w:spacing w:line="360" w:lineRule="auto"/>
              <w:jc w:val="center"/>
              <w:rPr>
                <w:rFonts w:hint="eastAsia" w:asciiTheme="minorEastAsia" w:hAnsiTheme="minorEastAsia"/>
              </w:rPr>
            </w:pPr>
            <w:r>
              <w:rPr>
                <w:rFonts w:asciiTheme="minorEastAsia" w:hAnsiTheme="minorEastAsia"/>
                <w:color w:val="000000"/>
                <w:sz w:val="24"/>
              </w:rPr>
              <w:t>12</w:t>
            </w:r>
          </w:p>
        </w:tc>
        <w:tc>
          <w:tcPr>
            <w:tcW w:w="791" w:type="dxa"/>
            <w:vMerge w:val="continue"/>
            <w:tcBorders>
              <w:top w:val="nil"/>
              <w:left w:val="nil"/>
              <w:bottom w:val="single" w:color="000000" w:sz="4" w:space="0"/>
              <w:right w:val="single" w:color="000000" w:sz="4" w:space="0"/>
            </w:tcBorders>
          </w:tcPr>
          <w:p w14:paraId="3F1DEB03">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78BBF8B">
            <w:pPr>
              <w:spacing w:line="360" w:lineRule="auto"/>
              <w:jc w:val="left"/>
              <w:rPr>
                <w:rFonts w:hint="eastAsia" w:asciiTheme="minorEastAsia" w:hAnsiTheme="minorEastAsia"/>
              </w:rPr>
            </w:pPr>
            <w:r>
              <w:rPr>
                <w:rFonts w:asciiTheme="minorEastAsia" w:hAnsiTheme="minorEastAsia"/>
                <w:color w:val="000000"/>
                <w:sz w:val="24"/>
              </w:rPr>
              <w:t>亮度</w:t>
            </w:r>
          </w:p>
        </w:tc>
        <w:tc>
          <w:tcPr>
            <w:tcW w:w="5454" w:type="dxa"/>
            <w:tcBorders>
              <w:top w:val="nil"/>
              <w:left w:val="nil"/>
              <w:bottom w:val="single" w:color="000000" w:sz="4" w:space="0"/>
              <w:right w:val="single" w:color="000000" w:sz="4" w:space="0"/>
            </w:tcBorders>
          </w:tcPr>
          <w:p w14:paraId="7EE35AF8">
            <w:pPr>
              <w:spacing w:line="360" w:lineRule="auto"/>
              <w:jc w:val="left"/>
              <w:rPr>
                <w:rFonts w:hint="eastAsia" w:asciiTheme="minorEastAsia" w:hAnsiTheme="minorEastAsia"/>
              </w:rPr>
            </w:pPr>
            <w:r>
              <w:rPr>
                <w:rFonts w:asciiTheme="minorEastAsia" w:hAnsiTheme="minorEastAsia"/>
                <w:color w:val="000000"/>
                <w:sz w:val="24"/>
              </w:rPr>
              <w:t>≥250nits</w:t>
            </w:r>
          </w:p>
        </w:tc>
      </w:tr>
      <w:tr w14:paraId="7EA8DF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7847D4E8">
            <w:pPr>
              <w:spacing w:line="360" w:lineRule="auto"/>
              <w:jc w:val="center"/>
              <w:rPr>
                <w:rFonts w:hint="eastAsia" w:asciiTheme="minorEastAsia" w:hAnsiTheme="minorEastAsia"/>
              </w:rPr>
            </w:pPr>
            <w:r>
              <w:rPr>
                <w:rFonts w:asciiTheme="minorEastAsia" w:hAnsiTheme="minorEastAsia"/>
                <w:color w:val="000000"/>
                <w:sz w:val="24"/>
              </w:rPr>
              <w:t>13</w:t>
            </w:r>
          </w:p>
        </w:tc>
        <w:tc>
          <w:tcPr>
            <w:tcW w:w="791" w:type="dxa"/>
            <w:vMerge w:val="continue"/>
            <w:tcBorders>
              <w:top w:val="nil"/>
              <w:left w:val="nil"/>
              <w:bottom w:val="single" w:color="000000" w:sz="4" w:space="0"/>
              <w:right w:val="single" w:color="000000" w:sz="4" w:space="0"/>
            </w:tcBorders>
          </w:tcPr>
          <w:p w14:paraId="73E252F7">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E9B1612">
            <w:pPr>
              <w:spacing w:line="360" w:lineRule="auto"/>
              <w:jc w:val="left"/>
              <w:rPr>
                <w:rFonts w:hint="eastAsia" w:asciiTheme="minorEastAsia" w:hAnsiTheme="minorEastAsia"/>
              </w:rPr>
            </w:pPr>
            <w:r>
              <w:rPr>
                <w:rFonts w:asciiTheme="minorEastAsia" w:hAnsiTheme="minorEastAsia"/>
                <w:color w:val="000000"/>
                <w:sz w:val="24"/>
              </w:rPr>
              <w:t>分辨率</w:t>
            </w:r>
          </w:p>
        </w:tc>
        <w:tc>
          <w:tcPr>
            <w:tcW w:w="5454" w:type="dxa"/>
            <w:tcBorders>
              <w:top w:val="nil"/>
              <w:left w:val="nil"/>
              <w:bottom w:val="single" w:color="000000" w:sz="4" w:space="0"/>
              <w:right w:val="single" w:color="000000" w:sz="4" w:space="0"/>
            </w:tcBorders>
          </w:tcPr>
          <w:p w14:paraId="0A6509D0">
            <w:pPr>
              <w:spacing w:line="360" w:lineRule="auto"/>
              <w:jc w:val="left"/>
              <w:rPr>
                <w:rFonts w:hint="eastAsia" w:asciiTheme="minorEastAsia" w:hAnsiTheme="minorEastAsia"/>
              </w:rPr>
            </w:pPr>
            <w:r>
              <w:rPr>
                <w:rFonts w:asciiTheme="minorEastAsia" w:hAnsiTheme="minorEastAsia"/>
                <w:color w:val="000000"/>
                <w:sz w:val="24"/>
              </w:rPr>
              <w:t xml:space="preserve"> 不低于1920*1080</w:t>
            </w:r>
          </w:p>
        </w:tc>
      </w:tr>
      <w:tr w14:paraId="6AA80C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06C8DD6">
            <w:pPr>
              <w:spacing w:line="360" w:lineRule="auto"/>
              <w:jc w:val="center"/>
              <w:rPr>
                <w:rFonts w:hint="eastAsia" w:asciiTheme="minorEastAsia" w:hAnsiTheme="minorEastAsia"/>
              </w:rPr>
            </w:pPr>
            <w:r>
              <w:rPr>
                <w:rFonts w:asciiTheme="minorEastAsia" w:hAnsiTheme="minorEastAsia"/>
                <w:color w:val="000000"/>
                <w:sz w:val="24"/>
              </w:rPr>
              <w:t>14</w:t>
            </w:r>
          </w:p>
        </w:tc>
        <w:tc>
          <w:tcPr>
            <w:tcW w:w="791" w:type="dxa"/>
            <w:vMerge w:val="continue"/>
            <w:tcBorders>
              <w:top w:val="nil"/>
              <w:left w:val="nil"/>
              <w:bottom w:val="single" w:color="000000" w:sz="4" w:space="0"/>
              <w:right w:val="single" w:color="000000" w:sz="4" w:space="0"/>
            </w:tcBorders>
          </w:tcPr>
          <w:p w14:paraId="3B91A118">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0862E5D8">
            <w:pPr>
              <w:spacing w:line="360" w:lineRule="auto"/>
              <w:jc w:val="left"/>
              <w:rPr>
                <w:rFonts w:hint="eastAsia" w:asciiTheme="minorEastAsia" w:hAnsiTheme="minorEastAsia"/>
              </w:rPr>
            </w:pPr>
            <w:r>
              <w:rPr>
                <w:rFonts w:asciiTheme="minorEastAsia" w:hAnsiTheme="minorEastAsia"/>
                <w:color w:val="000000"/>
                <w:sz w:val="24"/>
              </w:rPr>
              <w:t>色域（NTSC）</w:t>
            </w:r>
          </w:p>
        </w:tc>
        <w:tc>
          <w:tcPr>
            <w:tcW w:w="5454" w:type="dxa"/>
            <w:tcBorders>
              <w:top w:val="nil"/>
              <w:left w:val="nil"/>
              <w:bottom w:val="single" w:color="000000" w:sz="4" w:space="0"/>
              <w:right w:val="single" w:color="000000" w:sz="4" w:space="0"/>
            </w:tcBorders>
          </w:tcPr>
          <w:p w14:paraId="5EF7A483">
            <w:pPr>
              <w:spacing w:line="360" w:lineRule="auto"/>
              <w:jc w:val="left"/>
              <w:rPr>
                <w:rFonts w:hint="eastAsia" w:asciiTheme="minorEastAsia" w:hAnsiTheme="minorEastAsia"/>
              </w:rPr>
            </w:pPr>
            <w:r>
              <w:rPr>
                <w:rFonts w:asciiTheme="minorEastAsia" w:hAnsiTheme="minorEastAsia"/>
                <w:color w:val="000000"/>
                <w:sz w:val="24"/>
              </w:rPr>
              <w:t>≥72%</w:t>
            </w:r>
          </w:p>
        </w:tc>
      </w:tr>
      <w:tr w14:paraId="0EA7DF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1E0F1B18">
            <w:pPr>
              <w:spacing w:line="360" w:lineRule="auto"/>
              <w:jc w:val="center"/>
              <w:rPr>
                <w:rFonts w:hint="eastAsia" w:asciiTheme="minorEastAsia" w:hAnsiTheme="minorEastAsia"/>
              </w:rPr>
            </w:pPr>
            <w:r>
              <w:rPr>
                <w:rFonts w:asciiTheme="minorEastAsia" w:hAnsiTheme="minorEastAsia"/>
                <w:color w:val="000000"/>
                <w:sz w:val="24"/>
              </w:rPr>
              <w:t>1</w:t>
            </w:r>
            <w:r>
              <w:rPr>
                <w:rFonts w:hint="eastAsia" w:asciiTheme="minorEastAsia" w:hAnsiTheme="minorEastAsia"/>
                <w:color w:val="000000"/>
                <w:sz w:val="24"/>
              </w:rPr>
              <w:t>5</w:t>
            </w:r>
          </w:p>
        </w:tc>
        <w:tc>
          <w:tcPr>
            <w:tcW w:w="791" w:type="dxa"/>
            <w:vMerge w:val="continue"/>
            <w:tcBorders>
              <w:top w:val="nil"/>
              <w:left w:val="nil"/>
              <w:bottom w:val="single" w:color="000000" w:sz="4" w:space="0"/>
              <w:right w:val="single" w:color="000000" w:sz="4" w:space="0"/>
            </w:tcBorders>
          </w:tcPr>
          <w:p w14:paraId="2743B277">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072CEA0F">
            <w:pPr>
              <w:spacing w:line="360" w:lineRule="auto"/>
              <w:jc w:val="left"/>
              <w:rPr>
                <w:rFonts w:hint="eastAsia" w:asciiTheme="minorEastAsia" w:hAnsiTheme="minorEastAsia"/>
              </w:rPr>
            </w:pPr>
            <w:r>
              <w:rPr>
                <w:rFonts w:asciiTheme="minorEastAsia" w:hAnsiTheme="minorEastAsia"/>
                <w:color w:val="000000"/>
                <w:sz w:val="24"/>
              </w:rPr>
              <w:t>液晶屏规格</w:t>
            </w:r>
          </w:p>
        </w:tc>
        <w:tc>
          <w:tcPr>
            <w:tcW w:w="5454" w:type="dxa"/>
            <w:tcBorders>
              <w:top w:val="nil"/>
              <w:left w:val="nil"/>
              <w:bottom w:val="single" w:color="000000" w:sz="4" w:space="0"/>
              <w:right w:val="single" w:color="000000" w:sz="4" w:space="0"/>
            </w:tcBorders>
          </w:tcPr>
          <w:p w14:paraId="70139A55">
            <w:pPr>
              <w:spacing w:line="360" w:lineRule="auto"/>
              <w:jc w:val="left"/>
              <w:rPr>
                <w:rFonts w:hint="eastAsia" w:asciiTheme="minorEastAsia" w:hAnsiTheme="minorEastAsia"/>
              </w:rPr>
            </w:pPr>
            <w:r>
              <w:rPr>
                <w:rFonts w:asciiTheme="minorEastAsia" w:hAnsiTheme="minorEastAsia"/>
                <w:color w:val="000000"/>
                <w:sz w:val="24"/>
              </w:rPr>
              <w:t>A规屏</w:t>
            </w:r>
          </w:p>
        </w:tc>
      </w:tr>
      <w:tr w14:paraId="2FA7E1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3A5F771">
            <w:pPr>
              <w:spacing w:line="360" w:lineRule="auto"/>
              <w:jc w:val="center"/>
              <w:rPr>
                <w:rFonts w:hint="eastAsia" w:asciiTheme="minorEastAsia" w:hAnsiTheme="minorEastAsia"/>
              </w:rPr>
            </w:pPr>
            <w:r>
              <w:rPr>
                <w:rFonts w:asciiTheme="minorEastAsia" w:hAnsiTheme="minorEastAsia"/>
                <w:color w:val="000000"/>
                <w:sz w:val="24"/>
              </w:rPr>
              <w:t>1</w:t>
            </w:r>
            <w:r>
              <w:rPr>
                <w:rFonts w:hint="eastAsia" w:asciiTheme="minorEastAsia" w:hAnsiTheme="minorEastAsia"/>
                <w:color w:val="000000"/>
                <w:sz w:val="24"/>
              </w:rPr>
              <w:t>6</w:t>
            </w:r>
          </w:p>
        </w:tc>
        <w:tc>
          <w:tcPr>
            <w:tcW w:w="791" w:type="dxa"/>
            <w:vMerge w:val="continue"/>
            <w:tcBorders>
              <w:top w:val="nil"/>
              <w:left w:val="nil"/>
              <w:bottom w:val="single" w:color="000000" w:sz="4" w:space="0"/>
              <w:right w:val="single" w:color="000000" w:sz="4" w:space="0"/>
            </w:tcBorders>
          </w:tcPr>
          <w:p w14:paraId="2E8FBFED">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0D25BB8F">
            <w:pPr>
              <w:spacing w:line="360" w:lineRule="auto"/>
              <w:jc w:val="left"/>
              <w:rPr>
                <w:rFonts w:hint="eastAsia" w:asciiTheme="minorEastAsia" w:hAnsiTheme="minorEastAsia"/>
              </w:rPr>
            </w:pPr>
            <w:r>
              <w:rPr>
                <w:rFonts w:asciiTheme="minorEastAsia" w:hAnsiTheme="minorEastAsia"/>
                <w:color w:val="000000"/>
                <w:sz w:val="24"/>
              </w:rPr>
              <w:t>内置喇叭</w:t>
            </w:r>
          </w:p>
        </w:tc>
        <w:tc>
          <w:tcPr>
            <w:tcW w:w="5454" w:type="dxa"/>
            <w:tcBorders>
              <w:top w:val="nil"/>
              <w:left w:val="nil"/>
              <w:bottom w:val="single" w:color="000000" w:sz="4" w:space="0"/>
              <w:right w:val="single" w:color="000000" w:sz="4" w:space="0"/>
            </w:tcBorders>
          </w:tcPr>
          <w:p w14:paraId="475DC0AD">
            <w:pPr>
              <w:spacing w:line="360" w:lineRule="auto"/>
              <w:jc w:val="left"/>
              <w:rPr>
                <w:rFonts w:hint="eastAsia" w:asciiTheme="minorEastAsia" w:hAnsiTheme="minorEastAsia"/>
              </w:rPr>
            </w:pPr>
            <w:r>
              <w:rPr>
                <w:rFonts w:asciiTheme="minorEastAsia" w:hAnsiTheme="minorEastAsia"/>
                <w:color w:val="000000"/>
                <w:sz w:val="24"/>
              </w:rPr>
              <w:t>支持</w:t>
            </w:r>
          </w:p>
        </w:tc>
      </w:tr>
      <w:tr w14:paraId="66DD49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50BB489F">
            <w:pPr>
              <w:spacing w:line="360" w:lineRule="auto"/>
              <w:jc w:val="center"/>
              <w:rPr>
                <w:rFonts w:hint="eastAsia" w:asciiTheme="minorEastAsia" w:hAnsiTheme="minorEastAsia"/>
              </w:rPr>
            </w:pPr>
            <w:r>
              <w:rPr>
                <w:rFonts w:asciiTheme="minorEastAsia" w:hAnsiTheme="minorEastAsia"/>
                <w:color w:val="000000"/>
                <w:sz w:val="24"/>
              </w:rPr>
              <w:t>1</w:t>
            </w:r>
            <w:r>
              <w:rPr>
                <w:rFonts w:hint="eastAsia" w:asciiTheme="minorEastAsia" w:hAnsiTheme="minorEastAsia"/>
                <w:color w:val="000000"/>
                <w:sz w:val="24"/>
              </w:rPr>
              <w:t>7</w:t>
            </w:r>
          </w:p>
        </w:tc>
        <w:tc>
          <w:tcPr>
            <w:tcW w:w="791" w:type="dxa"/>
            <w:vMerge w:val="continue"/>
            <w:tcBorders>
              <w:top w:val="nil"/>
              <w:left w:val="nil"/>
              <w:bottom w:val="single" w:color="000000" w:sz="4" w:space="0"/>
              <w:right w:val="single" w:color="000000" w:sz="4" w:space="0"/>
            </w:tcBorders>
          </w:tcPr>
          <w:p w14:paraId="39F51F1D">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D019137">
            <w:pPr>
              <w:spacing w:line="360" w:lineRule="auto"/>
              <w:jc w:val="left"/>
              <w:rPr>
                <w:rFonts w:hint="eastAsia" w:asciiTheme="minorEastAsia" w:hAnsiTheme="minorEastAsia"/>
              </w:rPr>
            </w:pPr>
            <w:r>
              <w:rPr>
                <w:rFonts w:asciiTheme="minorEastAsia" w:hAnsiTheme="minorEastAsia"/>
                <w:color w:val="000000"/>
                <w:sz w:val="24"/>
              </w:rPr>
              <w:t>无线投屏</w:t>
            </w:r>
          </w:p>
        </w:tc>
        <w:tc>
          <w:tcPr>
            <w:tcW w:w="5454" w:type="dxa"/>
            <w:tcBorders>
              <w:top w:val="nil"/>
              <w:left w:val="nil"/>
              <w:bottom w:val="single" w:color="000000" w:sz="4" w:space="0"/>
              <w:right w:val="single" w:color="000000" w:sz="4" w:space="0"/>
            </w:tcBorders>
          </w:tcPr>
          <w:p w14:paraId="3ED756ED">
            <w:pPr>
              <w:spacing w:line="360" w:lineRule="auto"/>
              <w:jc w:val="left"/>
              <w:rPr>
                <w:rFonts w:hint="eastAsia" w:asciiTheme="minorEastAsia" w:hAnsiTheme="minorEastAsia"/>
              </w:rPr>
            </w:pPr>
            <w:r>
              <w:rPr>
                <w:rFonts w:asciiTheme="minorEastAsia" w:hAnsiTheme="minorEastAsia"/>
                <w:color w:val="000000"/>
                <w:sz w:val="24"/>
              </w:rPr>
              <w:t>支持手机、PAD等设备同/投屏，兼容安卓、ios系统(AirPlay，MiraCast，DLNA同/投屏协议)</w:t>
            </w:r>
          </w:p>
        </w:tc>
      </w:tr>
      <w:tr w14:paraId="314BB8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16FE7420">
            <w:pPr>
              <w:spacing w:line="360" w:lineRule="auto"/>
              <w:jc w:val="center"/>
              <w:rPr>
                <w:rFonts w:hint="eastAsia" w:asciiTheme="minorEastAsia" w:hAnsiTheme="minorEastAsia"/>
              </w:rPr>
            </w:pPr>
            <w:r>
              <w:rPr>
                <w:rFonts w:asciiTheme="minorEastAsia" w:hAnsiTheme="minorEastAsia"/>
                <w:color w:val="000000"/>
                <w:sz w:val="24"/>
              </w:rPr>
              <w:t>1</w:t>
            </w:r>
            <w:r>
              <w:rPr>
                <w:rFonts w:hint="eastAsia" w:asciiTheme="minorEastAsia" w:hAnsiTheme="minorEastAsia"/>
                <w:color w:val="000000"/>
                <w:sz w:val="24"/>
              </w:rPr>
              <w:t>8</w:t>
            </w:r>
          </w:p>
        </w:tc>
        <w:tc>
          <w:tcPr>
            <w:tcW w:w="791" w:type="dxa"/>
            <w:vMerge w:val="continue"/>
            <w:tcBorders>
              <w:top w:val="nil"/>
              <w:left w:val="nil"/>
              <w:bottom w:val="single" w:color="000000" w:sz="4" w:space="0"/>
              <w:right w:val="single" w:color="000000" w:sz="4" w:space="0"/>
            </w:tcBorders>
          </w:tcPr>
          <w:p w14:paraId="01062CBA">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6A139406">
            <w:pPr>
              <w:spacing w:line="360" w:lineRule="auto"/>
              <w:jc w:val="left"/>
              <w:rPr>
                <w:rFonts w:hint="eastAsia" w:asciiTheme="minorEastAsia" w:hAnsiTheme="minorEastAsia"/>
              </w:rPr>
            </w:pPr>
            <w:r>
              <w:rPr>
                <w:rFonts w:asciiTheme="minorEastAsia" w:hAnsiTheme="minorEastAsia"/>
                <w:color w:val="000000"/>
                <w:sz w:val="24"/>
              </w:rPr>
              <w:t>固件升级</w:t>
            </w:r>
          </w:p>
        </w:tc>
        <w:tc>
          <w:tcPr>
            <w:tcW w:w="5454" w:type="dxa"/>
            <w:tcBorders>
              <w:top w:val="nil"/>
              <w:left w:val="nil"/>
              <w:bottom w:val="single" w:color="000000" w:sz="4" w:space="0"/>
              <w:right w:val="single" w:color="000000" w:sz="4" w:space="0"/>
            </w:tcBorders>
          </w:tcPr>
          <w:p w14:paraId="47EC92C0">
            <w:pPr>
              <w:spacing w:line="360" w:lineRule="auto"/>
              <w:jc w:val="left"/>
              <w:rPr>
                <w:rFonts w:hint="eastAsia" w:asciiTheme="minorEastAsia" w:hAnsiTheme="minorEastAsia"/>
              </w:rPr>
            </w:pPr>
            <w:r>
              <w:rPr>
                <w:rFonts w:asciiTheme="minorEastAsia" w:hAnsiTheme="minorEastAsia"/>
                <w:color w:val="000000"/>
                <w:sz w:val="24"/>
              </w:rPr>
              <w:t>支持OTA固件升级</w:t>
            </w:r>
          </w:p>
        </w:tc>
      </w:tr>
      <w:tr w14:paraId="07517E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750EAC01">
            <w:pPr>
              <w:spacing w:line="360" w:lineRule="auto"/>
              <w:jc w:val="center"/>
              <w:rPr>
                <w:rFonts w:hint="eastAsia" w:asciiTheme="minorEastAsia" w:hAnsiTheme="minorEastAsia"/>
              </w:rPr>
            </w:pPr>
            <w:r>
              <w:rPr>
                <w:rFonts w:hint="eastAsia" w:asciiTheme="minorEastAsia" w:hAnsiTheme="minorEastAsia"/>
                <w:color w:val="000000"/>
                <w:sz w:val="24"/>
              </w:rPr>
              <w:t>19</w:t>
            </w:r>
          </w:p>
        </w:tc>
        <w:tc>
          <w:tcPr>
            <w:tcW w:w="791" w:type="dxa"/>
            <w:vMerge w:val="continue"/>
            <w:tcBorders>
              <w:top w:val="nil"/>
              <w:left w:val="nil"/>
              <w:bottom w:val="single" w:color="000000" w:sz="4" w:space="0"/>
              <w:right w:val="single" w:color="000000" w:sz="4" w:space="0"/>
            </w:tcBorders>
          </w:tcPr>
          <w:p w14:paraId="74B151AB">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3837A0CE">
            <w:pPr>
              <w:spacing w:line="360" w:lineRule="auto"/>
              <w:jc w:val="left"/>
              <w:rPr>
                <w:rFonts w:hint="eastAsia" w:asciiTheme="minorEastAsia" w:hAnsiTheme="minorEastAsia"/>
              </w:rPr>
            </w:pPr>
            <w:r>
              <w:rPr>
                <w:rFonts w:asciiTheme="minorEastAsia" w:hAnsiTheme="minorEastAsia"/>
                <w:color w:val="000000"/>
                <w:sz w:val="24"/>
              </w:rPr>
              <w:t>远程管理及控制功能</w:t>
            </w:r>
          </w:p>
        </w:tc>
        <w:tc>
          <w:tcPr>
            <w:tcW w:w="5454" w:type="dxa"/>
            <w:tcBorders>
              <w:top w:val="nil"/>
              <w:left w:val="nil"/>
              <w:bottom w:val="single" w:color="000000" w:sz="4" w:space="0"/>
              <w:right w:val="single" w:color="000000" w:sz="4" w:space="0"/>
            </w:tcBorders>
          </w:tcPr>
          <w:p w14:paraId="73741461">
            <w:pPr>
              <w:spacing w:line="360" w:lineRule="auto"/>
              <w:jc w:val="left"/>
              <w:rPr>
                <w:rFonts w:hint="eastAsia" w:asciiTheme="minorEastAsia" w:hAnsiTheme="minorEastAsia"/>
              </w:rPr>
            </w:pPr>
            <w:r>
              <w:rPr>
                <w:rFonts w:asciiTheme="minorEastAsia" w:hAnsiTheme="minorEastAsia"/>
                <w:color w:val="000000"/>
                <w:sz w:val="24"/>
              </w:rPr>
              <w:t>支持</w:t>
            </w:r>
          </w:p>
        </w:tc>
      </w:tr>
      <w:tr w14:paraId="187143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9EDFB31">
            <w:pPr>
              <w:spacing w:line="360" w:lineRule="auto"/>
              <w:jc w:val="center"/>
              <w:rPr>
                <w:rFonts w:hint="eastAsia" w:asciiTheme="minorEastAsia" w:hAnsiTheme="minorEastAsia"/>
              </w:rPr>
            </w:pPr>
            <w:r>
              <w:rPr>
                <w:rFonts w:hint="eastAsia" w:asciiTheme="minorEastAsia" w:hAnsiTheme="minorEastAsia"/>
                <w:color w:val="000000"/>
                <w:sz w:val="24"/>
              </w:rPr>
              <w:t>20</w:t>
            </w:r>
          </w:p>
        </w:tc>
        <w:tc>
          <w:tcPr>
            <w:tcW w:w="791" w:type="dxa"/>
            <w:vMerge w:val="continue"/>
            <w:tcBorders>
              <w:top w:val="nil"/>
              <w:left w:val="nil"/>
              <w:bottom w:val="single" w:color="000000" w:sz="4" w:space="0"/>
              <w:right w:val="single" w:color="000000" w:sz="4" w:space="0"/>
            </w:tcBorders>
          </w:tcPr>
          <w:p w14:paraId="0C4517D7">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6C7130D7">
            <w:pPr>
              <w:spacing w:line="360" w:lineRule="auto"/>
              <w:jc w:val="left"/>
              <w:rPr>
                <w:rFonts w:hint="eastAsia" w:asciiTheme="minorEastAsia" w:hAnsiTheme="minorEastAsia"/>
              </w:rPr>
            </w:pPr>
            <w:r>
              <w:rPr>
                <w:rFonts w:asciiTheme="minorEastAsia" w:hAnsiTheme="minorEastAsia"/>
                <w:color w:val="000000"/>
                <w:sz w:val="24"/>
              </w:rPr>
              <w:t>协议</w:t>
            </w:r>
          </w:p>
        </w:tc>
        <w:tc>
          <w:tcPr>
            <w:tcW w:w="5454" w:type="dxa"/>
            <w:tcBorders>
              <w:top w:val="nil"/>
              <w:left w:val="nil"/>
              <w:bottom w:val="single" w:color="000000" w:sz="4" w:space="0"/>
              <w:right w:val="single" w:color="000000" w:sz="4" w:space="0"/>
            </w:tcBorders>
          </w:tcPr>
          <w:p w14:paraId="655AE765">
            <w:pPr>
              <w:spacing w:line="360" w:lineRule="auto"/>
              <w:jc w:val="left"/>
              <w:rPr>
                <w:rFonts w:hint="eastAsia" w:asciiTheme="minorEastAsia" w:hAnsiTheme="minorEastAsia"/>
              </w:rPr>
            </w:pPr>
            <w:r>
              <w:rPr>
                <w:rFonts w:asciiTheme="minorEastAsia" w:hAnsiTheme="minorEastAsia"/>
                <w:color w:val="000000"/>
                <w:sz w:val="24"/>
              </w:rPr>
              <w:t>支持clink协议和HDP、PCoIP、ICA三个协议中任一协议</w:t>
            </w:r>
          </w:p>
        </w:tc>
      </w:tr>
      <w:tr w14:paraId="7D0C45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74F3AB9C">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1</w:t>
            </w:r>
          </w:p>
        </w:tc>
        <w:tc>
          <w:tcPr>
            <w:tcW w:w="791" w:type="dxa"/>
            <w:vMerge w:val="continue"/>
            <w:tcBorders>
              <w:top w:val="nil"/>
              <w:left w:val="nil"/>
              <w:bottom w:val="single" w:color="000000" w:sz="4" w:space="0"/>
              <w:right w:val="single" w:color="000000" w:sz="4" w:space="0"/>
            </w:tcBorders>
          </w:tcPr>
          <w:p w14:paraId="5CDD3926">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9581F2C">
            <w:pPr>
              <w:spacing w:line="360" w:lineRule="auto"/>
              <w:jc w:val="left"/>
              <w:rPr>
                <w:rFonts w:hint="eastAsia" w:asciiTheme="minorEastAsia" w:hAnsiTheme="minorEastAsia"/>
              </w:rPr>
            </w:pPr>
            <w:r>
              <w:rPr>
                <w:rFonts w:asciiTheme="minorEastAsia" w:hAnsiTheme="minorEastAsia"/>
                <w:color w:val="000000"/>
                <w:sz w:val="24"/>
              </w:rPr>
              <w:t>散热方式</w:t>
            </w:r>
          </w:p>
        </w:tc>
        <w:tc>
          <w:tcPr>
            <w:tcW w:w="5454" w:type="dxa"/>
            <w:tcBorders>
              <w:top w:val="nil"/>
              <w:left w:val="nil"/>
              <w:bottom w:val="single" w:color="000000" w:sz="4" w:space="0"/>
              <w:right w:val="single" w:color="000000" w:sz="4" w:space="0"/>
            </w:tcBorders>
          </w:tcPr>
          <w:p w14:paraId="14B3998F">
            <w:pPr>
              <w:spacing w:line="360" w:lineRule="auto"/>
              <w:jc w:val="left"/>
              <w:rPr>
                <w:rFonts w:hint="eastAsia" w:asciiTheme="minorEastAsia" w:hAnsiTheme="minorEastAsia"/>
              </w:rPr>
            </w:pPr>
            <w:r>
              <w:rPr>
                <w:rFonts w:asciiTheme="minorEastAsia" w:hAnsiTheme="minorEastAsia"/>
                <w:color w:val="000000"/>
                <w:sz w:val="24"/>
              </w:rPr>
              <w:t>无风扇</w:t>
            </w:r>
          </w:p>
        </w:tc>
      </w:tr>
      <w:tr w14:paraId="2E16C1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281D3D6">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2</w:t>
            </w:r>
          </w:p>
        </w:tc>
        <w:tc>
          <w:tcPr>
            <w:tcW w:w="791" w:type="dxa"/>
            <w:vMerge w:val="continue"/>
            <w:tcBorders>
              <w:top w:val="nil"/>
              <w:left w:val="nil"/>
              <w:bottom w:val="single" w:color="000000" w:sz="4" w:space="0"/>
              <w:right w:val="single" w:color="000000" w:sz="4" w:space="0"/>
            </w:tcBorders>
          </w:tcPr>
          <w:p w14:paraId="0673FD89">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9A698E2">
            <w:pPr>
              <w:spacing w:line="360" w:lineRule="auto"/>
              <w:jc w:val="left"/>
              <w:rPr>
                <w:rFonts w:hint="eastAsia" w:asciiTheme="minorEastAsia" w:hAnsiTheme="minorEastAsia"/>
              </w:rPr>
            </w:pPr>
            <w:r>
              <w:rPr>
                <w:rFonts w:asciiTheme="minorEastAsia" w:hAnsiTheme="minorEastAsia"/>
                <w:color w:val="000000"/>
                <w:sz w:val="24"/>
              </w:rPr>
              <w:t>功耗</w:t>
            </w:r>
          </w:p>
        </w:tc>
        <w:tc>
          <w:tcPr>
            <w:tcW w:w="5454" w:type="dxa"/>
            <w:tcBorders>
              <w:top w:val="nil"/>
              <w:left w:val="nil"/>
              <w:bottom w:val="single" w:color="000000" w:sz="4" w:space="0"/>
              <w:right w:val="single" w:color="000000" w:sz="4" w:space="0"/>
            </w:tcBorders>
          </w:tcPr>
          <w:p w14:paraId="21B6B100">
            <w:pPr>
              <w:spacing w:line="360" w:lineRule="auto"/>
              <w:jc w:val="left"/>
              <w:rPr>
                <w:rFonts w:hint="eastAsia" w:asciiTheme="minorEastAsia" w:hAnsiTheme="minorEastAsia"/>
              </w:rPr>
            </w:pPr>
            <w:r>
              <w:rPr>
                <w:rFonts w:asciiTheme="minorEastAsia" w:hAnsiTheme="minorEastAsia"/>
                <w:color w:val="000000"/>
                <w:sz w:val="24"/>
              </w:rPr>
              <w:t>≤36W，待机功率≤0.5W</w:t>
            </w:r>
          </w:p>
        </w:tc>
      </w:tr>
      <w:tr w14:paraId="6C8070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83C0EF2">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3</w:t>
            </w:r>
          </w:p>
        </w:tc>
        <w:tc>
          <w:tcPr>
            <w:tcW w:w="791" w:type="dxa"/>
            <w:vMerge w:val="continue"/>
            <w:tcBorders>
              <w:top w:val="nil"/>
              <w:left w:val="nil"/>
              <w:bottom w:val="single" w:color="000000" w:sz="4" w:space="0"/>
              <w:right w:val="single" w:color="000000" w:sz="4" w:space="0"/>
            </w:tcBorders>
          </w:tcPr>
          <w:p w14:paraId="243A4DE9">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6A13C63D">
            <w:pPr>
              <w:spacing w:line="360" w:lineRule="auto"/>
              <w:jc w:val="left"/>
              <w:rPr>
                <w:rFonts w:hint="eastAsia" w:asciiTheme="minorEastAsia" w:hAnsiTheme="minorEastAsia"/>
              </w:rPr>
            </w:pPr>
            <w:r>
              <w:rPr>
                <w:rFonts w:asciiTheme="minorEastAsia" w:hAnsiTheme="minorEastAsia"/>
                <w:color w:val="000000"/>
                <w:sz w:val="24"/>
              </w:rPr>
              <w:t>硬解码及视频播放</w:t>
            </w:r>
          </w:p>
        </w:tc>
        <w:tc>
          <w:tcPr>
            <w:tcW w:w="5454" w:type="dxa"/>
            <w:tcBorders>
              <w:top w:val="nil"/>
              <w:left w:val="nil"/>
              <w:bottom w:val="single" w:color="000000" w:sz="4" w:space="0"/>
              <w:right w:val="single" w:color="000000" w:sz="4" w:space="0"/>
            </w:tcBorders>
          </w:tcPr>
          <w:p w14:paraId="363709F7">
            <w:pPr>
              <w:spacing w:line="360" w:lineRule="auto"/>
              <w:jc w:val="left"/>
              <w:rPr>
                <w:rFonts w:hint="eastAsia" w:asciiTheme="minorEastAsia" w:hAnsiTheme="minorEastAsia"/>
              </w:rPr>
            </w:pPr>
            <w:r>
              <w:rPr>
                <w:rFonts w:asciiTheme="minorEastAsia" w:hAnsiTheme="minorEastAsia"/>
                <w:color w:val="000000"/>
                <w:sz w:val="24"/>
              </w:rPr>
              <w:t>支持不低于0.8T NPU算力，支持1080p 60fps的H.264及H.265视频编码</w:t>
            </w:r>
          </w:p>
        </w:tc>
      </w:tr>
      <w:tr w14:paraId="3B48C1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15D39F6">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4</w:t>
            </w:r>
          </w:p>
        </w:tc>
        <w:tc>
          <w:tcPr>
            <w:tcW w:w="791" w:type="dxa"/>
            <w:vMerge w:val="continue"/>
            <w:tcBorders>
              <w:top w:val="nil"/>
              <w:left w:val="nil"/>
              <w:bottom w:val="single" w:color="000000" w:sz="4" w:space="0"/>
              <w:right w:val="single" w:color="000000" w:sz="4" w:space="0"/>
            </w:tcBorders>
          </w:tcPr>
          <w:p w14:paraId="6549E9B9">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F81479F">
            <w:pPr>
              <w:spacing w:line="360" w:lineRule="auto"/>
              <w:jc w:val="left"/>
              <w:rPr>
                <w:rFonts w:hint="eastAsia" w:asciiTheme="minorEastAsia" w:hAnsiTheme="minorEastAsia"/>
              </w:rPr>
            </w:pPr>
            <w:r>
              <w:rPr>
                <w:rFonts w:asciiTheme="minorEastAsia" w:hAnsiTheme="minorEastAsia"/>
                <w:color w:val="000000"/>
                <w:sz w:val="24"/>
              </w:rPr>
              <w:t>保修服务</w:t>
            </w:r>
          </w:p>
        </w:tc>
        <w:tc>
          <w:tcPr>
            <w:tcW w:w="5454" w:type="dxa"/>
            <w:tcBorders>
              <w:top w:val="nil"/>
              <w:left w:val="nil"/>
              <w:bottom w:val="single" w:color="000000" w:sz="4" w:space="0"/>
              <w:right w:val="single" w:color="000000" w:sz="4" w:space="0"/>
            </w:tcBorders>
          </w:tcPr>
          <w:p w14:paraId="7DC2A1B4">
            <w:pPr>
              <w:spacing w:line="360" w:lineRule="auto"/>
              <w:jc w:val="left"/>
              <w:rPr>
                <w:rFonts w:hint="eastAsia" w:asciiTheme="minorEastAsia" w:hAnsiTheme="minorEastAsia"/>
              </w:rPr>
            </w:pPr>
            <w:r>
              <w:rPr>
                <w:rFonts w:asciiTheme="minorEastAsia" w:hAnsiTheme="minorEastAsia"/>
                <w:color w:val="000000"/>
                <w:sz w:val="24"/>
              </w:rPr>
              <w:t>整机三年保修服务</w:t>
            </w:r>
          </w:p>
        </w:tc>
      </w:tr>
      <w:tr w14:paraId="33284C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5C8A08C3">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5</w:t>
            </w:r>
          </w:p>
        </w:tc>
        <w:tc>
          <w:tcPr>
            <w:tcW w:w="791" w:type="dxa"/>
            <w:vMerge w:val="continue"/>
            <w:tcBorders>
              <w:top w:val="nil"/>
              <w:left w:val="nil"/>
              <w:bottom w:val="single" w:color="000000" w:sz="4" w:space="0"/>
              <w:right w:val="single" w:color="000000" w:sz="4" w:space="0"/>
            </w:tcBorders>
          </w:tcPr>
          <w:p w14:paraId="1AB155CB">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3049FC7B">
            <w:pPr>
              <w:spacing w:line="360" w:lineRule="auto"/>
              <w:jc w:val="left"/>
              <w:rPr>
                <w:rFonts w:hint="eastAsia" w:asciiTheme="minorEastAsia" w:hAnsiTheme="minorEastAsia"/>
              </w:rPr>
            </w:pPr>
            <w:r>
              <w:rPr>
                <w:rFonts w:asciiTheme="minorEastAsia" w:hAnsiTheme="minorEastAsia"/>
                <w:color w:val="000000"/>
                <w:sz w:val="24"/>
              </w:rPr>
              <w:t>蓝牙</w:t>
            </w:r>
          </w:p>
        </w:tc>
        <w:tc>
          <w:tcPr>
            <w:tcW w:w="5454" w:type="dxa"/>
            <w:tcBorders>
              <w:top w:val="nil"/>
              <w:left w:val="nil"/>
              <w:bottom w:val="single" w:color="000000" w:sz="4" w:space="0"/>
              <w:right w:val="single" w:color="000000" w:sz="4" w:space="0"/>
            </w:tcBorders>
          </w:tcPr>
          <w:p w14:paraId="01A5E612">
            <w:pPr>
              <w:spacing w:line="360" w:lineRule="auto"/>
              <w:jc w:val="left"/>
              <w:rPr>
                <w:rFonts w:hint="eastAsia" w:asciiTheme="minorEastAsia" w:hAnsiTheme="minorEastAsia"/>
              </w:rPr>
            </w:pPr>
            <w:r>
              <w:rPr>
                <w:rFonts w:asciiTheme="minorEastAsia" w:hAnsiTheme="minorEastAsia"/>
                <w:color w:val="000000"/>
                <w:sz w:val="24"/>
              </w:rPr>
              <w:t>支持Bluetooth v2.1/v3.0/v4.1/v4.2</w:t>
            </w:r>
          </w:p>
        </w:tc>
      </w:tr>
      <w:tr w14:paraId="717CCB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AFFB239">
            <w:pPr>
              <w:spacing w:line="360" w:lineRule="auto"/>
              <w:jc w:val="center"/>
              <w:rPr>
                <w:rFonts w:hint="eastAsia" w:asciiTheme="minorEastAsia" w:hAnsiTheme="minorEastAsia"/>
              </w:rPr>
            </w:pPr>
            <w:r>
              <w:rPr>
                <w:rFonts w:asciiTheme="minorEastAsia" w:hAnsiTheme="minorEastAsia"/>
                <w:color w:val="000000"/>
                <w:sz w:val="24"/>
              </w:rPr>
              <w:t>2</w:t>
            </w:r>
            <w:r>
              <w:rPr>
                <w:rFonts w:hint="eastAsia" w:asciiTheme="minorEastAsia" w:hAnsiTheme="minorEastAsia"/>
                <w:color w:val="000000"/>
                <w:sz w:val="24"/>
              </w:rPr>
              <w:t>6</w:t>
            </w:r>
          </w:p>
        </w:tc>
        <w:tc>
          <w:tcPr>
            <w:tcW w:w="791" w:type="dxa"/>
            <w:vMerge w:val="continue"/>
            <w:tcBorders>
              <w:top w:val="nil"/>
              <w:left w:val="nil"/>
              <w:bottom w:val="single" w:color="000000" w:sz="4" w:space="0"/>
              <w:right w:val="single" w:color="000000" w:sz="4" w:space="0"/>
            </w:tcBorders>
          </w:tcPr>
          <w:p w14:paraId="4722ACF9">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01EBA988">
            <w:pPr>
              <w:spacing w:line="360" w:lineRule="auto"/>
              <w:jc w:val="left"/>
              <w:rPr>
                <w:rFonts w:hint="eastAsia" w:asciiTheme="minorEastAsia" w:hAnsiTheme="minorEastAsia"/>
              </w:rPr>
            </w:pPr>
            <w:r>
              <w:rPr>
                <w:rFonts w:asciiTheme="minorEastAsia" w:hAnsiTheme="minorEastAsia"/>
                <w:color w:val="000000"/>
                <w:sz w:val="24"/>
              </w:rPr>
              <w:t>键盘与鼠标</w:t>
            </w:r>
          </w:p>
        </w:tc>
        <w:tc>
          <w:tcPr>
            <w:tcW w:w="5454" w:type="dxa"/>
            <w:tcBorders>
              <w:top w:val="nil"/>
              <w:left w:val="nil"/>
              <w:bottom w:val="single" w:color="000000" w:sz="4" w:space="0"/>
              <w:right w:val="single" w:color="000000" w:sz="4" w:space="0"/>
            </w:tcBorders>
          </w:tcPr>
          <w:p w14:paraId="22121C93">
            <w:pPr>
              <w:spacing w:line="360" w:lineRule="auto"/>
              <w:jc w:val="left"/>
              <w:rPr>
                <w:rFonts w:hint="eastAsia" w:asciiTheme="minorEastAsia" w:hAnsiTheme="minorEastAsia"/>
              </w:rPr>
            </w:pPr>
            <w:r>
              <w:rPr>
                <w:rFonts w:asciiTheme="minorEastAsia" w:hAnsiTheme="minorEastAsia"/>
                <w:color w:val="000000"/>
                <w:sz w:val="24"/>
              </w:rPr>
              <w:t>标配键盘鼠标</w:t>
            </w:r>
          </w:p>
        </w:tc>
      </w:tr>
      <w:tr w14:paraId="0B6F05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CA45B40">
            <w:pPr>
              <w:spacing w:line="360" w:lineRule="auto"/>
              <w:jc w:val="center"/>
              <w:rPr>
                <w:rFonts w:hint="eastAsia" w:asciiTheme="minorEastAsia" w:hAnsiTheme="minorEastAsia"/>
              </w:rPr>
            </w:pPr>
            <w:r>
              <w:rPr>
                <w:rFonts w:hint="eastAsia" w:asciiTheme="minorEastAsia" w:hAnsiTheme="minorEastAsia"/>
                <w:color w:val="000000"/>
                <w:sz w:val="24"/>
              </w:rPr>
              <w:t>27</w:t>
            </w:r>
          </w:p>
        </w:tc>
        <w:tc>
          <w:tcPr>
            <w:tcW w:w="791" w:type="dxa"/>
            <w:vMerge w:val="restart"/>
            <w:tcBorders>
              <w:top w:val="nil"/>
              <w:left w:val="nil"/>
              <w:right w:val="single" w:color="000000" w:sz="4" w:space="0"/>
            </w:tcBorders>
          </w:tcPr>
          <w:p w14:paraId="4B9C8D92">
            <w:pPr>
              <w:spacing w:line="360" w:lineRule="auto"/>
              <w:jc w:val="center"/>
              <w:rPr>
                <w:rFonts w:hint="eastAsia" w:asciiTheme="minorEastAsia" w:hAnsiTheme="minorEastAsia"/>
              </w:rPr>
            </w:pPr>
            <w:r>
              <w:rPr>
                <w:rFonts w:asciiTheme="minorEastAsia" w:hAnsiTheme="minorEastAsia"/>
                <w:color w:val="000000"/>
                <w:sz w:val="24"/>
              </w:rPr>
              <w:t>系统软件</w:t>
            </w:r>
          </w:p>
        </w:tc>
        <w:tc>
          <w:tcPr>
            <w:tcW w:w="1262" w:type="dxa"/>
            <w:tcBorders>
              <w:top w:val="nil"/>
              <w:left w:val="nil"/>
              <w:bottom w:val="single" w:color="000000" w:sz="4" w:space="0"/>
              <w:right w:val="single" w:color="000000" w:sz="4" w:space="0"/>
            </w:tcBorders>
          </w:tcPr>
          <w:p w14:paraId="789EBE17">
            <w:pPr>
              <w:spacing w:line="360" w:lineRule="auto"/>
              <w:jc w:val="left"/>
              <w:rPr>
                <w:rFonts w:hint="eastAsia" w:asciiTheme="minorEastAsia" w:hAnsiTheme="minorEastAsia"/>
              </w:rPr>
            </w:pPr>
            <w:r>
              <w:rPr>
                <w:rFonts w:asciiTheme="minorEastAsia" w:hAnsiTheme="minorEastAsia"/>
                <w:color w:val="000000"/>
                <w:sz w:val="24"/>
              </w:rPr>
              <w:t>桌面系统</w:t>
            </w:r>
          </w:p>
        </w:tc>
        <w:tc>
          <w:tcPr>
            <w:tcW w:w="5454" w:type="dxa"/>
            <w:tcBorders>
              <w:top w:val="nil"/>
              <w:left w:val="nil"/>
              <w:bottom w:val="single" w:color="000000" w:sz="4" w:space="0"/>
              <w:right w:val="single" w:color="000000" w:sz="4" w:space="0"/>
            </w:tcBorders>
          </w:tcPr>
          <w:p w14:paraId="1303C544">
            <w:pPr>
              <w:spacing w:line="360" w:lineRule="auto"/>
              <w:jc w:val="left"/>
              <w:rPr>
                <w:rFonts w:hint="eastAsia" w:asciiTheme="minorEastAsia" w:hAnsiTheme="minorEastAsia"/>
              </w:rPr>
            </w:pPr>
            <w:r>
              <w:rPr>
                <w:rFonts w:asciiTheme="minorEastAsia" w:hAnsiTheme="minorEastAsia"/>
                <w:color w:val="000000"/>
                <w:sz w:val="24"/>
              </w:rPr>
              <w:t>支持桌面壁纸更换；支持上电开机或直接进入待机；支持上电进入云电脑选择；支持主页快捷应用图标添加和删除</w:t>
            </w:r>
          </w:p>
        </w:tc>
      </w:tr>
      <w:tr w14:paraId="2EA8D4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B2CFBA4">
            <w:pPr>
              <w:spacing w:line="360" w:lineRule="auto"/>
              <w:jc w:val="center"/>
              <w:rPr>
                <w:rFonts w:hint="default" w:asciiTheme="minorEastAsia" w:hAnsiTheme="minorEastAsia" w:eastAsiaTheme="minorEastAsia"/>
                <w:color w:val="000000"/>
                <w:sz w:val="24"/>
                <w:lang w:val="en-US" w:eastAsia="zh-CN"/>
              </w:rPr>
            </w:pPr>
            <w:r>
              <w:rPr>
                <w:rFonts w:hint="eastAsia" w:asciiTheme="minorEastAsia" w:hAnsiTheme="minorEastAsia"/>
                <w:color w:val="000000"/>
                <w:sz w:val="24"/>
                <w:lang w:val="en-US" w:eastAsia="zh-CN"/>
              </w:rPr>
              <w:t>28</w:t>
            </w:r>
          </w:p>
        </w:tc>
        <w:tc>
          <w:tcPr>
            <w:tcW w:w="791" w:type="dxa"/>
            <w:vMerge w:val="continue"/>
            <w:tcBorders>
              <w:left w:val="nil"/>
              <w:right w:val="single" w:color="000000" w:sz="4" w:space="0"/>
            </w:tcBorders>
          </w:tcPr>
          <w:p w14:paraId="6D206A14">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28A820AE">
            <w:pPr>
              <w:spacing w:line="360" w:lineRule="auto"/>
              <w:jc w:val="left"/>
              <w:rPr>
                <w:rFonts w:hint="default" w:asciiTheme="minorEastAsia" w:hAnsiTheme="minorEastAsia" w:eastAsiaTheme="minorEastAsia"/>
                <w:color w:val="000000"/>
                <w:sz w:val="24"/>
                <w:lang w:val="en-US" w:eastAsia="zh-CN"/>
              </w:rPr>
            </w:pPr>
            <w:r>
              <w:rPr>
                <w:rFonts w:hint="eastAsia" w:asciiTheme="minorEastAsia" w:hAnsiTheme="minorEastAsia"/>
                <w:color w:val="000000"/>
                <w:sz w:val="24"/>
                <w:lang w:val="en-US" w:eastAsia="zh-CN"/>
              </w:rPr>
              <w:t>上网认证</w:t>
            </w:r>
          </w:p>
        </w:tc>
        <w:tc>
          <w:tcPr>
            <w:tcW w:w="5454" w:type="dxa"/>
            <w:tcBorders>
              <w:top w:val="nil"/>
              <w:left w:val="nil"/>
              <w:bottom w:val="single" w:color="000000" w:sz="4" w:space="0"/>
              <w:right w:val="single" w:color="000000" w:sz="4" w:space="0"/>
            </w:tcBorders>
          </w:tcPr>
          <w:p w14:paraId="62EFEF12">
            <w:pPr>
              <w:spacing w:line="360" w:lineRule="auto"/>
              <w:jc w:val="left"/>
              <w:rPr>
                <w:rFonts w:hint="default" w:asciiTheme="minorEastAsia" w:hAnsiTheme="minorEastAsia" w:eastAsiaTheme="minorEastAsia"/>
                <w:color w:val="000000"/>
                <w:sz w:val="24"/>
                <w:lang w:val="en-US" w:eastAsia="zh-CN"/>
              </w:rPr>
            </w:pPr>
            <w:r>
              <w:rPr>
                <w:rFonts w:asciiTheme="minorEastAsia" w:hAnsiTheme="minorEastAsia"/>
                <w:color w:val="000000"/>
                <w:sz w:val="24"/>
              </w:rPr>
              <w:t>★</w:t>
            </w:r>
            <w:r>
              <w:rPr>
                <w:rFonts w:hint="eastAsia" w:asciiTheme="minorEastAsia" w:hAnsiTheme="minorEastAsia"/>
                <w:color w:val="000000"/>
                <w:sz w:val="24"/>
                <w:lang w:val="en-US" w:eastAsia="zh-CN"/>
              </w:rPr>
              <w:t>支持学校上网行为认证(要求提供功能截图）</w:t>
            </w:r>
          </w:p>
        </w:tc>
      </w:tr>
      <w:tr w14:paraId="1A3EBE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C3525F6">
            <w:pPr>
              <w:spacing w:line="360" w:lineRule="auto"/>
              <w:jc w:val="center"/>
              <w:rPr>
                <w:rFonts w:hint="default" w:asciiTheme="minorEastAsia" w:hAnsiTheme="minorEastAsia" w:eastAsiaTheme="minorEastAsia"/>
                <w:lang w:val="en-US" w:eastAsia="zh-CN"/>
              </w:rPr>
            </w:pPr>
            <w:r>
              <w:rPr>
                <w:rFonts w:hint="eastAsia" w:asciiTheme="minorEastAsia" w:hAnsiTheme="minorEastAsia"/>
                <w:color w:val="000000"/>
                <w:sz w:val="24"/>
              </w:rPr>
              <w:t>2</w:t>
            </w:r>
            <w:r>
              <w:rPr>
                <w:rFonts w:hint="eastAsia" w:asciiTheme="minorEastAsia" w:hAnsiTheme="minorEastAsia"/>
                <w:color w:val="000000"/>
                <w:sz w:val="24"/>
                <w:lang w:val="en-US" w:eastAsia="zh-CN"/>
              </w:rPr>
              <w:t>9</w:t>
            </w:r>
          </w:p>
        </w:tc>
        <w:tc>
          <w:tcPr>
            <w:tcW w:w="791" w:type="dxa"/>
            <w:vMerge w:val="continue"/>
            <w:tcBorders>
              <w:left w:val="nil"/>
              <w:right w:val="single" w:color="000000" w:sz="4" w:space="0"/>
            </w:tcBorders>
          </w:tcPr>
          <w:p w14:paraId="3C7F65F0">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1D089B88">
            <w:pPr>
              <w:spacing w:line="360" w:lineRule="auto"/>
              <w:jc w:val="left"/>
              <w:rPr>
                <w:rFonts w:hint="eastAsia" w:asciiTheme="minorEastAsia" w:hAnsiTheme="minorEastAsia"/>
              </w:rPr>
            </w:pPr>
            <w:r>
              <w:rPr>
                <w:rFonts w:asciiTheme="minorEastAsia" w:hAnsiTheme="minorEastAsia"/>
                <w:color w:val="000000"/>
                <w:sz w:val="24"/>
              </w:rPr>
              <w:t>设备自检系统</w:t>
            </w:r>
          </w:p>
        </w:tc>
        <w:tc>
          <w:tcPr>
            <w:tcW w:w="5454" w:type="dxa"/>
            <w:tcBorders>
              <w:top w:val="nil"/>
              <w:left w:val="nil"/>
              <w:bottom w:val="single" w:color="000000" w:sz="4" w:space="0"/>
              <w:right w:val="single" w:color="000000" w:sz="4" w:space="0"/>
            </w:tcBorders>
          </w:tcPr>
          <w:p w14:paraId="014CF891">
            <w:pPr>
              <w:spacing w:line="360" w:lineRule="auto"/>
              <w:jc w:val="left"/>
              <w:rPr>
                <w:rFonts w:hint="eastAsia" w:asciiTheme="minorEastAsia" w:hAnsiTheme="minorEastAsia"/>
              </w:rPr>
            </w:pPr>
            <w:r>
              <w:rPr>
                <w:rFonts w:asciiTheme="minorEastAsia" w:hAnsiTheme="minorEastAsia"/>
                <w:color w:val="000000"/>
                <w:sz w:val="24"/>
              </w:rPr>
              <w:t>硬件功能自动检测和报警</w:t>
            </w:r>
          </w:p>
        </w:tc>
      </w:tr>
      <w:tr w14:paraId="664110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56D3E5C6">
            <w:pPr>
              <w:spacing w:line="360" w:lineRule="auto"/>
              <w:jc w:val="center"/>
              <w:rPr>
                <w:rFonts w:hint="default" w:asciiTheme="minorEastAsia" w:hAnsiTheme="minorEastAsia" w:eastAsiaTheme="minorEastAsia"/>
                <w:lang w:val="en-US" w:eastAsia="zh-CN"/>
              </w:rPr>
            </w:pPr>
            <w:r>
              <w:rPr>
                <w:rFonts w:hint="eastAsia" w:asciiTheme="minorEastAsia" w:hAnsiTheme="minorEastAsia"/>
                <w:color w:val="000000"/>
                <w:sz w:val="24"/>
                <w:lang w:val="en-US" w:eastAsia="zh-CN"/>
              </w:rPr>
              <w:t>30</w:t>
            </w:r>
          </w:p>
        </w:tc>
        <w:tc>
          <w:tcPr>
            <w:tcW w:w="791" w:type="dxa"/>
            <w:vMerge w:val="continue"/>
            <w:tcBorders>
              <w:left w:val="nil"/>
              <w:right w:val="single" w:color="000000" w:sz="4" w:space="0"/>
            </w:tcBorders>
          </w:tcPr>
          <w:p w14:paraId="2D713722">
            <w:pPr>
              <w:spacing w:line="360" w:lineRule="auto"/>
              <w:rPr>
                <w:rFonts w:hint="eastAsia" w:asciiTheme="minorEastAsia" w:hAnsiTheme="minorEastAsia"/>
              </w:rPr>
            </w:pPr>
          </w:p>
        </w:tc>
        <w:tc>
          <w:tcPr>
            <w:tcW w:w="1262" w:type="dxa"/>
            <w:vMerge w:val="restart"/>
            <w:tcBorders>
              <w:top w:val="nil"/>
              <w:left w:val="nil"/>
              <w:bottom w:val="single" w:color="000000" w:sz="4" w:space="0"/>
              <w:right w:val="single" w:color="000000" w:sz="4" w:space="0"/>
            </w:tcBorders>
          </w:tcPr>
          <w:p w14:paraId="5417DF5B">
            <w:pPr>
              <w:spacing w:line="360" w:lineRule="auto"/>
              <w:jc w:val="left"/>
              <w:rPr>
                <w:rFonts w:hint="eastAsia" w:asciiTheme="minorEastAsia" w:hAnsiTheme="minorEastAsia"/>
              </w:rPr>
            </w:pPr>
            <w:r>
              <w:rPr>
                <w:rFonts w:asciiTheme="minorEastAsia" w:hAnsiTheme="minorEastAsia"/>
                <w:color w:val="000000"/>
                <w:sz w:val="24"/>
              </w:rPr>
              <w:t>设备生产及串码管理比对系统</w:t>
            </w:r>
          </w:p>
        </w:tc>
        <w:tc>
          <w:tcPr>
            <w:tcW w:w="5454" w:type="dxa"/>
            <w:tcBorders>
              <w:top w:val="nil"/>
              <w:left w:val="nil"/>
              <w:bottom w:val="single" w:color="000000" w:sz="4" w:space="0"/>
              <w:right w:val="single" w:color="000000" w:sz="4" w:space="0"/>
            </w:tcBorders>
          </w:tcPr>
          <w:p w14:paraId="7D6A5436">
            <w:pPr>
              <w:spacing w:line="360" w:lineRule="auto"/>
              <w:jc w:val="left"/>
              <w:rPr>
                <w:rFonts w:hint="eastAsia" w:asciiTheme="minorEastAsia" w:hAnsiTheme="minorEastAsia"/>
              </w:rPr>
            </w:pPr>
            <w:r>
              <w:rPr>
                <w:rFonts w:asciiTheme="minorEastAsia" w:hAnsiTheme="minorEastAsia"/>
                <w:color w:val="000000"/>
                <w:sz w:val="24"/>
              </w:rPr>
              <w:t>SN码，MAC地址，CTEI码三码自动比对和管控系统</w:t>
            </w:r>
          </w:p>
        </w:tc>
      </w:tr>
      <w:tr w14:paraId="303070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0F7C2B84">
            <w:pPr>
              <w:spacing w:line="360" w:lineRule="auto"/>
              <w:jc w:val="center"/>
              <w:rPr>
                <w:rFonts w:hint="default" w:asciiTheme="minorEastAsia" w:hAnsiTheme="minorEastAsia" w:eastAsiaTheme="minorEastAsia"/>
                <w:lang w:val="en-US" w:eastAsia="zh-CN"/>
              </w:rPr>
            </w:pPr>
            <w:r>
              <w:rPr>
                <w:rFonts w:hint="eastAsia" w:asciiTheme="minorEastAsia" w:hAnsiTheme="minorEastAsia"/>
                <w:color w:val="000000"/>
                <w:sz w:val="24"/>
                <w:lang w:val="en-US" w:eastAsia="zh-CN"/>
              </w:rPr>
              <w:t>31</w:t>
            </w:r>
          </w:p>
        </w:tc>
        <w:tc>
          <w:tcPr>
            <w:tcW w:w="791" w:type="dxa"/>
            <w:vMerge w:val="continue"/>
            <w:tcBorders>
              <w:left w:val="nil"/>
              <w:right w:val="single" w:color="000000" w:sz="4" w:space="0"/>
            </w:tcBorders>
          </w:tcPr>
          <w:p w14:paraId="2E9E6616">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127D7BEB">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04F50184">
            <w:pPr>
              <w:spacing w:line="360" w:lineRule="auto"/>
              <w:jc w:val="left"/>
              <w:rPr>
                <w:rFonts w:hint="eastAsia" w:asciiTheme="minorEastAsia" w:hAnsiTheme="minorEastAsia"/>
              </w:rPr>
            </w:pPr>
            <w:r>
              <w:rPr>
                <w:rFonts w:asciiTheme="minorEastAsia" w:hAnsiTheme="minorEastAsia"/>
                <w:color w:val="000000"/>
                <w:sz w:val="24"/>
              </w:rPr>
              <w:t>整机生产时间记录和管理系统</w:t>
            </w:r>
          </w:p>
        </w:tc>
      </w:tr>
      <w:tr w14:paraId="672D5B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33BA1E25">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3</w:t>
            </w:r>
            <w:r>
              <w:rPr>
                <w:rFonts w:hint="eastAsia" w:asciiTheme="minorEastAsia" w:hAnsiTheme="minorEastAsia"/>
                <w:color w:val="000000"/>
                <w:sz w:val="24"/>
                <w:lang w:val="en-US" w:eastAsia="zh-CN"/>
              </w:rPr>
              <w:t>2</w:t>
            </w:r>
          </w:p>
        </w:tc>
        <w:tc>
          <w:tcPr>
            <w:tcW w:w="791" w:type="dxa"/>
            <w:vMerge w:val="continue"/>
            <w:tcBorders>
              <w:left w:val="nil"/>
              <w:right w:val="single" w:color="000000" w:sz="4" w:space="0"/>
            </w:tcBorders>
          </w:tcPr>
          <w:p w14:paraId="42BCC044">
            <w:pPr>
              <w:spacing w:line="360" w:lineRule="auto"/>
              <w:rPr>
                <w:rFonts w:hint="eastAsia" w:asciiTheme="minorEastAsia" w:hAnsiTheme="minorEastAsia"/>
              </w:rPr>
            </w:pPr>
          </w:p>
        </w:tc>
        <w:tc>
          <w:tcPr>
            <w:tcW w:w="1262" w:type="dxa"/>
            <w:tcBorders>
              <w:top w:val="nil"/>
              <w:left w:val="nil"/>
              <w:bottom w:val="single" w:color="000000" w:sz="4" w:space="0"/>
              <w:right w:val="single" w:color="000000" w:sz="4" w:space="0"/>
            </w:tcBorders>
          </w:tcPr>
          <w:p w14:paraId="6D89239E">
            <w:pPr>
              <w:spacing w:line="360" w:lineRule="auto"/>
              <w:jc w:val="left"/>
              <w:rPr>
                <w:rFonts w:hint="eastAsia" w:asciiTheme="minorEastAsia" w:hAnsiTheme="minorEastAsia"/>
              </w:rPr>
            </w:pPr>
            <w:r>
              <w:rPr>
                <w:rFonts w:asciiTheme="minorEastAsia" w:hAnsiTheme="minorEastAsia"/>
                <w:color w:val="000000"/>
                <w:sz w:val="24"/>
              </w:rPr>
              <w:t>设备使用说明</w:t>
            </w:r>
          </w:p>
        </w:tc>
        <w:tc>
          <w:tcPr>
            <w:tcW w:w="5454" w:type="dxa"/>
            <w:tcBorders>
              <w:top w:val="nil"/>
              <w:left w:val="nil"/>
              <w:bottom w:val="single" w:color="000000" w:sz="4" w:space="0"/>
              <w:right w:val="single" w:color="000000" w:sz="4" w:space="0"/>
            </w:tcBorders>
          </w:tcPr>
          <w:p w14:paraId="2B052FE1">
            <w:pPr>
              <w:spacing w:line="360" w:lineRule="auto"/>
              <w:jc w:val="left"/>
              <w:rPr>
                <w:rFonts w:hint="eastAsia" w:asciiTheme="minorEastAsia" w:hAnsiTheme="minorEastAsia"/>
              </w:rPr>
            </w:pPr>
            <w:r>
              <w:rPr>
                <w:rFonts w:asciiTheme="minorEastAsia" w:hAnsiTheme="minorEastAsia"/>
                <w:color w:val="000000"/>
                <w:sz w:val="24"/>
              </w:rPr>
              <w:t>支持自动更新的电子说明书</w:t>
            </w:r>
          </w:p>
        </w:tc>
      </w:tr>
      <w:tr w14:paraId="5DE70D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1AD971AA">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3</w:t>
            </w:r>
            <w:r>
              <w:rPr>
                <w:rFonts w:hint="eastAsia" w:asciiTheme="minorEastAsia" w:hAnsiTheme="minorEastAsia"/>
                <w:color w:val="000000"/>
                <w:sz w:val="24"/>
                <w:lang w:val="en-US" w:eastAsia="zh-CN"/>
              </w:rPr>
              <w:t>3</w:t>
            </w:r>
          </w:p>
        </w:tc>
        <w:tc>
          <w:tcPr>
            <w:tcW w:w="791" w:type="dxa"/>
            <w:vMerge w:val="continue"/>
            <w:tcBorders>
              <w:left w:val="nil"/>
              <w:right w:val="single" w:color="000000" w:sz="4" w:space="0"/>
            </w:tcBorders>
          </w:tcPr>
          <w:p w14:paraId="589A231B">
            <w:pPr>
              <w:spacing w:line="360" w:lineRule="auto"/>
              <w:rPr>
                <w:rFonts w:hint="eastAsia" w:asciiTheme="minorEastAsia" w:hAnsiTheme="minorEastAsia"/>
              </w:rPr>
            </w:pPr>
          </w:p>
        </w:tc>
        <w:tc>
          <w:tcPr>
            <w:tcW w:w="6716" w:type="dxa"/>
            <w:gridSpan w:val="2"/>
            <w:tcBorders>
              <w:top w:val="nil"/>
              <w:left w:val="nil"/>
              <w:bottom w:val="single" w:color="000000" w:sz="4" w:space="0"/>
              <w:right w:val="single" w:color="000000" w:sz="4" w:space="0"/>
            </w:tcBorders>
          </w:tcPr>
          <w:p w14:paraId="43D456B4">
            <w:pPr>
              <w:spacing w:line="360" w:lineRule="auto"/>
              <w:jc w:val="left"/>
              <w:rPr>
                <w:rFonts w:hint="eastAsia" w:asciiTheme="minorEastAsia" w:hAnsiTheme="minorEastAsia"/>
              </w:rPr>
            </w:pPr>
            <w:r>
              <w:rPr>
                <w:rFonts w:asciiTheme="minorEastAsia" w:hAnsiTheme="minorEastAsia"/>
                <w:color w:val="000000"/>
                <w:sz w:val="24"/>
              </w:rPr>
              <w:t>需提供中华人民共和国国家版权局出具的计算机软件著作权登记证书</w:t>
            </w:r>
          </w:p>
        </w:tc>
      </w:tr>
      <w:tr w14:paraId="13C6C8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8580D1D">
            <w:pPr>
              <w:spacing w:line="360" w:lineRule="auto"/>
              <w:jc w:val="center"/>
              <w:rPr>
                <w:rFonts w:hint="eastAsia" w:asciiTheme="minorEastAsia" w:hAnsiTheme="minorEastAsia" w:eastAsiaTheme="minorEastAsia"/>
                <w:color w:val="000000"/>
                <w:sz w:val="24"/>
                <w:lang w:eastAsia="zh-CN"/>
              </w:rPr>
            </w:pPr>
            <w:r>
              <w:rPr>
                <w:rFonts w:hint="eastAsia" w:asciiTheme="minorEastAsia" w:hAnsiTheme="minorEastAsia"/>
                <w:color w:val="000000"/>
                <w:sz w:val="24"/>
              </w:rPr>
              <w:t>3</w:t>
            </w:r>
            <w:r>
              <w:rPr>
                <w:rFonts w:hint="eastAsia" w:asciiTheme="minorEastAsia" w:hAnsiTheme="minorEastAsia"/>
                <w:color w:val="000000"/>
                <w:sz w:val="24"/>
                <w:lang w:val="en-US" w:eastAsia="zh-CN"/>
              </w:rPr>
              <w:t>4</w:t>
            </w:r>
          </w:p>
        </w:tc>
        <w:tc>
          <w:tcPr>
            <w:tcW w:w="791" w:type="dxa"/>
            <w:vMerge w:val="continue"/>
            <w:tcBorders>
              <w:left w:val="nil"/>
              <w:bottom w:val="single" w:color="000000" w:sz="4" w:space="0"/>
              <w:right w:val="single" w:color="000000" w:sz="4" w:space="0"/>
            </w:tcBorders>
          </w:tcPr>
          <w:p w14:paraId="30570701">
            <w:pPr>
              <w:spacing w:line="360" w:lineRule="auto"/>
              <w:rPr>
                <w:rFonts w:hint="eastAsia" w:asciiTheme="minorEastAsia" w:hAnsiTheme="minorEastAsia"/>
              </w:rPr>
            </w:pPr>
          </w:p>
        </w:tc>
        <w:tc>
          <w:tcPr>
            <w:tcW w:w="6716" w:type="dxa"/>
            <w:gridSpan w:val="2"/>
            <w:tcBorders>
              <w:top w:val="nil"/>
              <w:left w:val="nil"/>
              <w:bottom w:val="single" w:color="000000" w:sz="4" w:space="0"/>
              <w:right w:val="single" w:color="000000" w:sz="4" w:space="0"/>
            </w:tcBorders>
          </w:tcPr>
          <w:p w14:paraId="45840E04">
            <w:pPr>
              <w:spacing w:line="360" w:lineRule="auto"/>
              <w:jc w:val="left"/>
              <w:rPr>
                <w:rFonts w:asciiTheme="minorEastAsia" w:hAnsiTheme="minorEastAsia"/>
                <w:color w:val="000000"/>
                <w:sz w:val="24"/>
              </w:rPr>
            </w:pPr>
            <w:r>
              <w:rPr>
                <w:rFonts w:hint="eastAsia" w:asciiTheme="minorEastAsia" w:hAnsiTheme="minorEastAsia"/>
                <w:color w:val="000000"/>
                <w:sz w:val="24"/>
              </w:rPr>
              <w:t>产品厂商通过云桌面可信云认证。(提供可信云证书查询截图)</w:t>
            </w:r>
          </w:p>
        </w:tc>
      </w:tr>
      <w:tr w14:paraId="037772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A3ECCDC">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3</w:t>
            </w:r>
            <w:r>
              <w:rPr>
                <w:rFonts w:hint="eastAsia" w:asciiTheme="minorEastAsia" w:hAnsiTheme="minorEastAsia"/>
                <w:color w:val="000000"/>
                <w:sz w:val="24"/>
                <w:lang w:val="en-US" w:eastAsia="zh-CN"/>
              </w:rPr>
              <w:t>5</w:t>
            </w:r>
          </w:p>
        </w:tc>
        <w:tc>
          <w:tcPr>
            <w:tcW w:w="791" w:type="dxa"/>
            <w:vMerge w:val="restart"/>
            <w:tcBorders>
              <w:top w:val="nil"/>
              <w:left w:val="nil"/>
              <w:bottom w:val="single" w:color="000000" w:sz="4" w:space="0"/>
              <w:right w:val="single" w:color="000000" w:sz="4" w:space="0"/>
            </w:tcBorders>
          </w:tcPr>
          <w:p w14:paraId="3D5E4189">
            <w:pPr>
              <w:spacing w:line="360" w:lineRule="auto"/>
              <w:jc w:val="center"/>
              <w:rPr>
                <w:rFonts w:hint="eastAsia" w:asciiTheme="minorEastAsia" w:hAnsiTheme="minorEastAsia"/>
              </w:rPr>
            </w:pPr>
            <w:r>
              <w:rPr>
                <w:rFonts w:asciiTheme="minorEastAsia" w:hAnsiTheme="minorEastAsia"/>
                <w:color w:val="000000"/>
                <w:sz w:val="24"/>
              </w:rPr>
              <w:t>管理系统</w:t>
            </w:r>
          </w:p>
        </w:tc>
        <w:tc>
          <w:tcPr>
            <w:tcW w:w="1262" w:type="dxa"/>
            <w:vMerge w:val="restart"/>
            <w:tcBorders>
              <w:top w:val="nil"/>
              <w:left w:val="nil"/>
              <w:bottom w:val="single" w:color="000000" w:sz="4" w:space="0"/>
              <w:right w:val="single" w:color="000000" w:sz="4" w:space="0"/>
            </w:tcBorders>
          </w:tcPr>
          <w:p w14:paraId="7F9B08EE">
            <w:pPr>
              <w:spacing w:line="360" w:lineRule="auto"/>
              <w:jc w:val="left"/>
              <w:rPr>
                <w:rFonts w:hint="eastAsia" w:asciiTheme="minorEastAsia" w:hAnsiTheme="minorEastAsia"/>
              </w:rPr>
            </w:pPr>
            <w:r>
              <w:rPr>
                <w:rFonts w:asciiTheme="minorEastAsia" w:hAnsiTheme="minorEastAsia"/>
                <w:color w:val="000000"/>
                <w:sz w:val="24"/>
              </w:rPr>
              <w:t>设备管理系统</w:t>
            </w:r>
          </w:p>
        </w:tc>
        <w:tc>
          <w:tcPr>
            <w:tcW w:w="5454" w:type="dxa"/>
            <w:tcBorders>
              <w:top w:val="single" w:color="000000" w:sz="4" w:space="0"/>
              <w:left w:val="nil"/>
              <w:bottom w:val="single" w:color="000000" w:sz="4" w:space="0"/>
              <w:right w:val="single" w:color="000000" w:sz="4" w:space="0"/>
            </w:tcBorders>
          </w:tcPr>
          <w:p w14:paraId="25D19D6D">
            <w:pPr>
              <w:spacing w:line="360" w:lineRule="auto"/>
              <w:jc w:val="left"/>
              <w:rPr>
                <w:rFonts w:hint="eastAsia" w:asciiTheme="minorEastAsia" w:hAnsiTheme="minorEastAsia"/>
              </w:rPr>
            </w:pPr>
            <w:r>
              <w:rPr>
                <w:rFonts w:asciiTheme="minorEastAsia" w:hAnsiTheme="minorEastAsia"/>
                <w:color w:val="000000"/>
                <w:sz w:val="24"/>
              </w:rPr>
              <w:t>支持管理平台用户权限设置，用户添加和修改</w:t>
            </w:r>
          </w:p>
        </w:tc>
      </w:tr>
      <w:tr w14:paraId="118793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61382095">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3</w:t>
            </w:r>
            <w:r>
              <w:rPr>
                <w:rFonts w:hint="eastAsia" w:asciiTheme="minorEastAsia" w:hAnsiTheme="minorEastAsia"/>
                <w:color w:val="000000"/>
                <w:sz w:val="24"/>
                <w:lang w:val="en-US" w:eastAsia="zh-CN"/>
              </w:rPr>
              <w:t>6</w:t>
            </w:r>
          </w:p>
        </w:tc>
        <w:tc>
          <w:tcPr>
            <w:tcW w:w="791" w:type="dxa"/>
            <w:vMerge w:val="continue"/>
            <w:tcBorders>
              <w:top w:val="nil"/>
              <w:left w:val="nil"/>
              <w:bottom w:val="single" w:color="000000" w:sz="4" w:space="0"/>
              <w:right w:val="single" w:color="000000" w:sz="4" w:space="0"/>
            </w:tcBorders>
          </w:tcPr>
          <w:p w14:paraId="76D14256">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755488ED">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695A634D">
            <w:pPr>
              <w:spacing w:line="360" w:lineRule="auto"/>
              <w:jc w:val="left"/>
              <w:rPr>
                <w:rFonts w:hint="eastAsia" w:asciiTheme="minorEastAsia" w:hAnsiTheme="minorEastAsia"/>
              </w:rPr>
            </w:pPr>
            <w:r>
              <w:rPr>
                <w:rFonts w:asciiTheme="minorEastAsia" w:hAnsiTheme="minorEastAsia"/>
                <w:color w:val="000000"/>
                <w:sz w:val="24"/>
              </w:rPr>
              <w:t>支持设备添加绑定，设备信息显示</w:t>
            </w:r>
          </w:p>
        </w:tc>
      </w:tr>
      <w:tr w14:paraId="7D72A2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79DC32A9">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3</w:t>
            </w:r>
            <w:r>
              <w:rPr>
                <w:rFonts w:hint="eastAsia" w:asciiTheme="minorEastAsia" w:hAnsiTheme="minorEastAsia"/>
                <w:color w:val="000000"/>
                <w:sz w:val="24"/>
                <w:lang w:val="en-US" w:eastAsia="zh-CN"/>
              </w:rPr>
              <w:t>7</w:t>
            </w:r>
          </w:p>
        </w:tc>
        <w:tc>
          <w:tcPr>
            <w:tcW w:w="791" w:type="dxa"/>
            <w:vMerge w:val="continue"/>
            <w:tcBorders>
              <w:top w:val="nil"/>
              <w:left w:val="nil"/>
              <w:bottom w:val="single" w:color="000000" w:sz="4" w:space="0"/>
              <w:right w:val="single" w:color="000000" w:sz="4" w:space="0"/>
            </w:tcBorders>
          </w:tcPr>
          <w:p w14:paraId="458DF642">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57491707">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738D2EA3">
            <w:pPr>
              <w:spacing w:line="360" w:lineRule="auto"/>
              <w:jc w:val="left"/>
              <w:rPr>
                <w:rFonts w:hint="eastAsia" w:asciiTheme="minorEastAsia" w:hAnsiTheme="minorEastAsia"/>
              </w:rPr>
            </w:pPr>
            <w:r>
              <w:rPr>
                <w:rFonts w:asciiTheme="minorEastAsia" w:hAnsiTheme="minorEastAsia"/>
                <w:color w:val="000000"/>
                <w:sz w:val="24"/>
              </w:rPr>
              <w:t>支持设备定时关机，设备定时重启</w:t>
            </w:r>
          </w:p>
        </w:tc>
      </w:tr>
      <w:tr w14:paraId="1E6905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410EE5CC">
            <w:pPr>
              <w:spacing w:line="360" w:lineRule="auto"/>
              <w:jc w:val="center"/>
              <w:rPr>
                <w:rFonts w:hint="eastAsia" w:asciiTheme="minorEastAsia" w:hAnsiTheme="minorEastAsia" w:eastAsiaTheme="minorEastAsia"/>
                <w:lang w:eastAsia="zh-CN"/>
              </w:rPr>
            </w:pPr>
            <w:r>
              <w:rPr>
                <w:rFonts w:hint="eastAsia" w:asciiTheme="minorEastAsia" w:hAnsiTheme="minorEastAsia"/>
                <w:color w:val="000000"/>
                <w:sz w:val="24"/>
              </w:rPr>
              <w:t>3</w:t>
            </w:r>
            <w:r>
              <w:rPr>
                <w:rFonts w:hint="eastAsia" w:asciiTheme="minorEastAsia" w:hAnsiTheme="minorEastAsia"/>
                <w:color w:val="000000"/>
                <w:sz w:val="24"/>
                <w:lang w:val="en-US" w:eastAsia="zh-CN"/>
              </w:rPr>
              <w:t>8</w:t>
            </w:r>
          </w:p>
        </w:tc>
        <w:tc>
          <w:tcPr>
            <w:tcW w:w="791" w:type="dxa"/>
            <w:vMerge w:val="continue"/>
            <w:tcBorders>
              <w:top w:val="nil"/>
              <w:left w:val="nil"/>
              <w:bottom w:val="single" w:color="000000" w:sz="4" w:space="0"/>
              <w:right w:val="single" w:color="000000" w:sz="4" w:space="0"/>
            </w:tcBorders>
          </w:tcPr>
          <w:p w14:paraId="7C0F99D7">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3EDAF661">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64821AC1">
            <w:pPr>
              <w:spacing w:line="360" w:lineRule="auto"/>
              <w:jc w:val="left"/>
              <w:rPr>
                <w:rFonts w:hint="eastAsia" w:asciiTheme="minorEastAsia" w:hAnsiTheme="minorEastAsia"/>
              </w:rPr>
            </w:pPr>
            <w:r>
              <w:rPr>
                <w:rFonts w:asciiTheme="minorEastAsia" w:hAnsiTheme="minorEastAsia"/>
                <w:color w:val="000000"/>
                <w:sz w:val="24"/>
              </w:rPr>
              <w:t>支持设备硬件锁定</w:t>
            </w:r>
          </w:p>
        </w:tc>
      </w:tr>
      <w:tr w14:paraId="576042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2CFC2B2C">
            <w:pPr>
              <w:spacing w:line="360" w:lineRule="auto"/>
              <w:jc w:val="center"/>
              <w:rPr>
                <w:rFonts w:hint="eastAsia" w:asciiTheme="minorEastAsia" w:hAnsiTheme="minorEastAsia" w:eastAsiaTheme="minorEastAsia"/>
                <w:lang w:eastAsia="zh-CN"/>
              </w:rPr>
            </w:pPr>
            <w:r>
              <w:rPr>
                <w:rFonts w:hint="eastAsia" w:asciiTheme="minorEastAsia" w:hAnsiTheme="minorEastAsia"/>
                <w:color w:val="000000"/>
                <w:sz w:val="24"/>
              </w:rPr>
              <w:t>3</w:t>
            </w:r>
            <w:r>
              <w:rPr>
                <w:rFonts w:hint="eastAsia" w:asciiTheme="minorEastAsia" w:hAnsiTheme="minorEastAsia"/>
                <w:color w:val="000000"/>
                <w:sz w:val="24"/>
                <w:lang w:val="en-US" w:eastAsia="zh-CN"/>
              </w:rPr>
              <w:t>9</w:t>
            </w:r>
          </w:p>
        </w:tc>
        <w:tc>
          <w:tcPr>
            <w:tcW w:w="791" w:type="dxa"/>
            <w:vMerge w:val="continue"/>
            <w:tcBorders>
              <w:top w:val="nil"/>
              <w:left w:val="nil"/>
              <w:bottom w:val="single" w:color="000000" w:sz="4" w:space="0"/>
              <w:right w:val="single" w:color="000000" w:sz="4" w:space="0"/>
            </w:tcBorders>
          </w:tcPr>
          <w:p w14:paraId="2785DA11">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14EFF821">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178F1464">
            <w:pPr>
              <w:spacing w:line="360" w:lineRule="auto"/>
              <w:jc w:val="left"/>
              <w:rPr>
                <w:rFonts w:hint="eastAsia" w:asciiTheme="minorEastAsia" w:hAnsiTheme="minorEastAsia"/>
              </w:rPr>
            </w:pPr>
            <w:r>
              <w:rPr>
                <w:rFonts w:asciiTheme="minorEastAsia" w:hAnsiTheme="minorEastAsia"/>
                <w:color w:val="000000"/>
                <w:sz w:val="24"/>
              </w:rPr>
              <w:t>支持设备位置地图</w:t>
            </w:r>
          </w:p>
        </w:tc>
      </w:tr>
      <w:tr w14:paraId="0480F2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729E9F1C">
            <w:pPr>
              <w:spacing w:line="360" w:lineRule="auto"/>
              <w:jc w:val="center"/>
              <w:rPr>
                <w:rFonts w:hint="default" w:asciiTheme="minorEastAsia" w:hAnsiTheme="minorEastAsia" w:eastAsiaTheme="minorEastAsia"/>
                <w:lang w:val="en-US" w:eastAsia="zh-CN"/>
              </w:rPr>
            </w:pPr>
            <w:r>
              <w:rPr>
                <w:rFonts w:hint="eastAsia" w:asciiTheme="minorEastAsia" w:hAnsiTheme="minorEastAsia"/>
                <w:color w:val="000000"/>
                <w:sz w:val="24"/>
                <w:lang w:val="en-US" w:eastAsia="zh-CN"/>
              </w:rPr>
              <w:t>40</w:t>
            </w:r>
          </w:p>
        </w:tc>
        <w:tc>
          <w:tcPr>
            <w:tcW w:w="791" w:type="dxa"/>
            <w:vMerge w:val="continue"/>
            <w:tcBorders>
              <w:top w:val="nil"/>
              <w:left w:val="nil"/>
              <w:bottom w:val="single" w:color="000000" w:sz="4" w:space="0"/>
              <w:right w:val="single" w:color="000000" w:sz="4" w:space="0"/>
            </w:tcBorders>
          </w:tcPr>
          <w:p w14:paraId="42D4905A">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0A2300DC">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655F38F4">
            <w:pPr>
              <w:spacing w:line="360" w:lineRule="auto"/>
              <w:jc w:val="left"/>
              <w:rPr>
                <w:rFonts w:hint="eastAsia" w:asciiTheme="minorEastAsia" w:hAnsiTheme="minorEastAsia"/>
              </w:rPr>
            </w:pPr>
            <w:r>
              <w:rPr>
                <w:rFonts w:asciiTheme="minorEastAsia" w:hAnsiTheme="minorEastAsia"/>
                <w:color w:val="000000"/>
                <w:sz w:val="24"/>
              </w:rPr>
              <w:t>支持远程软件安装，卸载，OTA升级</w:t>
            </w:r>
          </w:p>
        </w:tc>
      </w:tr>
      <w:tr w14:paraId="451D7B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000000" w:sz="4" w:space="0"/>
              <w:right w:val="single" w:color="000000" w:sz="4" w:space="0"/>
            </w:tcBorders>
          </w:tcPr>
          <w:p w14:paraId="52A31705">
            <w:pPr>
              <w:spacing w:line="360" w:lineRule="auto"/>
              <w:jc w:val="center"/>
              <w:rPr>
                <w:rFonts w:hint="eastAsia" w:asciiTheme="minorEastAsia" w:hAnsiTheme="minorEastAsia" w:eastAsiaTheme="minorEastAsia"/>
                <w:lang w:eastAsia="zh-CN"/>
              </w:rPr>
            </w:pPr>
            <w:r>
              <w:rPr>
                <w:rFonts w:hint="eastAsia" w:asciiTheme="minorEastAsia" w:hAnsiTheme="minorEastAsia"/>
                <w:color w:val="000000"/>
                <w:sz w:val="24"/>
              </w:rPr>
              <w:t>4</w:t>
            </w:r>
            <w:r>
              <w:rPr>
                <w:rFonts w:hint="eastAsia" w:asciiTheme="minorEastAsia" w:hAnsiTheme="minorEastAsia"/>
                <w:color w:val="000000"/>
                <w:sz w:val="24"/>
                <w:lang w:val="en-US" w:eastAsia="zh-CN"/>
              </w:rPr>
              <w:t>1</w:t>
            </w:r>
          </w:p>
        </w:tc>
        <w:tc>
          <w:tcPr>
            <w:tcW w:w="791" w:type="dxa"/>
            <w:vMerge w:val="continue"/>
            <w:tcBorders>
              <w:top w:val="nil"/>
              <w:left w:val="nil"/>
              <w:bottom w:val="single" w:color="000000" w:sz="4" w:space="0"/>
              <w:right w:val="single" w:color="000000" w:sz="4" w:space="0"/>
            </w:tcBorders>
          </w:tcPr>
          <w:p w14:paraId="7D643E73">
            <w:pPr>
              <w:spacing w:line="360" w:lineRule="auto"/>
              <w:rPr>
                <w:rFonts w:hint="eastAsia" w:asciiTheme="minorEastAsia" w:hAnsiTheme="minorEastAsia"/>
              </w:rPr>
            </w:pPr>
          </w:p>
        </w:tc>
        <w:tc>
          <w:tcPr>
            <w:tcW w:w="1262" w:type="dxa"/>
            <w:vMerge w:val="continue"/>
            <w:tcBorders>
              <w:top w:val="nil"/>
              <w:left w:val="nil"/>
              <w:bottom w:val="single" w:color="000000" w:sz="4" w:space="0"/>
              <w:right w:val="single" w:color="000000" w:sz="4" w:space="0"/>
            </w:tcBorders>
          </w:tcPr>
          <w:p w14:paraId="584F12B5">
            <w:pPr>
              <w:spacing w:line="360" w:lineRule="auto"/>
              <w:rPr>
                <w:rFonts w:hint="eastAsia" w:asciiTheme="minorEastAsia" w:hAnsiTheme="minorEastAsia"/>
              </w:rPr>
            </w:pPr>
          </w:p>
        </w:tc>
        <w:tc>
          <w:tcPr>
            <w:tcW w:w="5454" w:type="dxa"/>
            <w:tcBorders>
              <w:top w:val="nil"/>
              <w:left w:val="nil"/>
              <w:bottom w:val="single" w:color="000000" w:sz="4" w:space="0"/>
              <w:right w:val="single" w:color="000000" w:sz="4" w:space="0"/>
            </w:tcBorders>
          </w:tcPr>
          <w:p w14:paraId="3FB07100">
            <w:pPr>
              <w:spacing w:line="360" w:lineRule="auto"/>
              <w:jc w:val="left"/>
              <w:rPr>
                <w:rFonts w:hint="eastAsia" w:asciiTheme="minorEastAsia" w:hAnsiTheme="minorEastAsia"/>
              </w:rPr>
            </w:pPr>
            <w:r>
              <w:rPr>
                <w:rFonts w:asciiTheme="minorEastAsia" w:hAnsiTheme="minorEastAsia"/>
                <w:color w:val="000000"/>
                <w:sz w:val="24"/>
              </w:rPr>
              <w:t>支持桌面壁纸推送</w:t>
            </w:r>
          </w:p>
        </w:tc>
      </w:tr>
      <w:tr w14:paraId="1DB198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nil"/>
              <w:left w:val="single" w:color="000000" w:sz="4" w:space="0"/>
              <w:bottom w:val="single" w:color="auto" w:sz="4" w:space="0"/>
              <w:right w:val="single" w:color="000000" w:sz="4" w:space="0"/>
            </w:tcBorders>
          </w:tcPr>
          <w:p w14:paraId="7652A3E7">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4</w:t>
            </w:r>
            <w:r>
              <w:rPr>
                <w:rFonts w:hint="eastAsia" w:asciiTheme="minorEastAsia" w:hAnsiTheme="minorEastAsia"/>
                <w:color w:val="000000"/>
                <w:sz w:val="24"/>
                <w:lang w:val="en-US" w:eastAsia="zh-CN"/>
              </w:rPr>
              <w:t>2</w:t>
            </w:r>
          </w:p>
        </w:tc>
        <w:tc>
          <w:tcPr>
            <w:tcW w:w="791" w:type="dxa"/>
            <w:vMerge w:val="continue"/>
            <w:tcBorders>
              <w:top w:val="nil"/>
              <w:left w:val="nil"/>
              <w:bottom w:val="single" w:color="auto" w:sz="4" w:space="0"/>
              <w:right w:val="single" w:color="000000" w:sz="4" w:space="0"/>
            </w:tcBorders>
          </w:tcPr>
          <w:p w14:paraId="140DB835">
            <w:pPr>
              <w:spacing w:line="360" w:lineRule="auto"/>
              <w:rPr>
                <w:rFonts w:hint="eastAsia" w:asciiTheme="minorEastAsia" w:hAnsiTheme="minorEastAsia"/>
              </w:rPr>
            </w:pPr>
          </w:p>
        </w:tc>
        <w:tc>
          <w:tcPr>
            <w:tcW w:w="1262" w:type="dxa"/>
            <w:vMerge w:val="continue"/>
            <w:tcBorders>
              <w:top w:val="nil"/>
              <w:left w:val="nil"/>
              <w:bottom w:val="single" w:color="auto" w:sz="4" w:space="0"/>
              <w:right w:val="single" w:color="000000" w:sz="4" w:space="0"/>
            </w:tcBorders>
          </w:tcPr>
          <w:p w14:paraId="440B89AD">
            <w:pPr>
              <w:spacing w:line="360" w:lineRule="auto"/>
              <w:rPr>
                <w:rFonts w:hint="eastAsia" w:asciiTheme="minorEastAsia" w:hAnsiTheme="minorEastAsia"/>
              </w:rPr>
            </w:pPr>
          </w:p>
        </w:tc>
        <w:tc>
          <w:tcPr>
            <w:tcW w:w="5454" w:type="dxa"/>
            <w:tcBorders>
              <w:top w:val="nil"/>
              <w:left w:val="nil"/>
              <w:bottom w:val="single" w:color="auto" w:sz="4" w:space="0"/>
              <w:right w:val="single" w:color="000000" w:sz="4" w:space="0"/>
            </w:tcBorders>
          </w:tcPr>
          <w:p w14:paraId="7FA073C0">
            <w:pPr>
              <w:spacing w:line="360" w:lineRule="auto"/>
              <w:jc w:val="left"/>
              <w:rPr>
                <w:rFonts w:hint="eastAsia" w:asciiTheme="minorEastAsia" w:hAnsiTheme="minorEastAsia"/>
              </w:rPr>
            </w:pPr>
            <w:r>
              <w:rPr>
                <w:rFonts w:asciiTheme="minorEastAsia" w:hAnsiTheme="minorEastAsia"/>
                <w:color w:val="000000"/>
                <w:sz w:val="24"/>
              </w:rPr>
              <w:t>支持设备异常信息上传</w:t>
            </w:r>
          </w:p>
        </w:tc>
      </w:tr>
      <w:tr w14:paraId="759233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single" w:color="auto" w:sz="4" w:space="0"/>
              <w:left w:val="single" w:color="auto" w:sz="4" w:space="0"/>
              <w:bottom w:val="single" w:color="auto" w:sz="4" w:space="0"/>
              <w:right w:val="single" w:color="auto" w:sz="4" w:space="0"/>
            </w:tcBorders>
          </w:tcPr>
          <w:p w14:paraId="2B126F6E">
            <w:pPr>
              <w:spacing w:line="360" w:lineRule="auto"/>
              <w:jc w:val="center"/>
              <w:rPr>
                <w:rFonts w:hint="eastAsia" w:asciiTheme="minorEastAsia" w:hAnsiTheme="minorEastAsia" w:eastAsiaTheme="minorEastAsia"/>
                <w:lang w:eastAsia="zh-CN"/>
              </w:rPr>
            </w:pPr>
            <w:r>
              <w:rPr>
                <w:rFonts w:asciiTheme="minorEastAsia" w:hAnsiTheme="minorEastAsia"/>
                <w:color w:val="000000"/>
                <w:sz w:val="24"/>
              </w:rPr>
              <w:t>4</w:t>
            </w:r>
            <w:r>
              <w:rPr>
                <w:rFonts w:hint="eastAsia" w:asciiTheme="minorEastAsia" w:hAnsiTheme="minorEastAsia"/>
                <w:color w:val="000000"/>
                <w:sz w:val="24"/>
                <w:lang w:val="en-US" w:eastAsia="zh-CN"/>
              </w:rPr>
              <w:t>3</w:t>
            </w:r>
          </w:p>
        </w:tc>
        <w:tc>
          <w:tcPr>
            <w:tcW w:w="791" w:type="dxa"/>
            <w:vMerge w:val="continue"/>
            <w:tcBorders>
              <w:top w:val="single" w:color="auto" w:sz="4" w:space="0"/>
              <w:left w:val="single" w:color="auto" w:sz="4" w:space="0"/>
              <w:bottom w:val="single" w:color="auto" w:sz="4" w:space="0"/>
              <w:right w:val="single" w:color="auto" w:sz="4" w:space="0"/>
            </w:tcBorders>
          </w:tcPr>
          <w:p w14:paraId="4934C426">
            <w:pPr>
              <w:spacing w:line="360" w:lineRule="auto"/>
              <w:rPr>
                <w:rFonts w:hint="eastAsia" w:asciiTheme="minorEastAsia" w:hAnsiTheme="minorEastAsia"/>
              </w:rPr>
            </w:pPr>
          </w:p>
        </w:tc>
        <w:tc>
          <w:tcPr>
            <w:tcW w:w="6716" w:type="dxa"/>
            <w:gridSpan w:val="2"/>
            <w:tcBorders>
              <w:top w:val="single" w:color="auto" w:sz="4" w:space="0"/>
              <w:left w:val="single" w:color="auto" w:sz="4" w:space="0"/>
              <w:bottom w:val="single" w:color="auto" w:sz="4" w:space="0"/>
              <w:right w:val="single" w:color="auto" w:sz="4" w:space="0"/>
            </w:tcBorders>
          </w:tcPr>
          <w:p w14:paraId="02608522">
            <w:pPr>
              <w:spacing w:line="360" w:lineRule="auto"/>
              <w:jc w:val="left"/>
              <w:rPr>
                <w:rFonts w:hint="eastAsia" w:asciiTheme="minorEastAsia" w:hAnsiTheme="minorEastAsia"/>
              </w:rPr>
            </w:pPr>
            <w:r>
              <w:rPr>
                <w:rFonts w:asciiTheme="minorEastAsia" w:hAnsiTheme="minorEastAsia"/>
                <w:color w:val="000000"/>
                <w:sz w:val="24"/>
              </w:rPr>
              <w:t>★管理系统需提供中华人民共和国国家版权局出具的计算机软件著作权登记证书</w:t>
            </w:r>
          </w:p>
        </w:tc>
      </w:tr>
      <w:tr w14:paraId="401670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single" w:color="auto" w:sz="4" w:space="0"/>
              <w:left w:val="single" w:color="auto" w:sz="4" w:space="0"/>
              <w:bottom w:val="single" w:color="auto" w:sz="4" w:space="0"/>
              <w:right w:val="single" w:color="auto" w:sz="4" w:space="0"/>
            </w:tcBorders>
          </w:tcPr>
          <w:p w14:paraId="204E0A8F">
            <w:pPr>
              <w:spacing w:line="360" w:lineRule="auto"/>
              <w:jc w:val="center"/>
              <w:rPr>
                <w:rFonts w:hint="eastAsia" w:asciiTheme="minorEastAsia" w:hAnsiTheme="minorEastAsia" w:eastAsiaTheme="minorEastAsia"/>
                <w:color w:val="000000"/>
                <w:sz w:val="24"/>
                <w:lang w:eastAsia="zh-CN"/>
              </w:rPr>
            </w:pPr>
            <w:r>
              <w:rPr>
                <w:rFonts w:hint="eastAsia" w:asciiTheme="minorEastAsia" w:hAnsiTheme="minorEastAsia"/>
                <w:color w:val="000000"/>
                <w:sz w:val="24"/>
              </w:rPr>
              <w:t>4</w:t>
            </w:r>
            <w:r>
              <w:rPr>
                <w:rFonts w:hint="eastAsia" w:asciiTheme="minorEastAsia" w:hAnsiTheme="minorEastAsia"/>
                <w:color w:val="000000"/>
                <w:sz w:val="24"/>
                <w:lang w:val="en-US" w:eastAsia="zh-CN"/>
              </w:rPr>
              <w:t>4</w:t>
            </w:r>
          </w:p>
        </w:tc>
        <w:tc>
          <w:tcPr>
            <w:tcW w:w="791" w:type="dxa"/>
            <w:vMerge w:val="restart"/>
            <w:tcBorders>
              <w:top w:val="single" w:color="auto" w:sz="4" w:space="0"/>
              <w:left w:val="single" w:color="auto" w:sz="4" w:space="0"/>
              <w:right w:val="single" w:color="auto" w:sz="4" w:space="0"/>
            </w:tcBorders>
          </w:tcPr>
          <w:p w14:paraId="653BE19B">
            <w:pPr>
              <w:spacing w:line="360" w:lineRule="auto"/>
              <w:jc w:val="center"/>
              <w:rPr>
                <w:rFonts w:hint="eastAsia" w:asciiTheme="minorEastAsia" w:hAnsiTheme="minorEastAsia"/>
                <w:color w:val="000000"/>
                <w:sz w:val="24"/>
              </w:rPr>
            </w:pPr>
            <w:r>
              <w:rPr>
                <w:rFonts w:hint="eastAsia" w:asciiTheme="minorEastAsia" w:hAnsiTheme="minorEastAsia"/>
                <w:color w:val="000000"/>
                <w:sz w:val="24"/>
              </w:rPr>
              <w:t>网络支持</w:t>
            </w:r>
          </w:p>
        </w:tc>
        <w:tc>
          <w:tcPr>
            <w:tcW w:w="6716" w:type="dxa"/>
            <w:gridSpan w:val="2"/>
            <w:tcBorders>
              <w:top w:val="single" w:color="auto" w:sz="4" w:space="0"/>
              <w:left w:val="single" w:color="auto" w:sz="4" w:space="0"/>
              <w:bottom w:val="single" w:color="auto" w:sz="4" w:space="0"/>
              <w:right w:val="single" w:color="auto" w:sz="4" w:space="0"/>
            </w:tcBorders>
          </w:tcPr>
          <w:p w14:paraId="6DCCF5F6">
            <w:pPr>
              <w:spacing w:line="360" w:lineRule="auto"/>
              <w:jc w:val="left"/>
              <w:rPr>
                <w:rFonts w:hint="eastAsia" w:asciiTheme="minorEastAsia" w:hAnsiTheme="minorEastAsia"/>
                <w:color w:val="000000"/>
                <w:sz w:val="24"/>
              </w:rPr>
            </w:pPr>
            <w:r>
              <w:rPr>
                <w:rFonts w:hint="eastAsia" w:asciiTheme="minorEastAsia" w:hAnsiTheme="minorEastAsia"/>
                <w:color w:val="000000"/>
                <w:sz w:val="24"/>
              </w:rPr>
              <w:t>可提供能完全承载云电脑流畅运行的网络支持，包括互联网专线，上云带宽。</w:t>
            </w:r>
          </w:p>
        </w:tc>
      </w:tr>
      <w:tr w14:paraId="1F815B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02" w:type="dxa"/>
            <w:tcBorders>
              <w:top w:val="single" w:color="auto" w:sz="4" w:space="0"/>
              <w:left w:val="single" w:color="auto" w:sz="4" w:space="0"/>
              <w:bottom w:val="single" w:color="auto" w:sz="4" w:space="0"/>
              <w:right w:val="single" w:color="auto" w:sz="4" w:space="0"/>
            </w:tcBorders>
          </w:tcPr>
          <w:p w14:paraId="7DCB6975">
            <w:pPr>
              <w:spacing w:line="360" w:lineRule="auto"/>
              <w:jc w:val="center"/>
              <w:rPr>
                <w:rFonts w:hint="eastAsia" w:asciiTheme="minorEastAsia" w:hAnsiTheme="minorEastAsia" w:eastAsiaTheme="minorEastAsia"/>
                <w:color w:val="000000"/>
                <w:sz w:val="24"/>
                <w:lang w:eastAsia="zh-CN"/>
              </w:rPr>
            </w:pPr>
            <w:r>
              <w:rPr>
                <w:rFonts w:hint="eastAsia" w:asciiTheme="minorEastAsia" w:hAnsiTheme="minorEastAsia"/>
                <w:color w:val="000000"/>
                <w:sz w:val="24"/>
              </w:rPr>
              <w:t>4</w:t>
            </w:r>
            <w:r>
              <w:rPr>
                <w:rFonts w:hint="eastAsia" w:asciiTheme="minorEastAsia" w:hAnsiTheme="minorEastAsia"/>
                <w:color w:val="000000"/>
                <w:sz w:val="24"/>
                <w:lang w:val="en-US" w:eastAsia="zh-CN"/>
              </w:rPr>
              <w:t>5</w:t>
            </w:r>
          </w:p>
        </w:tc>
        <w:tc>
          <w:tcPr>
            <w:tcW w:w="791" w:type="dxa"/>
            <w:vMerge w:val="continue"/>
            <w:tcBorders>
              <w:left w:val="single" w:color="auto" w:sz="4" w:space="0"/>
              <w:bottom w:val="single" w:color="auto" w:sz="4" w:space="0"/>
              <w:right w:val="single" w:color="auto" w:sz="4" w:space="0"/>
            </w:tcBorders>
          </w:tcPr>
          <w:p w14:paraId="3560AB8B">
            <w:pPr>
              <w:spacing w:line="360" w:lineRule="auto"/>
              <w:rPr>
                <w:rFonts w:hint="eastAsia" w:asciiTheme="minorEastAsia" w:hAnsiTheme="minorEastAsia"/>
              </w:rPr>
            </w:pPr>
          </w:p>
        </w:tc>
        <w:tc>
          <w:tcPr>
            <w:tcW w:w="6716" w:type="dxa"/>
            <w:gridSpan w:val="2"/>
            <w:tcBorders>
              <w:top w:val="single" w:color="auto" w:sz="4" w:space="0"/>
              <w:left w:val="single" w:color="auto" w:sz="4" w:space="0"/>
              <w:bottom w:val="single" w:color="auto" w:sz="4" w:space="0"/>
              <w:right w:val="single" w:color="auto" w:sz="4" w:space="0"/>
            </w:tcBorders>
          </w:tcPr>
          <w:p w14:paraId="11D98432">
            <w:pPr>
              <w:spacing w:line="360" w:lineRule="auto"/>
              <w:jc w:val="left"/>
              <w:rPr>
                <w:rFonts w:hint="eastAsia" w:asciiTheme="minorEastAsia" w:hAnsiTheme="minorEastAsia"/>
                <w:color w:val="000000"/>
                <w:sz w:val="24"/>
              </w:rPr>
            </w:pPr>
            <w:r>
              <w:rPr>
                <w:rFonts w:hint="eastAsia" w:asciiTheme="minorEastAsia" w:hAnsiTheme="minorEastAsia"/>
                <w:color w:val="000000"/>
                <w:sz w:val="24"/>
              </w:rPr>
              <w:t>云电脑接入带宽可根据业务承载灵活调整及分配，必须满足后期扩容的需求。</w:t>
            </w:r>
          </w:p>
        </w:tc>
      </w:tr>
    </w:tbl>
    <w:p w14:paraId="069CDC6B">
      <w:pPr>
        <w:pStyle w:val="10"/>
        <w:numPr>
          <w:ilvl w:val="0"/>
          <w:numId w:val="2"/>
        </w:numPr>
        <w:spacing w:line="360" w:lineRule="auto"/>
        <w:ind w:firstLineChars="0"/>
        <w:rPr>
          <w:rFonts w:hint="eastAsia" w:cs="宋体" w:asciiTheme="minorEastAsia" w:hAnsiTheme="minorEastAsia"/>
          <w:color w:val="333333"/>
          <w:kern w:val="0"/>
          <w:sz w:val="24"/>
        </w:rPr>
      </w:pPr>
      <w:r>
        <w:rPr>
          <w:rFonts w:hint="eastAsia" w:cs="宋体" w:asciiTheme="minorEastAsia" w:hAnsiTheme="minorEastAsia"/>
          <w:color w:val="333333"/>
          <w:kern w:val="0"/>
          <w:sz w:val="24"/>
        </w:rPr>
        <w:t>售后服务保障：</w:t>
      </w:r>
    </w:p>
    <w:p w14:paraId="1AF31B5D">
      <w:pPr>
        <w:spacing w:line="360" w:lineRule="auto"/>
        <w:ind w:firstLine="480"/>
        <w:rPr>
          <w:rFonts w:hint="eastAsia" w:asciiTheme="minorEastAsia" w:hAnsiTheme="minorEastAsia"/>
        </w:rPr>
      </w:pPr>
      <w:r>
        <w:rPr>
          <w:rFonts w:asciiTheme="minorEastAsia" w:hAnsiTheme="minorEastAsia"/>
          <w:sz w:val="24"/>
        </w:rPr>
        <w:t>项目涉及的软件自项目通过合同验收之日起</w:t>
      </w:r>
      <w:r>
        <w:rPr>
          <w:rFonts w:hint="eastAsia" w:asciiTheme="minorEastAsia" w:hAnsiTheme="minorEastAsia"/>
          <w:sz w:val="24"/>
        </w:rPr>
        <w:t>1</w:t>
      </w:r>
      <w:r>
        <w:rPr>
          <w:rFonts w:asciiTheme="minorEastAsia" w:hAnsiTheme="minorEastAsia"/>
          <w:sz w:val="24"/>
        </w:rPr>
        <w:t>年免费售后服务，技术支持的方式包括：电话技术服务、技术升级服务等。涉及平台升级、软件功能二次开发或增加新的子系统所产生的费用由采购人另行支付。</w:t>
      </w:r>
    </w:p>
    <w:p w14:paraId="28BFE93F">
      <w:pPr>
        <w:spacing w:line="360" w:lineRule="auto"/>
        <w:ind w:firstLine="480"/>
        <w:rPr>
          <w:rFonts w:hint="eastAsia" w:asciiTheme="minorEastAsia" w:hAnsiTheme="minorEastAsia"/>
        </w:rPr>
      </w:pPr>
      <w:r>
        <w:rPr>
          <w:rFonts w:asciiTheme="minorEastAsia" w:hAnsiTheme="minorEastAsia"/>
          <w:sz w:val="24"/>
        </w:rPr>
        <w:t>项目涉及的硬件产品自项目通过合同验收之日起，提供原厂</w:t>
      </w:r>
      <w:r>
        <w:rPr>
          <w:rFonts w:hint="eastAsia" w:asciiTheme="minorEastAsia" w:hAnsiTheme="minorEastAsia"/>
          <w:sz w:val="24"/>
        </w:rPr>
        <w:t>1</w:t>
      </w:r>
      <w:r>
        <w:rPr>
          <w:rFonts w:asciiTheme="minorEastAsia" w:hAnsiTheme="minorEastAsia"/>
          <w:sz w:val="24"/>
        </w:rPr>
        <w:t>年质保服务，在质保服务期内免费上门安装、调试、维护。硬件设备故障报修的响应时间：客户服务热线提供7*24小时的技术支持服务。</w:t>
      </w:r>
    </w:p>
    <w:p w14:paraId="5BC2C189">
      <w:pPr>
        <w:spacing w:line="360" w:lineRule="auto"/>
        <w:ind w:firstLine="480"/>
        <w:rPr>
          <w:rFonts w:hint="eastAsia" w:asciiTheme="minorEastAsia" w:hAnsiTheme="minorEastAsia"/>
        </w:rPr>
      </w:pPr>
      <w:r>
        <w:rPr>
          <w:rFonts w:asciiTheme="minorEastAsia" w:hAnsiTheme="minorEastAsia"/>
          <w:sz w:val="24"/>
        </w:rPr>
        <w:t>中标人必须提出保修期内的维护内容和范围(产品、技术)。</w:t>
      </w:r>
    </w:p>
    <w:p w14:paraId="483954B3">
      <w:pPr>
        <w:spacing w:line="360" w:lineRule="auto"/>
        <w:ind w:firstLine="480"/>
        <w:rPr>
          <w:rFonts w:hint="eastAsia" w:asciiTheme="minorEastAsia" w:hAnsiTheme="minorEastAsia"/>
        </w:rPr>
      </w:pPr>
      <w:r>
        <w:rPr>
          <w:rFonts w:asciiTheme="minorEastAsia" w:hAnsiTheme="minorEastAsia"/>
          <w:sz w:val="24"/>
        </w:rPr>
        <w:t>项目售后服务期满后，供应商必须承诺在法定工作时间内，可以提供免费的技术指导和咨询，如需其他技术支持服务，则费用由双方另议。</w:t>
      </w:r>
    </w:p>
    <w:p w14:paraId="079E226D">
      <w:pPr>
        <w:spacing w:line="360" w:lineRule="auto"/>
        <w:ind w:firstLine="480"/>
        <w:rPr>
          <w:rFonts w:hint="eastAsia" w:asciiTheme="minorEastAsia" w:hAnsiTheme="minorEastAsia"/>
        </w:rPr>
      </w:pPr>
      <w:r>
        <w:rPr>
          <w:rFonts w:asciiTheme="minorEastAsia" w:hAnsiTheme="minorEastAsia"/>
          <w:sz w:val="24"/>
        </w:rPr>
        <w:t>投标人应提供具体的售后服务方案，提供售后服务具体措施及组织结构等。</w:t>
      </w:r>
    </w:p>
    <w:p w14:paraId="4F18A56D">
      <w:pPr>
        <w:pStyle w:val="10"/>
        <w:numPr>
          <w:ilvl w:val="0"/>
          <w:numId w:val="2"/>
        </w:numPr>
        <w:spacing w:line="360" w:lineRule="auto"/>
        <w:ind w:firstLineChars="0"/>
        <w:rPr>
          <w:rFonts w:hint="eastAsia" w:ascii="宋体" w:hAnsi="宋体" w:eastAsia="宋体" w:cs="宋体"/>
          <w:color w:val="333333"/>
          <w:kern w:val="0"/>
          <w:sz w:val="24"/>
        </w:rPr>
      </w:pPr>
      <w:r>
        <w:rPr>
          <w:rFonts w:hint="eastAsia"/>
          <w:sz w:val="24"/>
        </w:rPr>
        <w:t>服务要求：</w:t>
      </w:r>
    </w:p>
    <w:p w14:paraId="68E61F3B">
      <w:pPr>
        <w:pStyle w:val="10"/>
        <w:spacing w:line="360" w:lineRule="auto"/>
        <w:ind w:left="425" w:firstLine="480"/>
      </w:pPr>
      <w:r>
        <w:rPr>
          <w:color w:val="000000"/>
          <w:sz w:val="24"/>
        </w:rPr>
        <w:t>本项目需求为使用一套云电脑管理平台，整合计算资源、网络资源、存储资源和桌面资源，提升管理维护效率。要求服务端支持对平台硬件、虚拟化、存储、云电脑和终端等实行统一管理；客户端性能配置灵活，按需分配资源，降低硬件投入成本，节能环保，节省运维成本。需满足学校长期发展需要，满足未来对多种常见云架构的支持，以适应不同场景下需要不同云架构来满足不同应用的需求，从而进一步提升学校信息化水平。</w:t>
      </w:r>
    </w:p>
    <w:p w14:paraId="3F7E9BC0">
      <w:pPr>
        <w:pStyle w:val="10"/>
        <w:spacing w:line="360" w:lineRule="auto"/>
        <w:ind w:left="425" w:firstLine="480"/>
        <w:rPr>
          <w:color w:val="000000"/>
          <w:sz w:val="24"/>
        </w:rPr>
      </w:pPr>
      <w:r>
        <w:rPr>
          <w:color w:val="000000"/>
          <w:sz w:val="24"/>
        </w:rPr>
        <w:t>当终端设备到达目的地后，中标人应派遣有经验有能力的工程师配合采购人检验其所供应的货物的外观性能和各项参数指标是否符合招标文件的要求并协助采购人完成相关软件的安装、调试。</w:t>
      </w:r>
    </w:p>
    <w:p w14:paraId="0F9FC91D">
      <w:pPr>
        <w:pStyle w:val="5"/>
        <w:widowControl/>
        <w:spacing w:beforeAutospacing="0" w:afterAutospacing="0" w:line="360" w:lineRule="auto"/>
        <w:ind w:left="425"/>
        <w:rPr>
          <w:rFonts w:hint="eastAsia" w:ascii="宋体" w:hAnsi="宋体" w:eastAsia="宋体" w:cs="宋体"/>
          <w:color w:val="333333"/>
        </w:rPr>
      </w:pPr>
      <w:r>
        <w:rPr>
          <w:rFonts w:hint="eastAsia" w:ascii="宋体" w:hAnsi="宋体" w:eastAsia="宋体" w:cs="宋体"/>
          <w:color w:val="333333"/>
        </w:rPr>
        <w:t>为满足售后服务要求，投标人需提供本地售后服务网点地址。</w:t>
      </w:r>
    </w:p>
    <w:p w14:paraId="0007AB55">
      <w:pPr>
        <w:pStyle w:val="10"/>
        <w:numPr>
          <w:ilvl w:val="0"/>
          <w:numId w:val="2"/>
        </w:numPr>
        <w:spacing w:line="360" w:lineRule="auto"/>
        <w:ind w:firstLineChars="0"/>
        <w:rPr>
          <w:rFonts w:hint="eastAsia" w:ascii="宋体" w:hAnsi="宋体" w:eastAsia="宋体" w:cs="宋体"/>
          <w:color w:val="333333"/>
          <w:kern w:val="0"/>
          <w:sz w:val="24"/>
        </w:rPr>
      </w:pPr>
      <w:r>
        <w:rPr>
          <w:rFonts w:hint="eastAsia" w:ascii="宋体" w:hAnsi="宋体" w:eastAsia="宋体" w:cs="宋体"/>
          <w:color w:val="333333"/>
          <w:kern w:val="0"/>
          <w:sz w:val="24"/>
        </w:rPr>
        <w:t>系统演示要求：</w:t>
      </w:r>
    </w:p>
    <w:p w14:paraId="135D167F">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投标人在指定时间内完成软件系统演示内容及要求如下：</w:t>
      </w:r>
    </w:p>
    <w:p w14:paraId="7E0DFC95">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【视频演示一】云电脑支持多种接入模式：</w:t>
      </w:r>
    </w:p>
    <w:p w14:paraId="2118134F">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使用工作电脑通过客户端和WEB网页登录云电脑；</w:t>
      </w:r>
    </w:p>
    <w:p w14:paraId="221CC0CB">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使用手机终端通过客户端和WEB网页登录云电脑；</w:t>
      </w:r>
    </w:p>
    <w:p w14:paraId="17721228">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使用瘦终端通过客户端和WEB网页登录云电脑；</w:t>
      </w:r>
    </w:p>
    <w:p w14:paraId="4ECB26F5">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【视频演示二】</w:t>
      </w:r>
    </w:p>
    <w:p w14:paraId="25AE8CAB">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用公共镜像创建云电脑的步骤；</w:t>
      </w:r>
    </w:p>
    <w:p w14:paraId="5F899FCD">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用自定义镜像创建云电脑的步骤；</w:t>
      </w:r>
    </w:p>
    <w:p w14:paraId="48D920C8">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用共享镜像创建云电脑的步骤；</w:t>
      </w:r>
    </w:p>
    <w:p w14:paraId="4FF8716E">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【演示视频三】需包含各项设置的操作：</w:t>
      </w:r>
    </w:p>
    <w:p w14:paraId="6CBD3813">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设置IP或Mac地址访问权限；</w:t>
      </w:r>
    </w:p>
    <w:p w14:paraId="648B4BD6">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绑定客户端上网带宽的IP地址；</w:t>
      </w:r>
    </w:p>
    <w:p w14:paraId="3DAF80C0">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【演示视频四】需在客户端使用不同方式登录云电脑并修改密码：</w:t>
      </w:r>
    </w:p>
    <w:p w14:paraId="1512F8F7">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通过账号密码、二维码、手机号码三种认证方式登录云电脑；</w:t>
      </w:r>
    </w:p>
    <w:p w14:paraId="4599C9A0">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通过邮箱、手机短信验证码重置云电脑密码；</w:t>
      </w:r>
    </w:p>
    <w:p w14:paraId="6F5EAEFE">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【演示视频五】需展示投标云电脑终端的设备管理系统，需展示的系统功能包括：</w:t>
      </w:r>
    </w:p>
    <w:p w14:paraId="0536C0C3">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显示云电脑终端部署情况，可查看设备信息、可通过设备数据搜索设备，可查看单台设备详情、操作记录及设备日志、可远程控制设备：</w:t>
      </w:r>
    </w:p>
    <w:p w14:paraId="3CE18E0B">
      <w:pPr>
        <w:pStyle w:val="10"/>
        <w:spacing w:line="360" w:lineRule="auto"/>
        <w:ind w:left="425" w:firstLine="0" w:firstLineChars="0"/>
        <w:rPr>
          <w:rFonts w:hint="eastAsia" w:ascii="宋体" w:hAnsi="宋体" w:eastAsia="宋体" w:cs="宋体"/>
          <w:color w:val="333333"/>
          <w:kern w:val="0"/>
          <w:sz w:val="24"/>
        </w:rPr>
      </w:pPr>
      <w:r>
        <w:rPr>
          <w:rFonts w:hint="eastAsia" w:ascii="宋体" w:hAnsi="宋体" w:eastAsia="宋体" w:cs="宋体"/>
          <w:color w:val="333333"/>
          <w:kern w:val="0"/>
          <w:sz w:val="24"/>
        </w:rPr>
        <w:t>对被控制对象推送壁纸、推送软件进行安装或卸载、不限定查找设备位置，定时关机重启、设备锁定/解锁，设备软件安装卸载、可对云电脑终端进行用户管理、可以设置用户角色；</w:t>
      </w:r>
    </w:p>
    <w:p w14:paraId="439BC68A">
      <w:pPr>
        <w:pStyle w:val="5"/>
        <w:widowControl/>
        <w:numPr>
          <w:ilvl w:val="0"/>
          <w:numId w:val="2"/>
        </w:numPr>
        <w:spacing w:beforeAutospacing="0" w:afterAutospacing="0" w:line="360" w:lineRule="auto"/>
        <w:rPr>
          <w:rFonts w:hint="eastAsia" w:ascii="宋体" w:hAnsi="宋体" w:eastAsia="宋体" w:cs="宋体"/>
          <w:color w:val="333333"/>
        </w:rPr>
      </w:pPr>
      <w:r>
        <w:rPr>
          <w:rFonts w:hint="eastAsia" w:ascii="宋体" w:hAnsi="宋体" w:eastAsia="宋体" w:cs="宋体"/>
          <w:color w:val="333333"/>
        </w:rPr>
        <w:t>报价应包括材料、运输、安装、人工、利润和税费等全部费用；</w:t>
      </w:r>
    </w:p>
    <w:p w14:paraId="569F1432">
      <w:pPr>
        <w:pStyle w:val="5"/>
        <w:widowControl/>
        <w:numPr>
          <w:ilvl w:val="0"/>
          <w:numId w:val="2"/>
        </w:numPr>
        <w:spacing w:beforeAutospacing="0" w:afterAutospacing="0" w:line="360" w:lineRule="auto"/>
        <w:rPr>
          <w:rFonts w:hint="eastAsia" w:ascii="宋体" w:hAnsi="宋体" w:eastAsia="宋体" w:cs="宋体"/>
          <w:color w:val="333333"/>
        </w:rPr>
      </w:pPr>
      <w:r>
        <w:rPr>
          <w:rFonts w:hint="eastAsia" w:ascii="宋体" w:hAnsi="宋体" w:eastAsia="宋体" w:cs="宋体"/>
          <w:color w:val="333333"/>
          <w:lang w:val="en-US" w:eastAsia="zh-CN"/>
        </w:rPr>
        <w:t>以上要求需全部满足，打</w:t>
      </w:r>
      <w:r>
        <w:rPr>
          <w:rFonts w:asciiTheme="minorEastAsia" w:hAnsiTheme="minorEastAsia"/>
          <w:color w:val="000000"/>
          <w:sz w:val="24"/>
        </w:rPr>
        <w:t>★</w:t>
      </w:r>
      <w:r>
        <w:rPr>
          <w:rFonts w:hint="eastAsia" w:ascii="宋体" w:hAnsi="宋体" w:eastAsia="宋体" w:cs="宋体"/>
          <w:color w:val="333333"/>
          <w:lang w:val="en-US" w:eastAsia="zh-CN"/>
        </w:rPr>
        <w:t>条款需提供截图等证明材料，不满足或不提供证明材料视为投标无效。</w:t>
      </w:r>
      <w:bookmarkStart w:id="0" w:name="_GoBack"/>
      <w:bookmarkEnd w:id="0"/>
    </w:p>
    <w:p w14:paraId="79B33A59">
      <w:pPr>
        <w:pStyle w:val="5"/>
        <w:widowControl/>
        <w:spacing w:beforeAutospacing="0" w:after="225" w:afterAutospacing="0" w:line="315" w:lineRule="atLeast"/>
        <w:jc w:val="both"/>
        <w:rPr>
          <w:rFonts w:hint="eastAsia" w:ascii="宋体" w:hAnsi="宋体" w:eastAsia="宋体" w:cs="宋体"/>
          <w:color w:val="333333"/>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2B8D1">
    <w:pPr>
      <w:pStyle w:val="3"/>
      <w:pBdr>
        <w:top w:val="single" w:color="auto" w:sz="4" w:space="0"/>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AF36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62AF36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682B67"/>
    <w:multiLevelType w:val="multilevel"/>
    <w:tmpl w:val="29682B67"/>
    <w:lvl w:ilvl="0" w:tentative="0">
      <w:start w:val="1"/>
      <w:numFmt w:val="chineseCountingThousand"/>
      <w:pStyle w:val="2"/>
      <w:lvlText w:val="第%1章"/>
      <w:lvlJc w:val="left"/>
      <w:pPr>
        <w:ind w:left="846" w:hanging="420"/>
      </w:pPr>
      <w:rPr>
        <w:rFonts w:hint="eastAsia"/>
        <w:color w:val="auto"/>
      </w:rPr>
    </w:lvl>
    <w:lvl w:ilvl="1" w:tentative="0">
      <w:start w:val="1"/>
      <w:numFmt w:val="decimal"/>
      <w:isLgl/>
      <w:lvlText w:val="%1.%2"/>
      <w:lvlJc w:val="left"/>
      <w:pPr>
        <w:ind w:left="576" w:hanging="576"/>
      </w:pPr>
      <w:rPr>
        <w:rFonts w:hint="eastAsia"/>
      </w:rPr>
    </w:lvl>
    <w:lvl w:ilvl="2" w:tentative="0">
      <w:start w:val="1"/>
      <w:numFmt w:val="decimal"/>
      <w:isLgl/>
      <w:lvlText w:val="%1.%2.%3"/>
      <w:lvlJc w:val="left"/>
      <w:pPr>
        <w:ind w:left="1713" w:hanging="72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lvlText w:val="%1.%2.%3.%4"/>
      <w:lvlJc w:val="left"/>
      <w:pPr>
        <w:ind w:left="157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isLg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6E23F6FB"/>
    <w:multiLevelType w:val="singleLevel"/>
    <w:tmpl w:val="6E23F6FB"/>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iM2E2ZjI3ZTZhZTkwOTdjZDcwYTBhYjFlOWI2ZTUifQ=="/>
    <w:docVar w:name="KSO_WPS_MARK_KEY" w:val="3be83bc0-c6ab-441a-b519-1196e76b08af"/>
  </w:docVars>
  <w:rsids>
    <w:rsidRoot w:val="00C7755D"/>
    <w:rsid w:val="000A186E"/>
    <w:rsid w:val="00155D5E"/>
    <w:rsid w:val="00190A0A"/>
    <w:rsid w:val="002067B2"/>
    <w:rsid w:val="00501206"/>
    <w:rsid w:val="00543BE7"/>
    <w:rsid w:val="00721D70"/>
    <w:rsid w:val="00803C54"/>
    <w:rsid w:val="0094177A"/>
    <w:rsid w:val="0096482E"/>
    <w:rsid w:val="009C6DD1"/>
    <w:rsid w:val="00AA4F9E"/>
    <w:rsid w:val="00C7755D"/>
    <w:rsid w:val="00CE0786"/>
    <w:rsid w:val="00CF3572"/>
    <w:rsid w:val="00D21F29"/>
    <w:rsid w:val="00D876B1"/>
    <w:rsid w:val="00E7141A"/>
    <w:rsid w:val="00E71D42"/>
    <w:rsid w:val="00ED3951"/>
    <w:rsid w:val="00F16E3A"/>
    <w:rsid w:val="00F2101C"/>
    <w:rsid w:val="082F15E9"/>
    <w:rsid w:val="14EF5226"/>
    <w:rsid w:val="15D34D15"/>
    <w:rsid w:val="1BF1209A"/>
    <w:rsid w:val="2F966C43"/>
    <w:rsid w:val="30AE695A"/>
    <w:rsid w:val="33482D36"/>
    <w:rsid w:val="34211E3A"/>
    <w:rsid w:val="39001851"/>
    <w:rsid w:val="3ADC3FCE"/>
    <w:rsid w:val="3B691EAE"/>
    <w:rsid w:val="3F603F7A"/>
    <w:rsid w:val="4D176431"/>
    <w:rsid w:val="4E5D7A14"/>
    <w:rsid w:val="6E065168"/>
    <w:rsid w:val="76582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34"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34"/>
    <w:pPr>
      <w:keepNext/>
      <w:keepLines/>
      <w:numPr>
        <w:ilvl w:val="0"/>
        <w:numId w:val="1"/>
      </w:numPr>
      <w:ind w:firstLine="0"/>
      <w:jc w:val="left"/>
      <w:textAlignment w:val="baseline"/>
      <w:outlineLvl w:val="0"/>
    </w:pPr>
    <w:rPr>
      <w:rFonts w:ascii="Arial" w:hAnsi="Arial" w:cs="Times New Roman"/>
      <w:b/>
      <w:bCs/>
      <w:kern w:val="44"/>
      <w:sz w:val="36"/>
      <w:szCs w:val="36"/>
      <w:lang w:val="zh-CN"/>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Autospacing="1" w:afterAutospacing="1"/>
      <w:jc w:val="left"/>
    </w:pPr>
    <w:rPr>
      <w:rFonts w:cs="Times New Roman"/>
      <w:kern w:val="0"/>
      <w:sz w:val="24"/>
    </w:rPr>
  </w:style>
  <w:style w:type="character" w:styleId="8">
    <w:name w:val="Strong"/>
    <w:basedOn w:val="7"/>
    <w:autoRedefine/>
    <w:qFormat/>
    <w:uiPriority w:val="0"/>
    <w:rPr>
      <w:b/>
    </w:rPr>
  </w:style>
  <w:style w:type="paragraph" w:customStyle="1" w:styleId="9">
    <w:name w:val="正文格式"/>
    <w:autoRedefine/>
    <w:qFormat/>
    <w:uiPriority w:val="99"/>
    <w:pPr>
      <w:spacing w:line="360" w:lineRule="auto"/>
      <w:ind w:firstLine="200" w:firstLineChars="200"/>
    </w:pPr>
    <w:rPr>
      <w:rFonts w:ascii="宋体" w:hAnsi="宋体" w:eastAsia="宋体" w:cs="Times New Roman"/>
      <w:sz w:val="28"/>
      <w:szCs w:val="22"/>
      <w:lang w:val="en-US" w:eastAsia="zh-CN" w:bidi="ar-SA"/>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3285</Words>
  <Characters>3700</Characters>
  <Lines>36</Lines>
  <Paragraphs>10</Paragraphs>
  <TotalTime>3</TotalTime>
  <ScaleCrop>false</ScaleCrop>
  <LinksUpToDate>false</LinksUpToDate>
  <CharactersWithSpaces>3734</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2024-09-29T10:11:00Z</dcterms:created>
  <dc:creator>Administrator</dc:creator>
  <cp:lastModifiedBy>不戒</cp:lastModifiedBy>
  <dcterms:modified xsi:type="dcterms:W3CDTF">2024-10-14T04:56:11Z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8E9DD317F7F946B8822CB7128B6C991A_13</vt:lpwstr>
  </property>
</Properties>
</file>