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南校区学生宿舍铁床询价采购-询价采购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一、 项目概况：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red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1、项目名称：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南校区学生宿舍铁床询价采购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2、预算金额：¥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34000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元；本预算为最高投标限额</w:t>
      </w:r>
      <w:r>
        <w:rPr>
          <w:rFonts w:hint="eastAsia" w:ascii="宋体" w:hAnsi="宋体" w:eastAsia="宋体"/>
          <w:color w:val="auto"/>
          <w:sz w:val="24"/>
          <w:szCs w:val="24"/>
        </w:rPr>
        <w:t>；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二、资质要求：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　　1、持有合法有效的工商营业执照；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　　2、投标文件符合要求、资料完整</w:t>
      </w:r>
    </w:p>
    <w:p>
      <w:pPr>
        <w:spacing w:line="360" w:lineRule="auto"/>
        <w:ind w:firstLine="48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3、根据采购法律法规，无应回避而未回避情况，以公司承诺书作为依据。</w:t>
      </w:r>
    </w:p>
    <w:p>
      <w:pPr>
        <w:spacing w:line="360" w:lineRule="auto"/>
        <w:ind w:firstLine="48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>4、供应商未被列入“信用中国”网站（www.creditchina.gov.cn）以下任意记录名单之一：①记录失信被执行人；②重大税收违法案件当事人名单；③政府采购严重违法失信行为。同时，不处于中国政府采购网（www.ccgp.gov.cn）“政府采购严重违法失信行为信息记录”中的禁止参加政府采购活动期间。工商注册地在珠海市的供应商还须同时提供“信用中国（广东珠海）”网站（http：//credit.zhuhai.gov.cn/）的信用记录查询结果。说明：（1）以负责资格性审查人员于投标当天在“信用中国”网</w:t>
      </w:r>
      <w:r>
        <w:rPr>
          <w:rFonts w:hint="eastAsia" w:ascii="宋体" w:hAnsi="宋体" w:eastAsia="宋体"/>
          <w:color w:val="auto"/>
          <w:sz w:val="24"/>
          <w:szCs w:val="24"/>
        </w:rPr>
        <w:t>站（</w:t>
      </w:r>
      <w:r>
        <w:rPr>
          <w:rFonts w:ascii="宋体" w:hAnsi="宋体" w:eastAsia="宋体"/>
          <w:color w:val="auto"/>
          <w:sz w:val="24"/>
          <w:szCs w:val="24"/>
        </w:rPr>
        <w:t>www.creditchina.gov.cn）、“信用中国（广东珠海）”网站（http://credit.zhuhai.gov.cn/）及中国政府采购网(www.ccgp.gov.cn)查询结果为准。（2）采购代理机构同时对信用信息查询记录和证据截图或下载存档。（3）供应商为分支机构的，同时对该分支机构所属总公司（总所）进行信用记录查询，该分支机构所属总公司（总所）存在不良信用记录的，视同供应商存在不良信用记录；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三、商务要求：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　　</w:t>
      </w:r>
      <w:r>
        <w:rPr>
          <w:rFonts w:hint="eastAsia" w:ascii="黑体" w:hAnsi="黑体" w:eastAsia="黑体" w:cs="黑体"/>
          <w:b/>
          <w:bCs/>
          <w:color w:val="auto"/>
          <w:sz w:val="24"/>
          <w:szCs w:val="24"/>
        </w:rPr>
        <w:t>1、报价应包括运输费、</w:t>
      </w: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highlight w:val="none"/>
          <w:lang w:eastAsia="zh-CN"/>
        </w:rPr>
        <w:t>新床的安装、旧床的拆卸及搬运到一楼指定地点、</w:t>
      </w:r>
      <w:r>
        <w:rPr>
          <w:rFonts w:hint="eastAsia" w:ascii="黑体" w:hAnsi="黑体" w:eastAsia="黑体" w:cs="黑体"/>
          <w:b/>
          <w:bCs/>
          <w:color w:val="auto"/>
          <w:sz w:val="24"/>
          <w:szCs w:val="24"/>
        </w:rPr>
        <w:t>人工、利润和税费等</w:t>
      </w: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  <w:t>并</w:t>
      </w:r>
      <w:r>
        <w:rPr>
          <w:rFonts w:hint="eastAsia" w:ascii="黑体" w:hAnsi="黑体" w:eastAsia="黑体" w:cs="黑体"/>
          <w:b/>
          <w:bCs/>
          <w:color w:val="auto"/>
          <w:sz w:val="24"/>
          <w:szCs w:val="24"/>
        </w:rPr>
        <w:t>全部费用</w:t>
      </w:r>
      <w:r>
        <w:rPr>
          <w:rFonts w:hint="eastAsia" w:ascii="宋体" w:hAnsi="宋体" w:eastAsia="宋体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2、本采购项目自采购方和中标方双方合同签订后，15天内完成交付使用。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  3、投标商所投以上物品须按照我校提供的规格、样式。否则采购方有权单方终止合同，并拒绝其再次参与学校所有物品投标，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投标商必须在投标前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  <w:lang w:eastAsia="zh-CN"/>
        </w:rPr>
        <w:t>提供样板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,否则不与参加投标（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  <w:lang w:val="en-US" w:eastAsia="zh-CN"/>
        </w:rPr>
        <w:t>到校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看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  <w:lang w:val="en-US" w:eastAsia="zh-CN"/>
        </w:rPr>
        <w:t>样板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时间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月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日上午</w:t>
      </w:r>
      <w:r>
        <w:rPr>
          <w:rFonts w:ascii="黑体" w:hAnsi="黑体" w:eastAsia="黑体"/>
          <w:b/>
          <w:color w:val="auto"/>
          <w:sz w:val="24"/>
          <w:szCs w:val="24"/>
          <w:highlight w:val="none"/>
        </w:rPr>
        <w:t>10</w:t>
      </w:r>
      <w:r>
        <w:rPr>
          <w:rFonts w:hint="eastAsia" w:ascii="黑体" w:hAnsi="黑体" w:eastAsia="黑体"/>
          <w:b/>
          <w:color w:val="auto"/>
          <w:sz w:val="24"/>
          <w:szCs w:val="24"/>
          <w:highlight w:val="none"/>
        </w:rPr>
        <w:t>点半）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。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四、投标、开标及中标：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1、标书投递接收开始、截止时间：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现场递送标书：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月1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日上午10：00－10：30；不接受邮寄投递标书。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2、投标地点：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广东省珠海市香洲区港二路52号新楼908总务处；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联系人（收件人）：李老师 </w:t>
      </w: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周老师</w:t>
      </w:r>
      <w:r>
        <w:rPr>
          <w:rFonts w:hint="eastAsia" w:ascii="宋体" w:hAnsi="宋体" w:eastAsia="宋体"/>
          <w:color w:val="auto"/>
          <w:sz w:val="24"/>
          <w:szCs w:val="24"/>
        </w:rPr>
        <w:t xml:space="preserve"> 电话：0756－8658367</w:t>
      </w: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 xml:space="preserve"> 、8658512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3、开标评标：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日  上午10：30,组织开标、评标。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4、评标方式：在不少于三家投标商，经资质审查合格，且完全满足采购需求的前提下，最低价中标。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5、中标结果以中标公告为准。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五、合同签订及付款：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1、合同签订：中标公告发布之日起5日内签订合同；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2、交货期限：自合同签订之日起，15个日历天完工验收；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3、付款方式：经验收合格后，30天内一次性付款（寒暑假期间需等到开学后方可支付）。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六、投标文件组成：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1、投标人营业执照；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2、法人身份证复印件；或法人委托涵及法人、受托人身份证复印件（格式不限）；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3、采购回避承诺书；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4、询价文件（含分项报价单，报价金额存在不一致的，以本询价文件“投标报价”为准）。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注：投标文件一式一份，每一页均要求加盖投标单位公章，密封在一个文件袋中。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 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　　　　　　　　　　　　　　　　　　　　　　　珠海市理工职业技术学校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　　　　　　　　　　　　　　　　　　　　　　　　　　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日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> </w:t>
      </w:r>
    </w:p>
    <w:p>
      <w:pPr>
        <w:spacing w:line="360" w:lineRule="auto"/>
        <w:jc w:val="left"/>
        <w:rPr>
          <w:rFonts w:ascii="宋体" w:hAnsi="宋体" w:eastAsia="宋体"/>
          <w:color w:val="auto"/>
          <w:sz w:val="24"/>
          <w:szCs w:val="24"/>
        </w:rPr>
      </w:pP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mZjUxOTdlMWY5MmYxZjA1ZTY2NDQ4MTA0MWYzMjcifQ=="/>
  </w:docVars>
  <w:rsids>
    <w:rsidRoot w:val="002F09D0"/>
    <w:rsid w:val="001638C7"/>
    <w:rsid w:val="002F09D0"/>
    <w:rsid w:val="00724409"/>
    <w:rsid w:val="008A1E84"/>
    <w:rsid w:val="009C6E00"/>
    <w:rsid w:val="00AD2CF9"/>
    <w:rsid w:val="00B15201"/>
    <w:rsid w:val="00DD622A"/>
    <w:rsid w:val="0C96727C"/>
    <w:rsid w:val="32B31ED0"/>
    <w:rsid w:val="336012BF"/>
    <w:rsid w:val="3C221B6F"/>
    <w:rsid w:val="7D57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autoRedefine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1282</Characters>
  <Lines>10</Lines>
  <Paragraphs>3</Paragraphs>
  <TotalTime>39</TotalTime>
  <ScaleCrop>false</ScaleCrop>
  <LinksUpToDate>false</LinksUpToDate>
  <CharactersWithSpaces>1503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2022-09-06T03:31:00Z</dcterms:created>
  <dc:creator>THTF</dc:creator>
  <cp:lastModifiedBy>开心就好</cp:lastModifiedBy>
  <dcterms:modified xsi:type="dcterms:W3CDTF">2024-04-10T01:00:02Z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C44B961E1D314203AC11E62AAE897558_13</vt:lpwstr>
  </property>
</Properties>
</file>