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ind w:leftChars="200" w:right="0" w:rightChars="0"/>
        <w:jc w:val="center"/>
        <w:textAlignment w:val="auto"/>
        <w:rPr>
          <w:rFonts w:ascii="宋体" w:hAnsi="宋体" w:eastAsia="宋体" w:cs="宋体"/>
          <w:b/>
          <w:bCs/>
          <w:sz w:val="32"/>
          <w:szCs w:val="32"/>
        </w:rPr>
      </w:pPr>
      <w:r>
        <w:rPr>
          <w:rFonts w:hint="eastAsia" w:cs="宋体"/>
          <w:b/>
          <w:bCs/>
          <w:sz w:val="32"/>
          <w:szCs w:val="32"/>
          <w:lang w:val="en-US" w:eastAsia="zh-CN"/>
        </w:rPr>
        <w:t>珠海理工学校招生宣传视频</w:t>
      </w:r>
      <w:r>
        <w:rPr>
          <w:rFonts w:ascii="宋体" w:hAnsi="宋体" w:eastAsia="宋体" w:cs="宋体"/>
          <w:b/>
          <w:bCs/>
          <w:sz w:val="32"/>
          <w:szCs w:val="32"/>
        </w:rPr>
        <w:t>采购需求</w:t>
      </w:r>
      <w:r>
        <w:rPr>
          <w:rFonts w:hint="eastAsia" w:cs="宋体"/>
          <w:b/>
          <w:bCs/>
          <w:sz w:val="32"/>
          <w:szCs w:val="32"/>
          <w:lang w:eastAsia="zh-CN"/>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仿宋" w:hAnsi="仿宋" w:eastAsia="仿宋" w:cs="仿宋"/>
          <w:i w:val="0"/>
          <w:iCs w:val="0"/>
          <w:caps w:val="0"/>
          <w:color w:val="10141A"/>
          <w:spacing w:val="0"/>
          <w:sz w:val="28"/>
          <w:szCs w:val="28"/>
          <w:shd w:val="clear" w:fill="FFFFFF"/>
          <w:lang w:val="en-US" w:eastAsia="zh-CN"/>
        </w:rPr>
      </w:pPr>
      <w:r>
        <w:rPr>
          <w:rFonts w:hint="eastAsia" w:ascii="仿宋" w:hAnsi="仿宋" w:eastAsia="仿宋" w:cs="仿宋"/>
          <w:i w:val="0"/>
          <w:iCs w:val="0"/>
          <w:caps w:val="0"/>
          <w:color w:val="10141A"/>
          <w:spacing w:val="0"/>
          <w:sz w:val="28"/>
          <w:szCs w:val="28"/>
          <w:shd w:val="clear" w:fill="FFFFFF"/>
          <w:lang w:val="en-US" w:eastAsia="zh-CN"/>
        </w:rPr>
        <w:t>1、拍摄学校招生宣传视频2条（5分钟/条）；和9个专业部招生宣传视频，各1条(3分钟/条），共计11条。</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仿宋" w:hAnsi="仿宋" w:eastAsia="仿宋" w:cs="仿宋"/>
          <w:i w:val="0"/>
          <w:iCs w:val="0"/>
          <w:caps w:val="0"/>
          <w:color w:val="10141A"/>
          <w:spacing w:val="0"/>
          <w:sz w:val="28"/>
          <w:szCs w:val="28"/>
          <w:shd w:val="clear" w:fill="FFFFFF"/>
          <w:lang w:val="en-US" w:eastAsia="zh-CN"/>
        </w:rPr>
      </w:pPr>
      <w:r>
        <w:rPr>
          <w:rFonts w:hint="eastAsia" w:ascii="仿宋" w:hAnsi="仿宋" w:eastAsia="仿宋" w:cs="仿宋"/>
          <w:i w:val="0"/>
          <w:iCs w:val="0"/>
          <w:caps w:val="0"/>
          <w:color w:val="10141A"/>
          <w:spacing w:val="0"/>
          <w:sz w:val="28"/>
          <w:szCs w:val="28"/>
          <w:shd w:val="clear" w:fill="FFFFFF"/>
          <w:lang w:val="en-US" w:eastAsia="zh-CN"/>
        </w:rPr>
        <w:t>2、视频底片规格要求：大于等于4:2:2采样；大于等于10bit色深；大于等于100mbps码率；大于等于4K分辨率；大于等于50帧率的底片规格。</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仿宋" w:hAnsi="仿宋" w:eastAsia="仿宋" w:cs="仿宋"/>
          <w:i w:val="0"/>
          <w:iCs w:val="0"/>
          <w:caps w:val="0"/>
          <w:color w:val="10141A"/>
          <w:spacing w:val="0"/>
          <w:sz w:val="28"/>
          <w:szCs w:val="28"/>
          <w:shd w:val="clear" w:fill="FFFFFF"/>
          <w:lang w:val="en-US" w:eastAsia="zh-CN"/>
        </w:rPr>
      </w:pPr>
      <w:r>
        <w:rPr>
          <w:rFonts w:hint="eastAsia" w:ascii="仿宋" w:hAnsi="仿宋" w:eastAsia="仿宋" w:cs="仿宋"/>
          <w:i w:val="0"/>
          <w:iCs w:val="0"/>
          <w:caps w:val="0"/>
          <w:color w:val="10141A"/>
          <w:spacing w:val="0"/>
          <w:sz w:val="28"/>
          <w:szCs w:val="28"/>
          <w:shd w:val="clear" w:fill="FFFFFF"/>
          <w:lang w:val="en-US" w:eastAsia="zh-CN"/>
        </w:rPr>
        <w:t>3、学校共分为3个校区（香洲2个、斗门1个），拍摄过程中需前往3个校区进行实景拍摄，或根据联系的优秀毕业生进行现场拍摄，同时宣传视频拍摄要求能根据学校及各专业部的需求进行相应调整及修改，内容题材涵盖故事类、动画类、访谈类、展示类等多种题材样式。全部视频拍摄完成交付时间在5月30号以前完成。</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仿宋" w:hAnsi="仿宋" w:eastAsia="仿宋" w:cs="仿宋"/>
          <w:i w:val="0"/>
          <w:iCs w:val="0"/>
          <w:caps w:val="0"/>
          <w:color w:val="10141A"/>
          <w:spacing w:val="0"/>
          <w:sz w:val="28"/>
          <w:szCs w:val="28"/>
          <w:shd w:val="clear" w:fill="FFFFFF"/>
          <w:lang w:val="en-US" w:eastAsia="zh-CN"/>
        </w:rPr>
      </w:pPr>
      <w:r>
        <w:rPr>
          <w:rFonts w:hint="eastAsia" w:ascii="仿宋" w:hAnsi="仿宋" w:eastAsia="仿宋" w:cs="仿宋"/>
          <w:i w:val="0"/>
          <w:iCs w:val="0"/>
          <w:caps w:val="0"/>
          <w:color w:val="10141A"/>
          <w:spacing w:val="0"/>
          <w:sz w:val="28"/>
          <w:szCs w:val="28"/>
          <w:shd w:val="clear" w:fill="FFFFFF"/>
          <w:lang w:val="en-US" w:eastAsia="zh-CN"/>
        </w:rPr>
        <w:t>4、宣传视频中所使用的既有素材，需为公司自有，或已经获得了合法的授权或许可。拍摄过程中的素材及宣传</w:t>
      </w:r>
      <w:bookmarkStart w:id="0" w:name="_GoBack"/>
      <w:bookmarkEnd w:id="0"/>
      <w:r>
        <w:rPr>
          <w:rFonts w:hint="eastAsia" w:ascii="仿宋" w:hAnsi="仿宋" w:eastAsia="仿宋" w:cs="仿宋"/>
          <w:i w:val="0"/>
          <w:iCs w:val="0"/>
          <w:caps w:val="0"/>
          <w:color w:val="10141A"/>
          <w:spacing w:val="0"/>
          <w:sz w:val="28"/>
          <w:szCs w:val="28"/>
          <w:shd w:val="clear" w:fill="FFFFFF"/>
          <w:lang w:val="en-US" w:eastAsia="zh-CN"/>
        </w:rPr>
        <w:t>视频最终作品，学校拥有完全版权。</w:t>
      </w:r>
    </w:p>
    <w:p>
      <w:pPr>
        <w:pStyle w:val="2"/>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ind w:right="0" w:rightChars="0"/>
        <w:jc w:val="left"/>
        <w:textAlignment w:val="auto"/>
        <w:rPr>
          <w:rFonts w:hint="eastAsia" w:ascii="微软雅黑" w:hAnsi="微软雅黑" w:eastAsia="微软雅黑" w:cs="微软雅黑"/>
          <w:i w:val="0"/>
          <w:iCs w:val="0"/>
          <w:caps w:val="0"/>
          <w:color w:val="10141A"/>
          <w:spacing w:val="0"/>
          <w:sz w:val="21"/>
          <w:szCs w:val="21"/>
          <w:shd w:val="clear" w:fill="FFFFFF"/>
        </w:rPr>
      </w:pPr>
    </w:p>
    <w:p>
      <w:pPr>
        <w:pStyle w:val="2"/>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ind w:right="0" w:rightChars="0"/>
        <w:jc w:val="left"/>
        <w:textAlignment w:val="auto"/>
        <w:rPr>
          <w:rFonts w:hint="eastAsia" w:ascii="微软雅黑" w:hAnsi="微软雅黑" w:eastAsia="微软雅黑" w:cs="微软雅黑"/>
          <w:i w:val="0"/>
          <w:iCs w:val="0"/>
          <w:caps w:val="0"/>
          <w:color w:val="10141A"/>
          <w:spacing w:val="0"/>
          <w:sz w:val="21"/>
          <w:szCs w:val="21"/>
          <w:shd w:val="clear" w:fill="FFFFFF"/>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mYTFmZjRmMWNjZWI3NWE4ZWUwOWQwMjBhNjA1YzcifQ=="/>
  </w:docVars>
  <w:rsids>
    <w:rsidRoot w:val="714C4F93"/>
    <w:rsid w:val="0D7B573B"/>
    <w:rsid w:val="34F73DCD"/>
    <w:rsid w:val="5F0D4582"/>
    <w:rsid w:val="667D12DE"/>
    <w:rsid w:val="714C4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2024-03-29T02:13:00Z</dcterms:created>
  <dc:creator>吾饭</dc:creator>
  <cp:lastModifiedBy>zongwuchu</cp:lastModifiedBy>
  <dcterms:modified xsi:type="dcterms:W3CDTF">2024-04-01T07:28:49Z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2226BEE00F9A4C258927F50883984410_11</vt:lpwstr>
  </property>
</Properties>
</file>