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52"/>
          <w:szCs w:val="5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52"/>
          <w:szCs w:val="52"/>
        </w:rPr>
        <w:t>项目需求书</w:t>
      </w:r>
    </w:p>
    <w:bookmarkEnd w:id="0"/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一、项目概况</w:t>
      </w:r>
    </w:p>
    <w:p>
      <w:pPr>
        <w:pStyle w:val="7"/>
        <w:spacing w:line="360" w:lineRule="auto"/>
        <w:ind w:firstLine="400"/>
        <w:rPr>
          <w:rFonts w:hint="eastAsia" w:ascii="宋体" w:hAnsi="宋体" w:cs="宋体"/>
          <w:sz w:val="24"/>
        </w:rPr>
      </w:pPr>
      <w:r>
        <w:rPr>
          <w:rFonts w:hint="eastAsia"/>
          <w:sz w:val="24"/>
          <w:szCs w:val="32"/>
        </w:rPr>
        <w:t>新型电力系统负载及控制中心，主要由信息处理模块、数据采集模块、集中控制模块、用能模块四部分组成。实现依据按钮盘和触摸屏的操作，处理数据采集模块的电压、电流和环境数据，对分布式光伏系统平台、集中控制模块和用能模块进行控制。主要是实现对数据的采集以及信息的输出，满足用户的需求。</w:t>
      </w:r>
    </w:p>
    <w:p>
      <w:pPr>
        <w:pStyle w:val="7"/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项目清单</w:t>
      </w:r>
    </w:p>
    <w:tbl>
      <w:tblPr>
        <w:tblStyle w:val="5"/>
        <w:tblW w:w="50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9"/>
        <w:gridCol w:w="930"/>
        <w:gridCol w:w="915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636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设备名称</w:t>
            </w:r>
          </w:p>
        </w:tc>
        <w:tc>
          <w:tcPr>
            <w:tcW w:w="545" w:type="pct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数量</w:t>
            </w:r>
          </w:p>
        </w:tc>
        <w:tc>
          <w:tcPr>
            <w:tcW w:w="128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6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新型电力系统负载及控制中心</w:t>
            </w:r>
          </w:p>
        </w:tc>
        <w:tc>
          <w:tcPr>
            <w:tcW w:w="545" w:type="pct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套</w:t>
            </w:r>
          </w:p>
        </w:tc>
        <w:tc>
          <w:tcPr>
            <w:tcW w:w="536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281" w:type="pct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不允许进口设备参与</w:t>
            </w:r>
          </w:p>
        </w:tc>
      </w:tr>
    </w:tbl>
    <w:p>
      <w:pPr>
        <w:pStyle w:val="7"/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设备技术参数</w:t>
      </w:r>
    </w:p>
    <w:tbl>
      <w:tblPr>
        <w:tblStyle w:val="5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822"/>
        <w:gridCol w:w="7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349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设备名称</w:t>
            </w:r>
          </w:p>
        </w:tc>
        <w:tc>
          <w:tcPr>
            <w:tcW w:w="4168" w:type="pct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" w:hRule="atLeast"/>
          <w:jc w:val="center"/>
        </w:trPr>
        <w:tc>
          <w:tcPr>
            <w:tcW w:w="349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负载及控制中心</w:t>
            </w:r>
          </w:p>
        </w:tc>
        <w:tc>
          <w:tcPr>
            <w:tcW w:w="4168" w:type="pct"/>
            <w:shd w:val="clear" w:color="auto" w:fill="auto"/>
            <w:noWrap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信息处理模块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PLC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1）CPU:1215C DC/DC/Rly；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2）不少于2个PROFINET端口；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触摸屏</w:t>
            </w:r>
          </w:p>
          <w:p>
            <w:pPr>
              <w:numPr>
                <w:ilvl w:val="0"/>
                <w:numId w:val="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分辨率：800×480；</w:t>
            </w:r>
          </w:p>
          <w:p>
            <w:pPr>
              <w:numPr>
                <w:ilvl w:val="0"/>
                <w:numId w:val="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色度：256K色（彩色）；</w:t>
            </w:r>
          </w:p>
          <w:p>
            <w:pPr>
              <w:numPr>
                <w:ilvl w:val="0"/>
                <w:numId w:val="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背光灯：LED;</w:t>
            </w:r>
          </w:p>
          <w:p>
            <w:pPr>
              <w:numPr>
                <w:ilvl w:val="0"/>
                <w:numId w:val="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项目文件大小：≥30MB;</w:t>
            </w:r>
          </w:p>
          <w:p>
            <w:pPr>
              <w:numPr>
                <w:ilvl w:val="0"/>
                <w:numId w:val="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Flash存储：≥2GB;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拓展模块</w:t>
            </w:r>
          </w:p>
          <w:p>
            <w:pPr>
              <w:pStyle w:val="9"/>
              <w:numPr>
                <w:ilvl w:val="0"/>
                <w:numId w:val="5"/>
              </w:numPr>
              <w:adjustRightInd w:val="0"/>
              <w:snapToGrid w:val="0"/>
              <w:spacing w:line="288" w:lineRule="auto"/>
              <w:ind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含IO拓展模块；</w:t>
            </w:r>
          </w:p>
          <w:p>
            <w:pPr>
              <w:pStyle w:val="9"/>
              <w:numPr>
                <w:ilvl w:val="0"/>
                <w:numId w:val="5"/>
              </w:numPr>
              <w:adjustRightInd w:val="0"/>
              <w:snapToGrid w:val="0"/>
              <w:spacing w:line="288" w:lineRule="auto"/>
              <w:ind w:firstLineChars="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含485拓展模块；</w:t>
            </w:r>
          </w:p>
          <w:p>
            <w:pPr>
              <w:numPr>
                <w:ilvl w:val="0"/>
                <w:numId w:val="3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手持式数据模拟终端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▲1）可模拟时间、天气、人口密度、压力、温度、湿度、数字信号等18个常规参数；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提供设备功能截图照片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）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▲2）具有自定义参数设置空间6个；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▲3）通讯输出支持Modbus-RTU通讯协议；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▲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4）</w:t>
            </w:r>
            <w:r>
              <w:rPr>
                <w:rFonts w:hint="eastAsia" w:ascii="宋体" w:hAnsi="宋体" w:eastAsia="宋体" w:cs="宋体"/>
                <w:sz w:val="24"/>
              </w:rPr>
              <w:t>可支持双通道通讯；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数据采集模块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1、单相多功能电力仪表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1）等级：0.5；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2）具备RS485通讯功能；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</w:rPr>
              <w:t>）具备液晶显示功能；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2、LORA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带电源、天线</w:t>
            </w:r>
          </w:p>
          <w:p>
            <w:pPr>
              <w:pStyle w:val="9"/>
              <w:numPr>
                <w:ilvl w:val="0"/>
                <w:numId w:val="6"/>
              </w:numPr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工作温度：-40℃~85℃；</w:t>
            </w:r>
          </w:p>
          <w:p>
            <w:pPr>
              <w:pStyle w:val="9"/>
              <w:numPr>
                <w:ilvl w:val="0"/>
                <w:numId w:val="6"/>
              </w:numPr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相对湿度：95%无凝结</w:t>
            </w:r>
          </w:p>
          <w:p>
            <w:pPr>
              <w:pStyle w:val="9"/>
              <w:numPr>
                <w:ilvl w:val="0"/>
                <w:numId w:val="6"/>
              </w:numPr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具备RS485通讯功能。</w:t>
            </w:r>
          </w:p>
          <w:p>
            <w:pPr>
              <w:pStyle w:val="9"/>
              <w:numPr>
                <w:ilvl w:val="0"/>
                <w:numId w:val="7"/>
              </w:numPr>
              <w:ind w:firstLine="0" w:firstLineChars="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光照温湿度传感器</w:t>
            </w:r>
          </w:p>
          <w:p>
            <w:pPr>
              <w:pStyle w:val="9"/>
              <w:numPr>
                <w:ilvl w:val="0"/>
                <w:numId w:val="8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湿度精度：±3%RH（60%RH，25℃）；</w:t>
            </w:r>
          </w:p>
          <w:p>
            <w:pPr>
              <w:pStyle w:val="9"/>
              <w:numPr>
                <w:ilvl w:val="0"/>
                <w:numId w:val="8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温度精度：±0.5℃（25℃）；</w:t>
            </w:r>
          </w:p>
          <w:p>
            <w:pPr>
              <w:pStyle w:val="9"/>
              <w:numPr>
                <w:ilvl w:val="0"/>
                <w:numId w:val="8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光照强度精度：±7%（25℃）；</w:t>
            </w:r>
          </w:p>
          <w:p>
            <w:pPr>
              <w:pStyle w:val="9"/>
              <w:numPr>
                <w:ilvl w:val="0"/>
                <w:numId w:val="8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输出信号：RS485；</w:t>
            </w:r>
          </w:p>
          <w:p>
            <w:pPr>
              <w:pStyle w:val="9"/>
              <w:numPr>
                <w:ilvl w:val="0"/>
                <w:numId w:val="7"/>
              </w:numPr>
              <w:ind w:firstLine="0" w:firstLineChars="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温振变送器</w:t>
            </w:r>
          </w:p>
          <w:p>
            <w:pPr>
              <w:pStyle w:val="9"/>
              <w:numPr>
                <w:ilvl w:val="0"/>
                <w:numId w:val="9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频率范围：10-1600Hz；</w:t>
            </w:r>
          </w:p>
          <w:p>
            <w:pPr>
              <w:pStyle w:val="9"/>
              <w:numPr>
                <w:ilvl w:val="0"/>
                <w:numId w:val="9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振动速度测量范围（mm/s）：0-50；</w:t>
            </w:r>
          </w:p>
          <w:p>
            <w:pPr>
              <w:pStyle w:val="9"/>
              <w:numPr>
                <w:ilvl w:val="0"/>
                <w:numId w:val="7"/>
              </w:numPr>
              <w:ind w:firstLine="0" w:firstLineChars="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空气质量变送器</w:t>
            </w:r>
          </w:p>
          <w:p>
            <w:pPr>
              <w:pStyle w:val="9"/>
              <w:numPr>
                <w:ilvl w:val="0"/>
                <w:numId w:val="10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PM2.5/PM10/PM1.0分辨率：1ug/m³；</w:t>
            </w:r>
          </w:p>
          <w:p>
            <w:pPr>
              <w:pStyle w:val="9"/>
              <w:numPr>
                <w:ilvl w:val="0"/>
                <w:numId w:val="10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PM2.5测量范围：0-1000ug/m³；</w:t>
            </w:r>
          </w:p>
          <w:p>
            <w:pPr>
              <w:pStyle w:val="9"/>
              <w:numPr>
                <w:ilvl w:val="0"/>
                <w:numId w:val="10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温度范围：-40℃~80℃；</w:t>
            </w:r>
          </w:p>
          <w:p>
            <w:pPr>
              <w:pStyle w:val="9"/>
              <w:numPr>
                <w:ilvl w:val="0"/>
                <w:numId w:val="10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湿度范围：0%RH-100%RH；</w:t>
            </w:r>
          </w:p>
          <w:p>
            <w:pPr>
              <w:pStyle w:val="9"/>
              <w:numPr>
                <w:ilvl w:val="0"/>
                <w:numId w:val="10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预热时间：≤2min；</w:t>
            </w:r>
          </w:p>
          <w:p>
            <w:pPr>
              <w:pStyle w:val="9"/>
              <w:numPr>
                <w:ilvl w:val="0"/>
                <w:numId w:val="10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相应速度：≤90s；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集中控制模块</w:t>
            </w:r>
          </w:p>
          <w:p>
            <w:pPr>
              <w:numPr>
                <w:ilvl w:val="0"/>
                <w:numId w:val="11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接触器</w:t>
            </w:r>
          </w:p>
          <w:p>
            <w:pPr>
              <w:numPr>
                <w:ilvl w:val="0"/>
                <w:numId w:val="12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额定工作电流：12A。</w:t>
            </w:r>
          </w:p>
          <w:p>
            <w:pPr>
              <w:numPr>
                <w:ilvl w:val="0"/>
                <w:numId w:val="12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额定工作电压：220V。</w:t>
            </w:r>
          </w:p>
          <w:p>
            <w:pPr>
              <w:numPr>
                <w:ilvl w:val="0"/>
                <w:numId w:val="11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继电器</w:t>
            </w:r>
          </w:p>
          <w:p>
            <w:pPr>
              <w:numPr>
                <w:ilvl w:val="0"/>
                <w:numId w:val="13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最大开关电流：3A；</w:t>
            </w:r>
          </w:p>
          <w:p>
            <w:pPr>
              <w:numPr>
                <w:ilvl w:val="0"/>
                <w:numId w:val="13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最大开关电压：250VAC/30VDC；</w:t>
            </w:r>
          </w:p>
          <w:p>
            <w:pPr>
              <w:numPr>
                <w:ilvl w:val="0"/>
                <w:numId w:val="13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触点数量：≥4路。</w:t>
            </w:r>
          </w:p>
          <w:p>
            <w:pPr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用能模块</w:t>
            </w:r>
          </w:p>
          <w:p>
            <w:pPr>
              <w:numPr>
                <w:ilvl w:val="0"/>
                <w:numId w:val="1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充电桩</w:t>
            </w:r>
          </w:p>
          <w:p>
            <w:pPr>
              <w:numPr>
                <w:ilvl w:val="0"/>
                <w:numId w:val="15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输出电压：220V;</w:t>
            </w:r>
          </w:p>
          <w:p>
            <w:pPr>
              <w:numPr>
                <w:ilvl w:val="0"/>
                <w:numId w:val="15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充电桩负载额定功率：200W~300W；</w:t>
            </w:r>
          </w:p>
          <w:p>
            <w:pPr>
              <w:numPr>
                <w:ilvl w:val="0"/>
                <w:numId w:val="1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五色灯（带蜂鸣）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)灯珠类型：2835灯珠。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)灯珠数量：12珠/条。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)电压：220V。</w:t>
            </w:r>
          </w:p>
          <w:p>
            <w:pPr>
              <w:numPr>
                <w:ilvl w:val="0"/>
                <w:numId w:val="1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风扇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1)电压220V。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2)频率：50/60Hz。</w:t>
            </w:r>
          </w:p>
          <w:p>
            <w:pPr>
              <w:numPr>
                <w:ilvl w:val="0"/>
                <w:numId w:val="1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变频器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1)宽输入电压波动范围（±20%）。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2)内置RS485通讯，支持MODBUS-RTU通讯协议。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3)多路可编程输入输出端子。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4)控制方式多样：V/F控制、无PG矢量控制、V/F分离控制V/F控制。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5)转矩响应：＜20ms。</w:t>
            </w:r>
          </w:p>
          <w:p>
            <w:pPr>
              <w:numPr>
                <w:ilvl w:val="0"/>
                <w:numId w:val="1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三相电机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color w:val="171A1D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171A1D"/>
                <w:sz w:val="24"/>
                <w:shd w:val="clear" w:color="auto" w:fill="FFFFFF"/>
              </w:rPr>
              <w:t>1）电压：3PH220（三相）。</w:t>
            </w:r>
          </w:p>
          <w:p>
            <w:pPr>
              <w:numPr>
                <w:ilvl w:val="0"/>
                <w:numId w:val="14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执行器</w:t>
            </w:r>
          </w:p>
          <w:p>
            <w:pPr>
              <w:numPr>
                <w:ilvl w:val="0"/>
                <w:numId w:val="16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角行程：0-90°;</w:t>
            </w:r>
          </w:p>
          <w:p>
            <w:pPr>
              <w:numPr>
                <w:ilvl w:val="0"/>
                <w:numId w:val="16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运行时间：80-130s；</w:t>
            </w:r>
          </w:p>
          <w:p>
            <w:pPr>
              <w:numPr>
                <w:ilvl w:val="0"/>
                <w:numId w:val="16"/>
              </w:num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工作电压：AC 220V；</w:t>
            </w:r>
          </w:p>
          <w:p>
            <w:pPr>
              <w:adjustRightInd w:val="0"/>
              <w:snapToGrid w:val="0"/>
              <w:spacing w:line="288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4）</w:t>
            </w:r>
            <w:r>
              <w:rPr>
                <w:rFonts w:hint="eastAsia" w:ascii="宋体" w:hAnsi="宋体" w:eastAsia="宋体" w:cs="宋体"/>
                <w:sz w:val="24"/>
              </w:rPr>
              <w:t>控制类型：模拟量。</w:t>
            </w:r>
          </w:p>
        </w:tc>
      </w:tr>
    </w:tbl>
    <w:p>
      <w:pPr>
        <w:pStyle w:val="7"/>
        <w:spacing w:line="360" w:lineRule="auto"/>
        <w:ind w:firstLine="0"/>
        <w:rPr>
          <w:rFonts w:ascii="宋体" w:hAnsi="宋体" w:cs="宋体"/>
          <w:sz w:val="24"/>
        </w:rPr>
      </w:pPr>
    </w:p>
    <w:p>
      <w:pPr>
        <w:rPr>
          <w:rFonts w:ascii="宋体" w:hAnsi="宋体" w:eastAsia="宋体" w:cs="宋体"/>
          <w:b/>
          <w:bCs/>
          <w:color w:val="FF0000"/>
          <w:sz w:val="24"/>
        </w:rPr>
      </w:pPr>
    </w:p>
    <w:p>
      <w:pPr>
        <w:rPr>
          <w:rFonts w:ascii="宋体" w:hAnsi="宋体" w:eastAsia="宋体" w:cs="宋体"/>
          <w:b/>
          <w:bCs/>
          <w:color w:val="FF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109950"/>
    <w:multiLevelType w:val="singleLevel"/>
    <w:tmpl w:val="92109950"/>
    <w:lvl w:ilvl="0" w:tentative="0">
      <w:start w:val="1"/>
      <w:numFmt w:val="decimal"/>
      <w:suff w:val="nothing"/>
      <w:lvlText w:val="%1）"/>
      <w:lvlJc w:val="left"/>
      <w:pPr>
        <w:ind w:left="-420"/>
      </w:pPr>
    </w:lvl>
  </w:abstractNum>
  <w:abstractNum w:abstractNumId="1">
    <w:nsid w:val="950C5FE8"/>
    <w:multiLevelType w:val="singleLevel"/>
    <w:tmpl w:val="950C5FE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1FD15FC"/>
    <w:multiLevelType w:val="singleLevel"/>
    <w:tmpl w:val="A1FD15FC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B2B6CE32"/>
    <w:multiLevelType w:val="singleLevel"/>
    <w:tmpl w:val="B2B6CE32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BAFA28EE"/>
    <w:multiLevelType w:val="singleLevel"/>
    <w:tmpl w:val="BAFA28EE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5">
    <w:nsid w:val="D50FD7B5"/>
    <w:multiLevelType w:val="singleLevel"/>
    <w:tmpl w:val="D50FD7B5"/>
    <w:lvl w:ilvl="0" w:tentative="0">
      <w:start w:val="3"/>
      <w:numFmt w:val="decimal"/>
      <w:suff w:val="nothing"/>
      <w:lvlText w:val="%1、"/>
      <w:lvlJc w:val="left"/>
    </w:lvl>
  </w:abstractNum>
  <w:abstractNum w:abstractNumId="6">
    <w:nsid w:val="E4F30650"/>
    <w:multiLevelType w:val="singleLevel"/>
    <w:tmpl w:val="E4F30650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F796B984"/>
    <w:multiLevelType w:val="singleLevel"/>
    <w:tmpl w:val="F796B984"/>
    <w:lvl w:ilvl="0" w:tentative="0">
      <w:start w:val="1"/>
      <w:numFmt w:val="decimal"/>
      <w:suff w:val="nothing"/>
      <w:lvlText w:val="%1）"/>
      <w:lvlJc w:val="left"/>
      <w:pPr>
        <w:ind w:left="-420"/>
      </w:pPr>
    </w:lvl>
  </w:abstractNum>
  <w:abstractNum w:abstractNumId="8">
    <w:nsid w:val="107FE844"/>
    <w:multiLevelType w:val="singleLevel"/>
    <w:tmpl w:val="107FE844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131D0488"/>
    <w:multiLevelType w:val="multilevel"/>
    <w:tmpl w:val="131D0488"/>
    <w:lvl w:ilvl="0" w:tentative="0">
      <w:start w:val="1"/>
      <w:numFmt w:val="decimal"/>
      <w:lvlText w:val="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0">
    <w:nsid w:val="2ACDF3EE"/>
    <w:multiLevelType w:val="singleLevel"/>
    <w:tmpl w:val="2ACDF3EE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1">
    <w:nsid w:val="398D2813"/>
    <w:multiLevelType w:val="singleLevel"/>
    <w:tmpl w:val="398D2813"/>
    <w:lvl w:ilvl="0" w:tentative="0">
      <w:start w:val="1"/>
      <w:numFmt w:val="decimal"/>
      <w:suff w:val="nothing"/>
      <w:lvlText w:val="%1）"/>
      <w:lvlJc w:val="left"/>
      <w:pPr>
        <w:ind w:left="-420"/>
      </w:pPr>
    </w:lvl>
  </w:abstractNum>
  <w:abstractNum w:abstractNumId="12">
    <w:nsid w:val="55F1810B"/>
    <w:multiLevelType w:val="singleLevel"/>
    <w:tmpl w:val="55F1810B"/>
    <w:lvl w:ilvl="0" w:tentative="0">
      <w:start w:val="1"/>
      <w:numFmt w:val="decimal"/>
      <w:suff w:val="nothing"/>
      <w:lvlText w:val="%1）"/>
      <w:lvlJc w:val="left"/>
    </w:lvl>
  </w:abstractNum>
  <w:abstractNum w:abstractNumId="13">
    <w:nsid w:val="58165E8A"/>
    <w:multiLevelType w:val="singleLevel"/>
    <w:tmpl w:val="58165E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5A771D12"/>
    <w:multiLevelType w:val="singleLevel"/>
    <w:tmpl w:val="5A771D12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64994130"/>
    <w:multiLevelType w:val="singleLevel"/>
    <w:tmpl w:val="64994130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15"/>
  </w:num>
  <w:num w:numId="5">
    <w:abstractNumId w:val="9"/>
  </w:num>
  <w:num w:numId="6">
    <w:abstractNumId w:val="12"/>
  </w:num>
  <w:num w:numId="7">
    <w:abstractNumId w:val="5"/>
  </w:num>
  <w:num w:numId="8">
    <w:abstractNumId w:val="7"/>
  </w:num>
  <w:num w:numId="9">
    <w:abstractNumId w:val="11"/>
  </w:num>
  <w:num w:numId="10">
    <w:abstractNumId w:val="0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0YTQxYjI5MDUwMTIzODlmYzBjN2RkN2I1ZWVjNjAifQ=="/>
  </w:docVars>
  <w:rsids>
    <w:rsidRoot w:val="00FB71A5"/>
    <w:rsid w:val="00164484"/>
    <w:rsid w:val="003319FB"/>
    <w:rsid w:val="00C52C06"/>
    <w:rsid w:val="00CE0261"/>
    <w:rsid w:val="00FB71A5"/>
    <w:rsid w:val="02623051"/>
    <w:rsid w:val="10EF4889"/>
    <w:rsid w:val="110A295F"/>
    <w:rsid w:val="1D050966"/>
    <w:rsid w:val="270E0A77"/>
    <w:rsid w:val="32D009A0"/>
    <w:rsid w:val="35072611"/>
    <w:rsid w:val="47B76EAC"/>
    <w:rsid w:val="65780C21"/>
    <w:rsid w:val="670529E9"/>
    <w:rsid w:val="684C54B7"/>
    <w:rsid w:val="69F4127D"/>
    <w:rsid w:val="6A4106D8"/>
    <w:rsid w:val="6A7C05D1"/>
    <w:rsid w:val="6E997D5E"/>
    <w:rsid w:val="79571BB5"/>
    <w:rsid w:val="7AE37635"/>
    <w:rsid w:val="7D52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qFormat/>
    <w:uiPriority w:val="9"/>
    <w:pPr>
      <w:spacing w:before="100" w:beforeAutospacing="1" w:after="100" w:afterAutospacing="1"/>
      <w:outlineLvl w:val="1"/>
    </w:pPr>
    <w:rPr>
      <w:rFonts w:ascii="宋体" w:hAnsi="宋体" w:cs="宋体"/>
      <w:b/>
      <w:bCs/>
      <w:sz w:val="36"/>
      <w:szCs w:val="36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unhideWhenUsed/>
    <w:qFormat/>
    <w:uiPriority w:val="0"/>
    <w:pPr>
      <w:jc w:val="left"/>
    </w:pPr>
  </w:style>
  <w:style w:type="paragraph" w:customStyle="1" w:styleId="7">
    <w:name w:val="论文正文"/>
    <w:basedOn w:val="1"/>
    <w:autoRedefine/>
    <w:qFormat/>
    <w:uiPriority w:val="0"/>
    <w:pPr>
      <w:ind w:firstLine="200"/>
    </w:pPr>
    <w:rPr>
      <w:rFonts w:ascii="Times New Roman" w:hAnsi="Times New Roman" w:eastAsia="宋体" w:cs="Times New Roman"/>
    </w:rPr>
  </w:style>
  <w:style w:type="paragraph" w:customStyle="1" w:styleId="8">
    <w:name w:val="Table Paragraph"/>
    <w:basedOn w:val="1"/>
    <w:autoRedefine/>
    <w:unhideWhenUsed/>
    <w:qFormat/>
    <w:uiPriority w:val="1"/>
    <w:rPr>
      <w:sz w:val="24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1177</Words>
  <Characters>6711</Characters>
  <Lines>55</Lines>
  <Paragraphs>15</Paragraphs>
  <TotalTime>6</TotalTime>
  <ScaleCrop>false</ScaleCrop>
  <LinksUpToDate>false</LinksUpToDate>
  <CharactersWithSpaces>7873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2023-09-14T02:19:00Z</dcterms:created>
  <dc:creator>50394</dc:creator>
  <cp:lastModifiedBy>挑战者3</cp:lastModifiedBy>
  <dcterms:modified xsi:type="dcterms:W3CDTF">2024-03-08T00:46:36Z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914A0432B0224832A3CD53CA78DAEAF9_13</vt:lpwstr>
  </property>
</Properties>
</file>