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r>
        <w:br/>
      </w:r>
      <w:r>
        <w:br/>
      </w:r>
      <w:r>
        <w:br/>
      </w:r>
      <w:r>
        <w:br/>
      </w:r>
      <w:r>
        <w:br/>
      </w:r>
    </w:p>
    <w:p>
      <w:pPr>
        <w:jc w:val="center"/>
      </w:pPr>
      <w:r>
        <w:rPr>
          <w:b/>
          <w:sz w:val="48"/>
        </w:rPr>
        <w:t>广东省政府采购</w:t>
      </w:r>
    </w:p>
    <w:p/>
    <w:p>
      <w:pPr>
        <w:jc w:val="center"/>
      </w:pPr>
      <w:r>
        <w:rPr>
          <w:b/>
          <w:sz w:val="48"/>
        </w:rPr>
        <w:t>竞争性谈判文件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440705-2023-03977</w:t>
      </w:r>
    </w:p>
    <w:p>
      <w:pPr>
        <w:jc w:val="center"/>
      </w:pPr>
      <w:r>
        <w:rPr>
          <w:b/>
          <w:sz w:val="24"/>
        </w:rPr>
        <w:t>采购项目编号：</w:t>
      </w:r>
      <w:r>
        <w:rPr>
          <w:b/>
          <w:sz w:val="24"/>
        </w:rPr>
        <w:t>440705-2023-03977J</w:t>
      </w:r>
    </w:p>
    <w:p>
      <w:pPr>
        <w:jc w:val="center"/>
      </w:pPr>
      <w:r>
        <w:rPr>
          <w:b/>
          <w:sz w:val="24"/>
        </w:rPr>
        <w:t>项目名称：</w:t>
      </w:r>
      <w:r>
        <w:rPr>
          <w:b/>
          <w:sz w:val="24"/>
        </w:rPr>
        <w:t>江门市新会区人民医院车辆维保、加油服务项目(三次)</w:t>
      </w:r>
    </w:p>
    <w:p>
      <w:pPr>
        <w:jc w:val="center"/>
      </w:pPr>
      <w:r>
        <w:rPr>
          <w:b/>
          <w:sz w:val="24"/>
        </w:rPr>
        <w:t>采购人：</w:t>
      </w:r>
      <w:r>
        <w:rPr>
          <w:b/>
          <w:sz w:val="24"/>
        </w:rPr>
        <w:t>江门市新会区人民医院</w:t>
      </w:r>
    </w:p>
    <w:p>
      <w:pPr>
        <w:jc w:val="center"/>
      </w:pPr>
      <w:r>
        <w:rPr>
          <w:b/>
          <w:sz w:val="24"/>
        </w:rPr>
        <w:t>采购代理机构：</w:t>
      </w:r>
      <w:r>
        <w:rPr>
          <w:b/>
          <w:sz w:val="24"/>
        </w:rPr>
        <w:t>广东同益达工程顾问有限公司</w:t>
      </w:r>
    </w:p>
    <w:p>
      <w:pPr>
        <w:ind w:firstLine="480"/>
      </w:pPr>
    </w:p>
    <w:p>
      <w:r>
        <w:rPr/>
        <w:t xml:space="preserve"> </w:t>
      </w:r>
    </w:p>
    <w:p/>
    <w:p>
      <w:r>
        <w:rPr>
          <w:b/>
          <w:sz w:val="36"/>
        </w:rPr>
        <w:t>第一章 谈判邀请</w:t>
      </w:r>
    </w:p>
    <w:p>
      <w:pPr>
        <w:ind w:firstLine="480"/>
      </w:pPr>
      <w:r>
        <w:rPr/>
        <w:t>广东同益达工程顾问有限公司</w:t>
      </w:r>
      <w:r>
        <w:rPr/>
        <w:t>受</w:t>
      </w:r>
      <w:r>
        <w:rPr/>
        <w:t>江门市新会区人民医院</w:t>
      </w:r>
      <w:r>
        <w:rPr/>
        <w:t>的委托，采用</w:t>
      </w:r>
      <w:r>
        <w:rPr/>
        <w:t>竞争性谈判</w:t>
      </w:r>
      <w:r>
        <w:rPr/>
        <w:t>方式组织采购</w:t>
      </w:r>
      <w:r>
        <w:rPr/>
        <w:t>江门市新会区人民医院车辆维保、加油服务项目(三次)</w:t>
      </w:r>
      <w:r>
        <w:rPr/>
        <w:t>。欢迎符合资格条件的供应商参加。</w:t>
      </w:r>
    </w:p>
    <w:p>
      <w:r>
        <w:rPr>
          <w:b/>
          <w:sz w:val="28"/>
        </w:rPr>
        <w:t>一.项目概述</w:t>
      </w:r>
    </w:p>
    <w:p>
      <w:r>
        <w:rPr>
          <w:b/>
          <w:sz w:val="24"/>
        </w:rPr>
        <w:t>1.名称与编号</w:t>
      </w:r>
    </w:p>
    <w:p>
      <w:pPr>
        <w:ind w:firstLine="480"/>
      </w:pPr>
      <w:r>
        <w:rPr/>
        <w:t>项目名称：</w:t>
      </w:r>
      <w:r>
        <w:rPr/>
        <w:t>江门市新会区人民医院车辆维保、加油服务项目(三次)</w:t>
      </w:r>
    </w:p>
    <w:p>
      <w:pPr>
        <w:ind w:firstLine="480"/>
      </w:pPr>
      <w:r>
        <w:rPr/>
        <w:t>采购计划编号：</w:t>
      </w:r>
      <w:r>
        <w:rPr/>
        <w:t>440705-2023-03977</w:t>
      </w:r>
    </w:p>
    <w:p>
      <w:pPr>
        <w:ind w:firstLine="480"/>
      </w:pPr>
      <w:r>
        <w:rPr/>
        <w:t>采购项目编号：</w:t>
      </w:r>
      <w:r>
        <w:rPr/>
        <w:t>440705-2023-03977J</w:t>
      </w:r>
    </w:p>
    <w:p>
      <w:pPr>
        <w:ind w:firstLine="480"/>
      </w:pPr>
      <w:r>
        <w:rPr/>
        <w:t>采购方式：</w:t>
      </w:r>
      <w:r>
        <w:rPr/>
        <w:t>竞争性谈判</w:t>
      </w:r>
    </w:p>
    <w:p>
      <w:pPr>
        <w:ind w:firstLine="480"/>
      </w:pPr>
      <w:r>
        <w:rPr/>
        <w:t>预算金额：</w:t>
      </w:r>
      <w:r>
        <w:rPr/>
        <w:t>900,000.00</w:t>
      </w:r>
      <w:r>
        <w:rPr/>
        <w:t>元</w:t>
      </w:r>
    </w:p>
    <w:p>
      <w:r>
        <w:rPr>
          <w:b/>
          <w:sz w:val="24"/>
        </w:rPr>
        <w:t>2.项目内容及需求情况（采购项目技术规格、参数及要求）</w:t>
      </w:r>
    </w:p>
    <w:p>
      <w:pPr>
        <w:ind w:firstLine="480"/>
      </w:pPr>
    </w:p>
    <w:p/>
    <w:p>
      <w:r>
        <w:rPr/>
        <w:t>采购包1(2024-2025年度（二年）公务用车定点加油服务):</w:t>
      </w:r>
    </w:p>
    <w:p>
      <w:r>
        <w:rPr/>
        <w:t>采购包预算金额：900,000.00元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r>
              <w:rPr/>
              <w:t>品目号</w:t>
            </w:r>
          </w:p>
        </w:tc>
        <w:tc>
          <w:tcPr>
            <w:tcW w:type="dxa" w:w="1368"/>
          </w:tcPr>
          <w:p>
            <w:r>
              <w:rPr/>
              <w:t>品目名称</w:t>
            </w:r>
          </w:p>
        </w:tc>
        <w:tc>
          <w:tcPr>
            <w:tcW w:type="dxa" w:w="2052"/>
          </w:tcPr>
          <w:p>
            <w:r>
              <w:rPr/>
              <w:t>采购标的</w:t>
            </w:r>
          </w:p>
        </w:tc>
        <w:tc>
          <w:tcPr>
            <w:tcW w:type="dxa" w:w="977"/>
          </w:tcPr>
          <w:p>
            <w:r>
              <w:rPr/>
              <w:t>数量（单位）</w:t>
            </w:r>
          </w:p>
        </w:tc>
        <w:tc>
          <w:tcPr>
            <w:tcW w:type="dxa" w:w="977"/>
          </w:tcPr>
          <w:p>
            <w:r>
              <w:rPr/>
              <w:t>技术规格、参数及要求</w:t>
            </w:r>
          </w:p>
        </w:tc>
        <w:tc>
          <w:tcPr>
            <w:tcW w:type="dxa" w:w="977"/>
          </w:tcPr>
          <w:p>
            <w:r>
              <w:rPr/>
              <w:t>品目预算(元)</w:t>
            </w:r>
          </w:p>
        </w:tc>
        <w:tc>
          <w:tcPr>
            <w:tcW w:type="dxa" w:w="977"/>
          </w:tcPr>
          <w:p>
            <w:r>
              <w:rPr/>
              <w:t>是否允许进口产品</w:t>
            </w:r>
          </w:p>
        </w:tc>
      </w:tr>
      <w:tr>
        <w:tc>
          <w:tcPr>
            <w:tcW w:type="dxa" w:w="977"/>
          </w:tcPr>
          <w:p>
            <w:r>
              <w:rPr/>
              <w:t>1-1</w:t>
            </w:r>
          </w:p>
        </w:tc>
        <w:tc>
          <w:tcPr>
            <w:tcW w:type="dxa" w:w="1368"/>
          </w:tcPr>
          <w:p>
            <w:r>
              <w:rPr/>
              <w:t>车辆加油、添加燃料服务</w:t>
            </w:r>
          </w:p>
        </w:tc>
        <w:tc>
          <w:tcPr>
            <w:tcW w:type="dxa" w:w="2052"/>
          </w:tcPr>
          <w:p>
            <w:r>
              <w:rPr/>
              <w:t>车辆加油服务</w:t>
            </w:r>
          </w:p>
        </w:tc>
        <w:tc>
          <w:tcPr>
            <w:tcW w:type="dxa" w:w="977"/>
          </w:tcPr>
          <w:p>
            <w:r>
              <w:rPr/>
              <w:t>1.00(项)</w:t>
            </w:r>
          </w:p>
        </w:tc>
        <w:tc>
          <w:tcPr>
            <w:tcW w:type="dxa" w:w="977"/>
          </w:tcPr>
          <w:p>
            <w:r>
              <w:rPr/>
              <w:t>详见第二章</w:t>
            </w:r>
          </w:p>
        </w:tc>
        <w:tc>
          <w:tcPr>
            <w:tcW w:type="dxa" w:w="977"/>
          </w:tcPr>
          <w:p>
            <w:r>
              <w:rPr/>
              <w:t>900,000.00</w:t>
            </w:r>
          </w:p>
        </w:tc>
        <w:tc>
          <w:tcPr>
            <w:tcW w:type="dxa" w:w="977"/>
          </w:tcPr>
          <w:p>
            <w:r>
              <w:rPr/>
              <w:t>否</w:t>
            </w:r>
          </w:p>
        </w:tc>
      </w:tr>
    </w:tbl>
    <w:p/>
    <w:p>
      <w:r>
        <w:rPr/>
        <w:t>本采购包不接受联合体响应</w:t>
      </w:r>
    </w:p>
    <w:p/>
    <w:p>
      <w:r>
        <w:rPr/>
        <w:t>合同履行期限：2024年1月1日至2025年12月31日</w:t>
      </w:r>
    </w:p>
    <w:p/>
    <w:p>
      <w:r>
        <w:rPr>
          <w:b/>
          <w:sz w:val="28"/>
        </w:rPr>
        <w:t>二.供应商的资格要求</w:t>
      </w:r>
    </w:p>
    <w:p>
      <w:r>
        <w:rPr>
          <w:b/>
          <w:sz w:val="24"/>
        </w:rPr>
        <w:t>1.供应商应具备《中华人民共和国政府采购法》第二十二条规定的条件，提供下列材料：</w:t>
      </w:r>
    </w:p>
    <w:p>
      <w:pPr>
        <w:ind w:firstLine="480"/>
      </w:pPr>
    </w:p>
    <w:p/>
    <w:p>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
      <w:r>
        <w:rPr/>
        <w:t>2）有依法缴纳税收和社会保障资金的良好记录：提供投标截止日前6个月内任意1个月依法缴纳税收和社会保障资金的相关材料。 如依法免税或不需要缴纳社会保障资金的， 提供相应证明材料。</w:t>
      </w:r>
    </w:p>
    <w:p/>
    <w:p>
      <w:r>
        <w:rPr/>
        <w:t>3）具有良好的商业信誉和健全的财务会计制度：供应商必须具有良好的商业信誉和健全的财务会计制度（提供2021年度财务状况报告或基本开户行出具的资信证明） 。</w:t>
      </w:r>
    </w:p>
    <w:p/>
    <w:p>
      <w:r>
        <w:rPr/>
        <w:t>4）履行合同所必需的设备和专业技术能力：按投标（响应）文件格式填报设备及专业技术能力情况。</w:t>
      </w:r>
    </w:p>
    <w:p/>
    <w:p>
      <w:r>
        <w:rPr/>
        <w:t>5）参加采购活动前3年内，在经营活动中没有重大违法记录：参照投标（报价）函相关承诺格式内容。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r>
        <w:rPr/>
        <w:t>采购包1（2024-2025年度（二年）公务用车定点加油服务）：</w:t>
      </w:r>
      <w:r>
        <w:rPr/>
        <w:t>本采购包不专门面向中小企业，实行价格扣除</w:t>
      </w:r>
    </w:p>
    <w:p/>
    <w:p>
      <w:r>
        <w:rPr>
          <w:b/>
          <w:sz w:val="24"/>
        </w:rPr>
        <w:t>3.本项目特定的资格要求：</w:t>
      </w:r>
    </w:p>
    <w:p>
      <w:pPr>
        <w:ind w:firstLine="480"/>
      </w:pPr>
    </w:p>
    <w:p/>
    <w:p>
      <w:r>
        <w:rPr/>
        <w:t>采购包1（2024-2025年度（二年）公务用车定点加油服务）：</w:t>
      </w:r>
    </w:p>
    <w:p/>
    <w:p>
      <w:r>
        <w:rPr/>
        <w:t>1)供应商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p/>
    <w:p>
      <w:r>
        <w:rPr/>
        <w:t>3)供应商应当具有《成品油批发经营批准证书》或《成品油零售经营批准证书》(提供有效的《成品油批发经营批准证书》或《成品油零售经营批准证书》)</w:t>
      </w:r>
    </w:p>
    <w:p/>
    <w:p>
      <w:r>
        <w:rPr>
          <w:b/>
          <w:sz w:val="28"/>
        </w:rPr>
        <w:t>三.获取谈判文件</w:t>
      </w:r>
    </w:p>
    <w:p>
      <w:pPr>
        <w:ind w:firstLine="480"/>
      </w:pPr>
      <w:r>
        <w:rPr/>
        <w:t>时间：详见谈判公告及其变更公告（如有）</w:t>
      </w:r>
    </w:p>
    <w:p>
      <w:pPr>
        <w:ind w:firstLine="480"/>
      </w:pPr>
      <w:r>
        <w:rPr/>
        <w:t>地点：详见谈判公告及其变更公告（如有）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响应登记并在线获取谈判文件（未按上述方式获取谈判文件的供应商，其响应资格将被视为无效）。</w:t>
      </w:r>
    </w:p>
    <w:p>
      <w:pPr>
        <w:ind w:firstLine="480"/>
      </w:pPr>
      <w:r>
        <w:rPr/>
        <w:t>售价：免费</w:t>
      </w:r>
    </w:p>
    <w:p>
      <w:r>
        <w:rPr>
          <w:b/>
          <w:sz w:val="28"/>
        </w:rPr>
        <w:t>四.提交响应文件截止时间、开启时间和地点：</w:t>
      </w:r>
    </w:p>
    <w:p>
      <w:pPr>
        <w:ind w:firstLine="480"/>
      </w:pPr>
      <w:r>
        <w:rPr/>
        <w:t>提交响应文件截止时间和开启时间：详见谈判公告及其变更公告（如有）（自响应文件开始发出之日起至响应供应商提交响应文件截止之日止，不得少于3日）</w:t>
      </w:r>
    </w:p>
    <w:p>
      <w:pPr>
        <w:ind w:firstLine="480"/>
      </w:pPr>
      <w:r>
        <w:rPr/>
        <w:t>地点：详见谈判公告及其变更公告（如有）</w:t>
      </w:r>
    </w:p>
    <w:p>
      <w:r>
        <w:rPr>
          <w:b/>
          <w:sz w:val="28"/>
        </w:rPr>
        <w:t>五.公告期限、发布公告的媒介：</w:t>
      </w:r>
    </w:p>
    <w:p>
      <w:pPr>
        <w:ind w:firstLine="480"/>
      </w:pPr>
      <w:r>
        <w:rPr/>
        <w:t>1、公告期限：自本公告发布之日起不得少于3个工作日。</w:t>
      </w:r>
    </w:p>
    <w:p>
      <w:pPr>
        <w:ind w:firstLine="480"/>
      </w:pPr>
      <w:r>
        <w:rPr/>
        <w:t>2、发布公告的媒介：中国政府采购网(www.ccgp.gov.cn)，广东省政府采购网(https://gdgpo.czt.gd.gov.cn/)；</w:t>
      </w:r>
    </w:p>
    <w:p>
      <w:r>
        <w:rPr>
          <w:b/>
          <w:sz w:val="28"/>
        </w:rPr>
        <w:t>六.本项目联系方式：</w:t>
      </w:r>
    </w:p>
    <w:p>
      <w:r>
        <w:rPr>
          <w:b/>
          <w:sz w:val="24"/>
        </w:rPr>
        <w:t>1.采购人信息</w:t>
      </w:r>
    </w:p>
    <w:p>
      <w:pPr>
        <w:ind w:firstLine="480"/>
      </w:pPr>
      <w:r>
        <w:rPr/>
        <w:t>名称：</w:t>
      </w:r>
      <w:r>
        <w:rPr/>
        <w:t>江门市新会区人民医院</w:t>
      </w:r>
    </w:p>
    <w:p>
      <w:pPr>
        <w:ind w:firstLine="480"/>
      </w:pPr>
      <w:r>
        <w:rPr/>
        <w:t>地址：</w:t>
      </w:r>
      <w:r>
        <w:rPr/>
        <w:t>江门市新会区会城龙山路28号</w:t>
      </w:r>
    </w:p>
    <w:p>
      <w:pPr>
        <w:ind w:firstLine="480"/>
      </w:pPr>
      <w:r>
        <w:rPr/>
        <w:t>联系方式：</w:t>
      </w:r>
      <w:r>
        <w:rPr/>
        <w:t>0750-6188552</w:t>
      </w:r>
    </w:p>
    <w:p>
      <w:r>
        <w:rPr>
          <w:b/>
          <w:sz w:val="24"/>
        </w:rPr>
        <w:t>2.采购代理机构信息</w:t>
      </w:r>
    </w:p>
    <w:p>
      <w:pPr>
        <w:ind w:firstLine="480"/>
      </w:pPr>
      <w:r>
        <w:rPr/>
        <w:t>名称：</w:t>
      </w:r>
      <w:r>
        <w:rPr/>
        <w:t>广东同益达工程顾问有限公司</w:t>
      </w:r>
    </w:p>
    <w:p>
      <w:pPr>
        <w:ind w:firstLine="480"/>
      </w:pPr>
      <w:r>
        <w:rPr/>
        <w:t>地址：</w:t>
      </w:r>
      <w:r>
        <w:rPr/>
        <w:t>江门市江海区五邑路247号203室</w:t>
      </w:r>
    </w:p>
    <w:p>
      <w:pPr>
        <w:ind w:firstLine="480"/>
      </w:pPr>
      <w:r>
        <w:rPr/>
        <w:t>联系方式：</w:t>
      </w:r>
      <w:r>
        <w:rPr/>
        <w:t>0750-3751009</w:t>
      </w:r>
    </w:p>
    <w:p>
      <w:r>
        <w:rPr>
          <w:b/>
          <w:sz w:val="24"/>
        </w:rPr>
        <w:t>3.项目联系方式</w:t>
      </w:r>
    </w:p>
    <w:p>
      <w:pPr>
        <w:ind w:firstLine="480"/>
      </w:pPr>
      <w:r>
        <w:rPr/>
        <w:t>项目联系人：</w:t>
      </w:r>
      <w:r>
        <w:rPr/>
        <w:t>梁先生</w:t>
      </w:r>
    </w:p>
    <w:p>
      <w:pPr>
        <w:ind w:firstLine="480"/>
      </w:pPr>
      <w:r>
        <w:rPr/>
        <w:t>电话：</w:t>
      </w:r>
      <w:r>
        <w:rPr/>
        <w:t>0750-3751009</w:t>
      </w:r>
    </w:p>
    <w:p>
      <w:r>
        <w:rPr>
          <w:b/>
          <w:sz w:val="24"/>
        </w:rPr>
        <w:t>4.技术支持联系方式</w:t>
      </w:r>
    </w:p>
    <w:p>
      <w:pPr>
        <w:ind w:firstLine="480"/>
      </w:pPr>
      <w:r>
        <w:rPr/>
        <w:t>云平台联系方式：020-88696588</w:t>
      </w:r>
    </w:p>
    <w:p>
      <w:r>
        <w:rPr/>
        <w:t>采购代理机构：</w:t>
      </w:r>
      <w:r>
        <w:rPr/>
        <w:t>广东同益达工程顾问有限公司</w:t>
      </w:r>
    </w:p>
    <w:p>
      <w:pPr>
        <w:ind w:firstLine="480"/>
      </w:pPr>
    </w:p>
    <w:p>
      <w:r>
        <w:rPr/>
        <w:t xml:space="preserve"> </w:t>
      </w:r>
    </w:p>
    <w:p/>
    <w:p>
      <w:r>
        <w:rPr>
          <w:b/>
          <w:sz w:val="36"/>
        </w:rPr>
        <w:t>第二章 采购需求</w:t>
      </w:r>
    </w:p>
    <w:p>
      <w:r>
        <w:rPr>
          <w:b/>
          <w:sz w:val="28"/>
        </w:rPr>
        <w:t>一、项目概况：</w:t>
      </w:r>
    </w:p>
    <w:p>
      <w:pPr>
        <w:ind w:firstLine="480"/>
      </w:pPr>
    </w:p>
    <w:p/>
    <w:p>
      <w:pPr>
        <w:jc w:val="both"/>
      </w:pPr>
      <w:r>
        <w:rPr>
          <w:b/>
          <w:sz w:val="21"/>
        </w:rPr>
        <w:t>（</w:t>
      </w:r>
      <w:r>
        <w:rPr>
          <w:b/>
          <w:sz w:val="21"/>
        </w:rPr>
        <w:t>2024-2025</w:t>
      </w:r>
      <w:r>
        <w:rPr>
          <w:b/>
          <w:sz w:val="21"/>
        </w:rPr>
        <w:t>年度（二年）公务用车定点加油服务</w:t>
      </w:r>
      <w:r>
        <w:rPr>
          <w:b/>
          <w:sz w:val="21"/>
        </w:rPr>
        <w:t>）</w:t>
      </w:r>
    </w:p>
    <w:p>
      <w:pPr>
        <w:jc w:val="both"/>
      </w:pPr>
      <w:r>
        <w:rPr>
          <w:sz w:val="21"/>
        </w:rPr>
        <w:t>1</w:t>
      </w:r>
      <w:r>
        <w:rPr>
          <w:sz w:val="21"/>
        </w:rPr>
        <w:t>、</w:t>
      </w:r>
      <w:r>
        <w:rPr>
          <w:sz w:val="21"/>
        </w:rPr>
        <w:t>本次采购内容为江门市新会区人民医院</w:t>
      </w:r>
      <w:r>
        <w:rPr>
          <w:sz w:val="21"/>
        </w:rPr>
        <w:t>2024-2025</w:t>
      </w:r>
      <w:r>
        <w:rPr>
          <w:sz w:val="21"/>
        </w:rPr>
        <w:t>年度</w:t>
      </w:r>
      <w:r>
        <w:rPr>
          <w:sz w:val="21"/>
        </w:rPr>
        <w:t>（二年）</w:t>
      </w:r>
      <w:r>
        <w:rPr>
          <w:sz w:val="21"/>
        </w:rPr>
        <w:t>公务用车定点加油服务项目，本次采购的加油服务对象为江门市新会区人民医院公务用车。</w:t>
      </w:r>
    </w:p>
    <w:p>
      <w:pPr>
        <w:jc w:val="both"/>
      </w:pPr>
      <w:r>
        <w:rPr>
          <w:sz w:val="21"/>
        </w:rPr>
        <w:t>2</w:t>
      </w:r>
      <w:r>
        <w:rPr>
          <w:sz w:val="21"/>
        </w:rPr>
        <w:t>、</w:t>
      </w:r>
      <w:r>
        <w:rPr>
          <w:sz w:val="21"/>
        </w:rPr>
        <w:t>油品包括：</w:t>
      </w:r>
      <w:r>
        <w:rPr>
          <w:sz w:val="21"/>
        </w:rPr>
        <w:t>98</w:t>
      </w:r>
      <w:r>
        <w:rPr>
          <w:sz w:val="21"/>
        </w:rPr>
        <w:t>号</w:t>
      </w:r>
      <w:r>
        <w:rPr>
          <w:sz w:val="21"/>
        </w:rPr>
        <w:t>无铅</w:t>
      </w:r>
      <w:r>
        <w:rPr>
          <w:sz w:val="21"/>
        </w:rPr>
        <w:t>汽油、</w:t>
      </w:r>
      <w:r>
        <w:rPr>
          <w:sz w:val="21"/>
        </w:rPr>
        <w:t>95</w:t>
      </w:r>
      <w:r>
        <w:rPr>
          <w:sz w:val="21"/>
        </w:rPr>
        <w:t>号</w:t>
      </w:r>
      <w:r>
        <w:rPr>
          <w:sz w:val="21"/>
        </w:rPr>
        <w:t>无铅</w:t>
      </w:r>
      <w:r>
        <w:rPr>
          <w:sz w:val="21"/>
        </w:rPr>
        <w:t>汽油、</w:t>
      </w:r>
      <w:r>
        <w:rPr>
          <w:sz w:val="21"/>
        </w:rPr>
        <w:t>92</w:t>
      </w:r>
      <w:r>
        <w:rPr>
          <w:sz w:val="21"/>
        </w:rPr>
        <w:t>号</w:t>
      </w:r>
      <w:r>
        <w:rPr>
          <w:sz w:val="21"/>
        </w:rPr>
        <w:t>无铅</w:t>
      </w:r>
      <w:r>
        <w:rPr>
          <w:sz w:val="21"/>
        </w:rPr>
        <w:t>汽油、</w:t>
      </w:r>
      <w:r>
        <w:rPr>
          <w:sz w:val="21"/>
        </w:rPr>
        <w:t>0</w:t>
      </w:r>
      <w:r>
        <w:rPr>
          <w:sz w:val="21"/>
        </w:rPr>
        <w:t>号柴</w:t>
      </w:r>
      <w:r>
        <w:rPr>
          <w:sz w:val="21"/>
        </w:rPr>
        <w:t>油等，本项目采购油品为非进口产品（进口产品指通过中国海关报关验放进入中国境内且产自关境外的产品）。</w:t>
      </w:r>
    </w:p>
    <w:p/>
    <w:p>
      <w:pPr>
        <w:ind w:firstLine="480"/>
      </w:pPr>
    </w:p>
    <w:p/>
    <w:p>
      <w:r>
        <w:rPr/>
        <w:t>采购包1（2024-2025年度（二年）公务用车定点加油服务）</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服务期限：2024年1月1日至2025年12月31日。（服务期限内如遇政策性因素变化，采购人与中标人双方协商修订或终止合同）。</w:t>
            </w:r>
          </w:p>
        </w:tc>
      </w:tr>
      <w:tr>
        <w:tc>
          <w:tcPr>
            <w:tcW w:type="dxa" w:w="4153"/>
          </w:tcPr>
          <w:p>
            <w:r>
              <w:rPr/>
              <w:t>标的提供的地点</w:t>
            </w:r>
          </w:p>
        </w:tc>
        <w:tc>
          <w:tcPr>
            <w:tcW w:type="dxa" w:w="4153"/>
          </w:tcPr>
          <w:p/>
          <w:p>
            <w:r>
              <w:rPr/>
              <w:t>江门市</w:t>
            </w:r>
          </w:p>
        </w:tc>
      </w:tr>
      <w:tr>
        <w:tc>
          <w:tcPr>
            <w:tcW w:type="dxa" w:w="4153"/>
          </w:tcPr>
          <w:p>
            <w:r>
              <w:rPr/>
              <w:t>付款方式</w:t>
            </w:r>
          </w:p>
        </w:tc>
        <w:tc>
          <w:tcPr>
            <w:tcW w:type="dxa" w:w="4153"/>
          </w:tcPr>
          <w:p/>
          <w:p/>
          <w:p>
            <w:r>
              <w:rPr/>
              <w:t>1期：支付比例100%,采购人将预付款以转账方式汇入中标供应商账号，中标供应商收到款项后5个工作日内将该款项充值到采购人加油卡（主卡），并全额开具发票给采购人。每次加油结算金额计算方式：当日该油品单价×中标供应商投标报价折扣率（所有油品统一折扣率）×实际加油量。</w:t>
            </w:r>
          </w:p>
        </w:tc>
      </w:tr>
      <w:tr>
        <w:tc>
          <w:tcPr>
            <w:tcW w:type="dxa" w:w="4153"/>
          </w:tcPr>
          <w:p>
            <w:r>
              <w:rPr/>
              <w:t>验收要求</w:t>
            </w:r>
          </w:p>
        </w:tc>
        <w:tc>
          <w:tcPr>
            <w:tcW w:type="dxa" w:w="4153"/>
          </w:tcPr>
          <w:p/>
          <w:p/>
          <w:p/>
          <w:p>
            <w:r>
              <w:rPr/>
              <w:t>1期：验收标准和方式：燃油油品质量必须达到国家相关标准及要求。</w:t>
            </w:r>
          </w:p>
          <w:p/>
          <w:p>
            <w:r>
              <w:rPr/>
              <w:t>2期：加油设备必须通过质量技术监督局计量部门监测，保证加油机油量符合国家计量标准。</w:t>
            </w:r>
          </w:p>
        </w:tc>
      </w:tr>
      <w:tr>
        <w:tc>
          <w:tcPr>
            <w:tcW w:type="dxa" w:w="4153"/>
          </w:tcPr>
          <w:p>
            <w:r>
              <w:rPr/>
              <w:t>履约保证金</w:t>
            </w:r>
          </w:p>
        </w:tc>
        <w:tc>
          <w:tcPr>
            <w:tcW w:type="dxa" w:w="4153"/>
          </w:tcPr>
          <w:p/>
          <w:p/>
          <w:p>
            <w:r>
              <w:rPr/>
              <w:t>不收取</w:t>
            </w:r>
          </w:p>
        </w:tc>
      </w:tr>
      <w:tr>
        <w:tc>
          <w:tcPr>
            <w:tcW w:type="dxa" w:w="4153"/>
          </w:tcPr>
          <w:p>
            <w:r>
              <w:rPr/>
              <w:t>其他</w:t>
            </w:r>
          </w:p>
        </w:tc>
        <w:tc>
          <w:tcPr>
            <w:tcW w:type="dxa" w:w="4153"/>
          </w:tcPr>
          <w:p/>
        </w:tc>
      </w:tr>
    </w:tbl>
    <w:p>
      <w:r>
        <w:rPr>
          <w:b/>
        </w:rPr>
        <w:t>2.技术标准与要求</w:t>
      </w:r>
    </w:p>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jc w:val="center"/>
            </w:pPr>
            <w:r>
              <w:rPr/>
              <w:t>序号</w:t>
            </w:r>
          </w:p>
        </w:tc>
        <w:tc>
          <w:tcPr>
            <w:tcW w:type="dxa" w:w="831"/>
          </w:tcPr>
          <w:p>
            <w:pPr>
              <w:jc w:val="center"/>
            </w:pPr>
            <w:r>
              <w:rPr/>
              <w:t>品目名称</w:t>
            </w:r>
          </w:p>
        </w:tc>
        <w:tc>
          <w:tcPr>
            <w:tcW w:type="dxa" w:w="831"/>
          </w:tcPr>
          <w:p>
            <w:pPr>
              <w:jc w:val="center"/>
            </w:pPr>
            <w:r>
              <w:rPr/>
              <w:t>标的名称</w:t>
            </w:r>
          </w:p>
        </w:tc>
        <w:tc>
          <w:tcPr>
            <w:tcW w:type="dxa" w:w="831"/>
          </w:tcPr>
          <w:p>
            <w:pPr>
              <w:jc w:val="center"/>
            </w:pPr>
            <w:r>
              <w:rPr/>
              <w:t>单位</w:t>
            </w:r>
          </w:p>
        </w:tc>
        <w:tc>
          <w:tcPr>
            <w:tcW w:type="dxa" w:w="831"/>
          </w:tcPr>
          <w:p>
            <w:pPr>
              <w:jc w:val="center"/>
            </w:pPr>
            <w:r>
              <w:rPr/>
              <w:t>数量</w:t>
            </w:r>
          </w:p>
        </w:tc>
        <w:tc>
          <w:tcPr>
            <w:tcW w:type="dxa" w:w="831"/>
          </w:tcPr>
          <w:p>
            <w:pPr>
              <w:jc w:val="center"/>
            </w:pPr>
            <w:r>
              <w:rPr/>
              <w:t>分项预算单价（元）</w:t>
            </w:r>
          </w:p>
        </w:tc>
        <w:tc>
          <w:tcPr>
            <w:tcW w:type="dxa" w:w="831"/>
          </w:tcPr>
          <w:p>
            <w:pPr>
              <w:jc w:val="center"/>
            </w:pPr>
            <w:r>
              <w:rPr/>
              <w:t>分项预算总价（元）</w:t>
            </w:r>
          </w:p>
        </w:tc>
        <w:tc>
          <w:tcPr>
            <w:tcW w:type="dxa" w:w="831"/>
          </w:tcPr>
          <w:p>
            <w:pPr>
              <w:jc w:val="center"/>
            </w:pPr>
            <w:r>
              <w:rPr/>
              <w:t>权重%</w:t>
            </w:r>
          </w:p>
        </w:tc>
        <w:tc>
          <w:tcPr>
            <w:tcW w:type="dxa" w:w="831"/>
          </w:tcPr>
          <w:p>
            <w:r>
              <w:rPr/>
              <w:t>所属行业</w:t>
            </w:r>
          </w:p>
        </w:tc>
        <w:tc>
          <w:tcPr>
            <w:tcW w:type="dxa" w:w="831"/>
          </w:tcPr>
          <w:p>
            <w:pPr>
              <w:jc w:val="center"/>
            </w:pPr>
            <w:r>
              <w:rPr/>
              <w:t>技术要求</w:t>
            </w:r>
          </w:p>
        </w:tc>
      </w:tr>
      <w:tr>
        <w:tc>
          <w:tcPr>
            <w:tcW w:type="dxa" w:w="831"/>
          </w:tcPr>
          <w:p>
            <w:pPr>
              <w:jc w:val="center"/>
            </w:pPr>
            <w:r>
              <w:rPr/>
              <w:t>1</w:t>
            </w:r>
          </w:p>
        </w:tc>
        <w:tc>
          <w:tcPr>
            <w:tcW w:type="dxa" w:w="831"/>
          </w:tcPr>
          <w:p>
            <w:pPr>
              <w:jc w:val="left"/>
            </w:pPr>
            <w:r>
              <w:rPr/>
              <w:t>车辆加油、添加燃料服务</w:t>
            </w:r>
          </w:p>
        </w:tc>
        <w:tc>
          <w:tcPr>
            <w:tcW w:type="dxa" w:w="831"/>
          </w:tcPr>
          <w:p>
            <w:pPr>
              <w:jc w:val="left"/>
            </w:pPr>
            <w:r>
              <w:rPr/>
              <w:t>车辆加油服务</w:t>
            </w:r>
          </w:p>
        </w:tc>
        <w:tc>
          <w:tcPr>
            <w:tcW w:type="dxa" w:w="831"/>
          </w:tcPr>
          <w:p>
            <w:pPr>
              <w:jc w:val="left"/>
            </w:pPr>
            <w:r>
              <w:rPr/>
              <w:t>项</w:t>
            </w:r>
          </w:p>
        </w:tc>
        <w:tc>
          <w:tcPr>
            <w:tcW w:type="dxa" w:w="831"/>
          </w:tcPr>
          <w:p>
            <w:pPr>
              <w:jc w:val="right"/>
            </w:pPr>
            <w:r>
              <w:rPr/>
              <w:t>1.00</w:t>
            </w:r>
          </w:p>
        </w:tc>
        <w:tc>
          <w:tcPr>
            <w:tcW w:type="dxa" w:w="831"/>
          </w:tcPr>
          <w:p>
            <w:pPr>
              <w:jc w:val="right"/>
            </w:pPr>
            <w:r>
              <w:rPr/>
              <w:t>900,000.00</w:t>
            </w:r>
          </w:p>
        </w:tc>
        <w:tc>
          <w:tcPr>
            <w:tcW w:type="dxa" w:w="831"/>
          </w:tcPr>
          <w:p>
            <w:pPr>
              <w:jc w:val="right"/>
            </w:pPr>
            <w:r>
              <w:rPr/>
              <w:t>900,000.00</w:t>
            </w:r>
          </w:p>
        </w:tc>
        <w:tc>
          <w:tcPr>
            <w:tcW w:type="dxa" w:w="831"/>
          </w:tcPr>
          <w:p>
            <w:r>
              <w:rPr/>
              <w:t>100.0</w:t>
            </w:r>
          </w:p>
        </w:tc>
        <w:tc>
          <w:tcPr>
            <w:tcW w:type="dxa" w:w="831"/>
          </w:tcPr>
          <w:p>
            <w:r>
              <w:rPr/>
              <w:t>零售业</w:t>
            </w:r>
          </w:p>
        </w:tc>
        <w:tc>
          <w:tcPr>
            <w:tcW w:type="dxa" w:w="831"/>
          </w:tcPr>
          <w:p>
            <w:r>
              <w:rPr/>
              <w:t>详见附表一</w:t>
            </w:r>
          </w:p>
        </w:tc>
      </w:tr>
    </w:tbl>
    <w:p>
      <w:r>
        <w:rPr/>
        <w:t>备注：最终综合总报价=（各产品报价×各项产品权重）的相加值</w:t>
      </w:r>
    </w:p>
    <w:p/>
    <w:p>
      <w:r>
        <w:rPr>
          <w:b/>
        </w:rPr>
        <w:t>附表</w:t>
      </w:r>
      <w:r>
        <w:rPr>
          <w:b/>
        </w:rPr>
        <w:t>一</w:t>
      </w:r>
      <w:r>
        <w:rPr>
          <w:b/>
        </w:rPr>
        <w:t>：</w:t>
      </w:r>
      <w:r>
        <w:rPr>
          <w:b/>
        </w:rPr>
        <w:t>车辆加油服务</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b/>
                <w:sz w:val="21"/>
              </w:rPr>
              <w:t>1</w:t>
            </w:r>
            <w:r>
              <w:rPr>
                <w:b/>
                <w:sz w:val="21"/>
              </w:rPr>
              <w:t>、技术</w:t>
            </w:r>
            <w:r>
              <w:rPr>
                <w:b/>
                <w:sz w:val="21"/>
              </w:rPr>
              <w:t>(</w:t>
            </w:r>
            <w:r>
              <w:rPr>
                <w:b/>
                <w:sz w:val="21"/>
              </w:rPr>
              <w:t>参数</w:t>
            </w:r>
            <w:r>
              <w:rPr>
                <w:b/>
                <w:sz w:val="21"/>
              </w:rPr>
              <w:t>)</w:t>
            </w:r>
            <w:r>
              <w:rPr>
                <w:b/>
                <w:sz w:val="21"/>
              </w:rPr>
              <w:t>要求</w:t>
            </w:r>
          </w:p>
          <w:p>
            <w:pPr>
              <w:jc w:val="both"/>
            </w:pPr>
            <w:r>
              <w:rPr>
                <w:sz w:val="21"/>
              </w:rPr>
              <w:t>（</w:t>
            </w:r>
            <w:r>
              <w:rPr>
                <w:sz w:val="21"/>
              </w:rPr>
              <w:t>1</w:t>
            </w:r>
            <w:r>
              <w:rPr>
                <w:sz w:val="21"/>
              </w:rPr>
              <w:t>）</w:t>
            </w:r>
            <w:r>
              <w:rPr>
                <w:sz w:val="21"/>
              </w:rPr>
              <w:t>中标供应商</w:t>
            </w:r>
            <w:r>
              <w:rPr>
                <w:sz w:val="21"/>
              </w:rPr>
              <w:t>必须在</w:t>
            </w:r>
            <w:r>
              <w:rPr>
                <w:sz w:val="21"/>
              </w:rPr>
              <w:t>投标文件</w:t>
            </w:r>
            <w:r>
              <w:rPr>
                <w:sz w:val="21"/>
              </w:rPr>
              <w:t>中提供公务用车加油服务的人员及业务开展管理办法</w:t>
            </w:r>
            <w:r>
              <w:rPr>
                <w:sz w:val="21"/>
              </w:rPr>
              <w:t>(</w:t>
            </w:r>
            <w:r>
              <w:rPr>
                <w:sz w:val="21"/>
              </w:rPr>
              <w:t>内容包括但不限于：开卡流程、加油流程、对账流程、挂失流程、监督流程及应急处理流程等</w:t>
            </w:r>
            <w:r>
              <w:rPr>
                <w:sz w:val="21"/>
              </w:rPr>
              <w:t>)</w:t>
            </w:r>
            <w:r>
              <w:rPr>
                <w:sz w:val="21"/>
              </w:rPr>
              <w:t>。在管理办法中详细说明公务用车加油的具体操作。</w:t>
            </w:r>
          </w:p>
          <w:p>
            <w:pPr>
              <w:jc w:val="both"/>
            </w:pPr>
            <w:r>
              <w:rPr>
                <w:sz w:val="21"/>
              </w:rPr>
              <w:t>（</w:t>
            </w:r>
            <w:r>
              <w:rPr>
                <w:sz w:val="21"/>
              </w:rPr>
              <w:t>2</w:t>
            </w:r>
            <w:r>
              <w:rPr>
                <w:sz w:val="21"/>
              </w:rPr>
              <w:t>）中标供应商必须承诺若中选后将成立专门机构，并指定专人负责管理本单位公务用车的加油工作，</w:t>
            </w:r>
            <w:r>
              <w:rPr>
                <w:sz w:val="21"/>
              </w:rPr>
              <w:t>并向采购人提供每周7×24小时（每天24小时，全年365个自然日）加油服务</w:t>
            </w:r>
            <w:r>
              <w:rPr>
                <w:sz w:val="21"/>
              </w:rPr>
              <w:t>。相关承诺应通过承诺函的形式在投标文件中提供，格式自拟。</w:t>
            </w:r>
          </w:p>
          <w:p>
            <w:pPr>
              <w:jc w:val="both"/>
            </w:pPr>
            <w:r>
              <w:rPr>
                <w:sz w:val="21"/>
              </w:rPr>
              <w:t>（</w:t>
            </w:r>
            <w:r>
              <w:rPr>
                <w:sz w:val="21"/>
              </w:rPr>
              <w:t>3</w:t>
            </w:r>
            <w:r>
              <w:rPr>
                <w:sz w:val="21"/>
              </w:rPr>
              <w:t>）中标供应商承诺有稳定油源渠道，保证油品的质量，保证做到任何情况下不停供、不断油，不销售不合格产品，不掺杂使假，不短斤少两。相关承诺应通过承诺函的形式在投标文件中提供，格式自拟。</w:t>
            </w:r>
          </w:p>
          <w:p>
            <w:pPr>
              <w:jc w:val="both"/>
            </w:pPr>
            <w:r>
              <w:rPr>
                <w:sz w:val="21"/>
              </w:rPr>
              <w:t>（</w:t>
            </w:r>
            <w:r>
              <w:rPr>
                <w:sz w:val="21"/>
              </w:rPr>
              <w:t>4</w:t>
            </w:r>
            <w:r>
              <w:rPr>
                <w:sz w:val="21"/>
              </w:rPr>
              <w:t>）中标供应商应认真做好安全生产，落实防火安全责任制，防雷设施管理，确保加油车辆的安全。</w:t>
            </w:r>
          </w:p>
          <w:p>
            <w:pPr>
              <w:jc w:val="both"/>
            </w:pPr>
            <w:r>
              <w:rPr>
                <w:sz w:val="21"/>
              </w:rPr>
              <w:t>（</w:t>
            </w:r>
            <w:r>
              <w:rPr>
                <w:sz w:val="21"/>
              </w:rPr>
              <w:t>5</w:t>
            </w:r>
            <w:r>
              <w:rPr>
                <w:sz w:val="21"/>
              </w:rPr>
              <w:t>）中标供应商应根据由采购人提供且经采购人复核的加油卡申办资料为公务用车开设加油专用卡。每辆公务用车只能开设一张加油专用卡。</w:t>
            </w:r>
          </w:p>
          <w:p>
            <w:pPr>
              <w:jc w:val="both"/>
            </w:pPr>
            <w:r>
              <w:rPr>
                <w:sz w:val="21"/>
              </w:rPr>
              <w:t>（</w:t>
            </w:r>
            <w:r>
              <w:rPr>
                <w:sz w:val="21"/>
              </w:rPr>
              <w:t>6</w:t>
            </w:r>
            <w:r>
              <w:rPr>
                <w:sz w:val="21"/>
              </w:rPr>
              <w:t>）加油专用卡应记录车牌号码、车属单位名称等内容，只能用于定点加油站加油，不得用于支付加油以外的其他任何消费。</w:t>
            </w:r>
          </w:p>
          <w:p>
            <w:pPr>
              <w:jc w:val="both"/>
            </w:pPr>
            <w:r>
              <w:rPr>
                <w:sz w:val="21"/>
              </w:rPr>
              <w:t>（</w:t>
            </w:r>
            <w:r>
              <w:rPr>
                <w:sz w:val="21"/>
              </w:rPr>
              <w:t>7</w:t>
            </w:r>
            <w:r>
              <w:rPr>
                <w:sz w:val="21"/>
              </w:rPr>
              <w:t>）定点加油站在受理专用卡加油时，必须核对车牌号码与加油专用卡所记载的车牌号码是否一致。</w:t>
            </w:r>
          </w:p>
          <w:p>
            <w:pPr>
              <w:jc w:val="both"/>
            </w:pPr>
            <w:r>
              <w:rPr>
                <w:sz w:val="21"/>
              </w:rPr>
              <w:t>（</w:t>
            </w:r>
            <w:r>
              <w:rPr>
                <w:sz w:val="21"/>
              </w:rPr>
              <w:t>8</w:t>
            </w:r>
            <w:r>
              <w:rPr>
                <w:sz w:val="21"/>
              </w:rPr>
              <w:t>）公务用车的加油费用必须使用加油专用卡进行结算，中标供应商不得通过现金方式与采购人结算。</w:t>
            </w:r>
          </w:p>
          <w:p>
            <w:pPr>
              <w:jc w:val="both"/>
            </w:pPr>
            <w:r>
              <w:rPr>
                <w:sz w:val="21"/>
              </w:rPr>
              <w:t>★</w:t>
            </w:r>
            <w:r>
              <w:rPr>
                <w:sz w:val="21"/>
              </w:rPr>
              <w:t>（</w:t>
            </w:r>
            <w:r>
              <w:rPr>
                <w:sz w:val="21"/>
              </w:rPr>
              <w:t>9</w:t>
            </w:r>
            <w:r>
              <w:rPr>
                <w:sz w:val="21"/>
              </w:rPr>
              <w:t>）</w:t>
            </w:r>
            <w:r>
              <w:rPr>
                <w:sz w:val="21"/>
              </w:rPr>
              <w:t>采购人公务用车多数为救护车，承担新会区120网络院前急救及乡镇医疗机构病人转诊任务，是新会区危急重症患者院前急救的首派医疗机构，出诊任务遍布新会区各乡镇。供应商须承诺，如中标，在合同签订生效之日30日历日内在新会区内设置加油站点不少于15个（其中会城街道不少于3家，双水镇、司前镇不少于2家），并且分布合理覆盖新会城区及各乡镇；如在期限内未能满足要求的，将视为违约和虚假应标，采购人有权单方面解除合同，供应商无条件接受。承诺书格式自拟</w:t>
            </w:r>
            <w:r>
              <w:rPr>
                <w:sz w:val="21"/>
              </w:rPr>
              <w:t>。</w:t>
            </w:r>
          </w:p>
          <w:p>
            <w:pPr>
              <w:jc w:val="both"/>
            </w:pPr>
            <w:r>
              <w:rPr>
                <w:sz w:val="21"/>
              </w:rPr>
              <w:t>（</w:t>
            </w:r>
            <w:r>
              <w:rPr>
                <w:sz w:val="21"/>
              </w:rPr>
              <w:t>10</w:t>
            </w:r>
            <w:r>
              <w:rPr>
                <w:sz w:val="21"/>
              </w:rPr>
              <w:t>）供应商需与广东省公务用车管理平台对接</w:t>
            </w:r>
            <w:r>
              <w:rPr>
                <w:sz w:val="21"/>
              </w:rPr>
              <w:t>采购人公务用车</w:t>
            </w:r>
            <w:r>
              <w:rPr>
                <w:sz w:val="21"/>
              </w:rPr>
              <w:t>消费数据</w:t>
            </w:r>
            <w:r>
              <w:rPr>
                <w:sz w:val="21"/>
              </w:rPr>
              <w:t>业务</w:t>
            </w:r>
            <w:r>
              <w:rPr>
                <w:sz w:val="21"/>
              </w:rPr>
              <w:t>，采购人可以在广东省公务用车管理平台查询、筛选和导出相关消费数据。</w:t>
            </w:r>
          </w:p>
          <w:p>
            <w:pPr>
              <w:jc w:val="both"/>
            </w:pPr>
            <w:r>
              <w:rPr>
                <w:b/>
                <w:sz w:val="21"/>
              </w:rPr>
              <w:t>2</w:t>
            </w:r>
            <w:r>
              <w:rPr>
                <w:b/>
                <w:sz w:val="21"/>
              </w:rPr>
              <w:t>、服务要求</w:t>
            </w:r>
          </w:p>
          <w:p>
            <w:pPr>
              <w:jc w:val="both"/>
            </w:pPr>
            <w:r>
              <w:rPr>
                <w:sz w:val="21"/>
              </w:rPr>
              <w:t>（</w:t>
            </w:r>
            <w:r>
              <w:rPr>
                <w:sz w:val="21"/>
              </w:rPr>
              <w:t>1</w:t>
            </w:r>
            <w:r>
              <w:rPr>
                <w:sz w:val="21"/>
              </w:rPr>
              <w:t>）投标人所提供的燃油油品质量必须达到国家相关标准及要求，须提供有效的油品来源证明文件，严禁提供假冒伪劣、过期变质物资，如因油质问题，致使采购人车辆部件损坏，中标人应无条件赔偿采购人所受到的损失，同时采购人有权单方终止采购合同。</w:t>
            </w:r>
          </w:p>
          <w:p>
            <w:pPr>
              <w:jc w:val="both"/>
            </w:pPr>
            <w:r>
              <w:rPr>
                <w:sz w:val="21"/>
              </w:rPr>
              <w:t>（</w:t>
            </w:r>
            <w:r>
              <w:rPr>
                <w:sz w:val="21"/>
              </w:rPr>
              <w:t>2</w:t>
            </w:r>
            <w:r>
              <w:rPr>
                <w:sz w:val="21"/>
              </w:rPr>
              <w:t>）投标人加油设备必须通过质量技术监督局计量部门监测，保证加油机油量符合国家计量标准。若出现短斤少两或其他数据造假的，中标人应支付当月供应所有油量总价款的</w:t>
            </w:r>
            <w:r>
              <w:rPr>
                <w:sz w:val="21"/>
              </w:rPr>
              <w:t>200%</w:t>
            </w:r>
            <w:r>
              <w:rPr>
                <w:sz w:val="21"/>
              </w:rPr>
              <w:t>作为违约金赔偿，同时采购人有权单方终止采购合同。</w:t>
            </w:r>
          </w:p>
          <w:p>
            <w:pPr>
              <w:jc w:val="both"/>
            </w:pPr>
            <w:r>
              <w:rPr>
                <w:sz w:val="21"/>
              </w:rPr>
              <w:t>（</w:t>
            </w:r>
            <w:r>
              <w:rPr>
                <w:sz w:val="21"/>
              </w:rPr>
              <w:t>3</w:t>
            </w:r>
            <w:r>
              <w:rPr>
                <w:sz w:val="21"/>
              </w:rPr>
              <w:t>）投标人须标明辖下各加油站点详细地址、地图、经营面积、油枪数目及距离江门市新会区龙山路</w:t>
            </w:r>
            <w:r>
              <w:rPr>
                <w:sz w:val="21"/>
              </w:rPr>
              <w:t>28</w:t>
            </w:r>
            <w:r>
              <w:rPr>
                <w:sz w:val="21"/>
              </w:rPr>
              <w:t>号新会区人民医院实际驾车里程。</w:t>
            </w:r>
          </w:p>
          <w:p>
            <w:pPr>
              <w:jc w:val="both"/>
            </w:pPr>
            <w:r>
              <w:rPr>
                <w:sz w:val="21"/>
              </w:rPr>
              <w:t>（</w:t>
            </w:r>
            <w:r>
              <w:rPr>
                <w:sz w:val="21"/>
              </w:rPr>
              <w:t>4</w:t>
            </w:r>
            <w:r>
              <w:rPr>
                <w:sz w:val="21"/>
              </w:rPr>
              <w:t>）投标人须列明可供油品种类、标号，并按照采购文件要求报价，报价包含单位货物价款、运输费、保险费用、税费以及售后服务等一切费用。</w:t>
            </w:r>
          </w:p>
          <w:p>
            <w:pPr>
              <w:jc w:val="both"/>
            </w:pPr>
            <w:r>
              <w:rPr>
                <w:sz w:val="21"/>
              </w:rPr>
              <w:t>（</w:t>
            </w:r>
            <w:r>
              <w:rPr>
                <w:sz w:val="21"/>
              </w:rPr>
              <w:t>5</w:t>
            </w:r>
            <w:r>
              <w:rPr>
                <w:sz w:val="21"/>
              </w:rPr>
              <w:t>）每次加油前、后与采购人司机复述核对车辆加油情况数据。</w:t>
            </w:r>
          </w:p>
          <w:p>
            <w:pPr>
              <w:jc w:val="both"/>
            </w:pPr>
            <w:r>
              <w:rPr>
                <w:sz w:val="21"/>
              </w:rPr>
              <w:t>（</w:t>
            </w:r>
            <w:r>
              <w:rPr>
                <w:sz w:val="21"/>
              </w:rPr>
              <w:t>6</w:t>
            </w:r>
            <w:r>
              <w:rPr>
                <w:sz w:val="21"/>
              </w:rPr>
              <w:t>）定点加油站必须严格执行投标时的优惠条件，保证供油质量，准确计量，提供优质、方便、快捷的服务。当油品供应紧张时，必须优先满足采购人公务用车加油需求。</w:t>
            </w:r>
          </w:p>
          <w:p>
            <w:pPr>
              <w:jc w:val="both"/>
            </w:pPr>
            <w:r>
              <w:rPr>
                <w:sz w:val="21"/>
              </w:rPr>
              <w:t>（</w:t>
            </w:r>
            <w:r>
              <w:rPr>
                <w:sz w:val="21"/>
              </w:rPr>
              <w:t>7</w:t>
            </w:r>
            <w:r>
              <w:rPr>
                <w:sz w:val="21"/>
              </w:rPr>
              <w:t>）协议有效期内，采购人同时享有中标人推出的类似积分、促销等优惠。检验与验收，中标人提供的燃油必须符合国家质量认证标准和安全环保标准，如双方对燃油质量发生争议，可将货物送至具有资质的质量检测机构检测，若检测结果合格，检测费用由采购人支付；若检测不合格，则检测费由中标人支付。</w:t>
            </w:r>
          </w:p>
          <w:p>
            <w:pPr>
              <w:jc w:val="both"/>
            </w:pPr>
            <w:r>
              <w:rPr>
                <w:sz w:val="21"/>
              </w:rPr>
              <w:t>★</w:t>
            </w:r>
            <w:r>
              <w:rPr>
                <w:sz w:val="21"/>
              </w:rPr>
              <w:t>（</w:t>
            </w:r>
            <w:r>
              <w:rPr>
                <w:sz w:val="21"/>
              </w:rPr>
              <w:t>8</w:t>
            </w:r>
            <w:r>
              <w:rPr>
                <w:sz w:val="21"/>
              </w:rPr>
              <w:t>）</w:t>
            </w:r>
            <w:r>
              <w:rPr>
                <w:sz w:val="21"/>
              </w:rPr>
              <w:t>供应商须</w:t>
            </w:r>
            <w:r>
              <w:rPr>
                <w:sz w:val="21"/>
              </w:rPr>
              <w:t>为采购人加油的</w:t>
            </w:r>
            <w:r>
              <w:rPr>
                <w:sz w:val="21"/>
              </w:rPr>
              <w:t>公务用车</w:t>
            </w:r>
            <w:r>
              <w:rPr>
                <w:sz w:val="21"/>
              </w:rPr>
              <w:t>提供洗车服务，费用包含在本项目预算中，不允许另行收取费用。</w:t>
            </w:r>
          </w:p>
          <w:p>
            <w:pPr>
              <w:jc w:val="both"/>
            </w:pPr>
            <w:r>
              <w:rPr>
                <w:b/>
                <w:sz w:val="21"/>
              </w:rPr>
              <w:t xml:space="preserve"> </w:t>
            </w:r>
            <w:r>
              <w:rPr>
                <w:b/>
                <w:sz w:val="21"/>
              </w:rPr>
              <w:t>3</w:t>
            </w:r>
            <w:r>
              <w:rPr>
                <w:b/>
                <w:sz w:val="21"/>
              </w:rPr>
              <w:t>、中标供应商应按以下要求提供加油及服务：</w:t>
            </w:r>
          </w:p>
          <w:p>
            <w:pPr>
              <w:jc w:val="both"/>
            </w:pPr>
            <w:r>
              <w:rPr>
                <w:sz w:val="21"/>
              </w:rPr>
              <w:t>（</w:t>
            </w:r>
            <w:r>
              <w:rPr>
                <w:sz w:val="21"/>
              </w:rPr>
              <w:t>1</w:t>
            </w:r>
            <w:r>
              <w:rPr>
                <w:sz w:val="21"/>
              </w:rPr>
              <w:t>）中标供应商应履行对号加油的义务，受理加油时，要核对车辆号牌、备案登记情况是否一致；若发现不一致的情况，应及时与采购人负责人核实，在未确认时不予加油。</w:t>
            </w:r>
          </w:p>
          <w:p>
            <w:pPr>
              <w:jc w:val="both"/>
            </w:pPr>
            <w:r>
              <w:rPr>
                <w:sz w:val="21"/>
              </w:rPr>
              <w:t>（</w:t>
            </w:r>
            <w:r>
              <w:rPr>
                <w:sz w:val="21"/>
              </w:rPr>
              <w:t>2</w:t>
            </w:r>
            <w:r>
              <w:rPr>
                <w:sz w:val="21"/>
              </w:rPr>
              <w:t>）中标供应商应拒绝正常加油以外的其他要求，不得套换其它物品或换取现金 。</w:t>
            </w:r>
          </w:p>
          <w:p>
            <w:pPr>
              <w:jc w:val="both"/>
            </w:pPr>
            <w:r>
              <w:rPr>
                <w:sz w:val="21"/>
              </w:rPr>
              <w:t>（</w:t>
            </w:r>
            <w:r>
              <w:rPr>
                <w:sz w:val="21"/>
              </w:rPr>
              <w:t>3</w:t>
            </w:r>
            <w:r>
              <w:rPr>
                <w:sz w:val="21"/>
              </w:rPr>
              <w:t>）中标供应商应按月向采购人提供加油有关数据、出具发票和移交结账部分的加油登记簿记录页。</w:t>
            </w:r>
            <w:r>
              <w:rPr>
                <w:sz w:val="21"/>
              </w:rPr>
              <w:t>统计填报的数据资料准确、完整、无隐瞒。建立加油车辆档案，认真做好各项记录，保管好原始记录，做好跟踪服务。</w:t>
            </w:r>
          </w:p>
          <w:p>
            <w:pPr>
              <w:jc w:val="both"/>
            </w:pPr>
            <w:r>
              <w:rPr>
                <w:b/>
                <w:sz w:val="21"/>
              </w:rPr>
              <w:t>4</w:t>
            </w:r>
            <w:r>
              <w:rPr>
                <w:b/>
                <w:sz w:val="21"/>
              </w:rPr>
              <w:t>、中标供应商必须严格履行以下服务承诺：</w:t>
            </w:r>
          </w:p>
          <w:p>
            <w:pPr>
              <w:jc w:val="both"/>
            </w:pPr>
            <w:r>
              <w:rPr>
                <w:sz w:val="21"/>
              </w:rPr>
              <w:t>（</w:t>
            </w:r>
            <w:r>
              <w:rPr>
                <w:sz w:val="21"/>
              </w:rPr>
              <w:t>1</w:t>
            </w:r>
            <w:r>
              <w:rPr>
                <w:sz w:val="21"/>
              </w:rPr>
              <w:t>）稳定油源渠道，保证油品的质量，正常情况下不断油、不停供，不销售不合格产品；在台风救灾等异常情况下优先给采购人供油。</w:t>
            </w:r>
          </w:p>
          <w:p>
            <w:pPr>
              <w:jc w:val="both"/>
            </w:pPr>
            <w:r>
              <w:rPr>
                <w:sz w:val="21"/>
              </w:rPr>
              <w:t>（</w:t>
            </w:r>
            <w:r>
              <w:rPr>
                <w:sz w:val="21"/>
              </w:rPr>
              <w:t>2</w:t>
            </w:r>
            <w:r>
              <w:rPr>
                <w:sz w:val="21"/>
              </w:rPr>
              <w:t>）计量用具符合国家有关标准，不短斤少两。</w:t>
            </w:r>
          </w:p>
          <w:p>
            <w:pPr>
              <w:jc w:val="both"/>
            </w:pPr>
            <w:r>
              <w:rPr>
                <w:sz w:val="21"/>
              </w:rPr>
              <w:t>（</w:t>
            </w:r>
            <w:r>
              <w:rPr>
                <w:sz w:val="21"/>
              </w:rPr>
              <w:t>3</w:t>
            </w:r>
            <w:r>
              <w:rPr>
                <w:sz w:val="21"/>
              </w:rPr>
              <w:t>）认真落实防火安全责任制，确保加油车辆的安全，因安全生产措施不力，造成生产安全事故的均由中标供应商负责。相关承诺应通过承诺函的形式在投标文件中提供，格式自拟。</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pPr>
        <w:ind w:firstLine="480"/>
      </w:pPr>
    </w:p>
    <w:p>
      <w:r>
        <w:rPr/>
        <w:t xml:space="preserve"> </w:t>
      </w:r>
    </w:p>
    <w:p/>
    <w:p>
      <w:r>
        <w:rPr>
          <w:b/>
          <w:sz w:val="36"/>
        </w:rPr>
        <w:t>第三章 供应商须知</w:t>
      </w:r>
    </w:p>
    <w:p>
      <w:pPr>
        <w:ind w:firstLine="480"/>
      </w:pPr>
      <w:r>
        <w:rPr/>
        <w:t>供应商必须认真阅读谈判文件中所有的事项、格式、条款和采购需求等。供应商没有按照谈判文件要求提交全部资料，或者响应文件没有对谈判文件在各方面都做出实质性响应的可能导致其响应无效或被拒绝。</w:t>
      </w:r>
    </w:p>
    <w:p>
      <w:pPr>
        <w:ind w:firstLine="480"/>
      </w:pPr>
      <w:r>
        <w:rPr/>
        <w:t>请注意：供应商需在响应文件截止时间前，将加密响应文件上传至云平台项目采购系统中并取得回执，逾期上传或错误方式投递送达将导致响应无效。</w:t>
      </w:r>
    </w:p>
    <w:p>
      <w:r>
        <w:rPr>
          <w:b/>
          <w:sz w:val="24"/>
        </w:rPr>
        <w:t>一、名词解释</w:t>
      </w:r>
    </w:p>
    <w:p>
      <w:pPr>
        <w:ind w:firstLine="480"/>
      </w:pPr>
      <w:r>
        <w:rPr/>
        <w:t>1.采购代理机构：本项目是指广东同益达工程顾问有限公司，负责整个采购活动的组织，依法负责编制和发布谈判文件，对谈判文件拥有最终的解释权，不以任何身份出任谈判小组成员。</w:t>
      </w:r>
    </w:p>
    <w:p>
      <w:pPr>
        <w:ind w:firstLine="480"/>
      </w:pPr>
      <w:r>
        <w:rPr/>
        <w:t>2.采购人：本项目是指</w:t>
      </w:r>
      <w:r>
        <w:rPr/>
        <w:t>江门市新会区人民医院</w:t>
      </w:r>
      <w:r>
        <w:rPr/>
        <w:t>，是采购活动当事人之一，负责项目的整体规划、技术方案可行性设计论证与实施，作为合同采购方（用户）的主体承担质疑回复、履行合同、验收与评价等义务。</w:t>
      </w:r>
    </w:p>
    <w:p>
      <w:pPr>
        <w:ind w:firstLine="480"/>
      </w:pPr>
      <w:r>
        <w:rPr/>
        <w:t>3.供应商：是指在云平台项目采购系统完成本项目响应登记并提交电子响应文件的供应商。</w:t>
      </w:r>
    </w:p>
    <w:p>
      <w:pPr>
        <w:ind w:firstLine="480"/>
      </w:pPr>
      <w:r>
        <w:rPr/>
        <w:t>4.“谈判小组”是指根据《中华人民共和国政府采购法》等法律法规规定，由采购人代表和有关专家组成以确定成交供应商或者推荐成交候选供应商的临时组织。</w:t>
      </w:r>
    </w:p>
    <w:p>
      <w:pPr>
        <w:ind w:firstLine="480"/>
      </w:pPr>
      <w:r>
        <w:rPr/>
        <w:t>5.“成交供应商”是指经谈判小组评审确定的对谈判文件做出实质性响应，经采购人按照规定在谈判小组推荐的成交候选供应商中确定的或谈判小组受采购人委托直接确认的供应商。</w:t>
      </w:r>
    </w:p>
    <w:p>
      <w:pPr>
        <w:ind w:firstLine="480"/>
      </w:pPr>
      <w:r>
        <w:rPr/>
        <w:t>6.谈判文件：是指包括谈判公告和谈判文件及其补充、变更和澄清等一系列文件。</w:t>
      </w:r>
    </w:p>
    <w:p>
      <w:pPr>
        <w:ind w:firstLine="480"/>
      </w:pPr>
      <w:r>
        <w:rPr/>
        <w:t>7.电子响应文件：是指使用云平台提供的投标客户端制作加密并上传到系统的响应文件。（投标客户端制作响应文件时，生成的后缀为“.标书”的文件）</w:t>
      </w:r>
    </w:p>
    <w:p>
      <w:pPr>
        <w:ind w:firstLine="480"/>
      </w:pPr>
      <w:r>
        <w:rPr/>
        <w:t>8.备用电子响应文件：是指使用云平台提供的投标客户端制作电子响应文件时，同时生成的同一版本的备用响应文件。（投标客户端制作响应文件时，生成的后缀为“.备用标书”的文件）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本表与谈判文件对应章节的内容若不一致，以本表为准。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pPr>
              <w:jc w:val="center"/>
            </w:pPr>
            <w:r>
              <w:rPr/>
              <w:t>1</w:t>
            </w:r>
          </w:p>
        </w:tc>
        <w:tc>
          <w:tcPr>
            <w:tcW w:type="dxa" w:w="2252"/>
          </w:tcPr>
          <w:p>
            <w:r>
              <w:rPr/>
              <w:t>采购包情况</w:t>
            </w:r>
          </w:p>
        </w:tc>
        <w:tc>
          <w:tcPr>
            <w:tcW w:type="dxa" w:w="5004"/>
          </w:tcPr>
          <w:p>
            <w:r>
              <w:rPr/>
              <w:t>本项目共</w:t>
            </w:r>
            <w:r>
              <w:rPr/>
              <w:t>1</w:t>
            </w:r>
            <w:r>
              <w:rPr/>
              <w:t>个采购包</w:t>
            </w:r>
          </w:p>
        </w:tc>
      </w:tr>
      <w:tr>
        <w:tc>
          <w:tcPr>
            <w:tcW w:type="dxa" w:w="1051"/>
          </w:tcPr>
          <w:p>
            <w:pPr>
              <w:jc w:val="center"/>
            </w:pPr>
            <w:r>
              <w:rPr/>
              <w:t>2</w:t>
            </w:r>
          </w:p>
        </w:tc>
        <w:tc>
          <w:tcPr>
            <w:tcW w:type="dxa" w:w="2252"/>
          </w:tcPr>
          <w:p>
            <w:r>
              <w:rPr/>
              <w:t>开启方式</w:t>
            </w:r>
          </w:p>
        </w:tc>
        <w:tc>
          <w:tcPr>
            <w:tcW w:type="dxa" w:w="5004"/>
          </w:tcPr>
          <w:p>
            <w:r>
              <w:rPr/>
              <w:t>远程电子开标</w:t>
            </w:r>
          </w:p>
        </w:tc>
      </w:tr>
      <w:tr>
        <w:tc>
          <w:tcPr>
            <w:tcW w:type="dxa" w:w="1051"/>
          </w:tcPr>
          <w:p>
            <w:pPr>
              <w:jc w:val="center"/>
            </w:pPr>
            <w:r>
              <w:rPr/>
              <w:t>3</w:t>
            </w:r>
          </w:p>
        </w:tc>
        <w:tc>
          <w:tcPr>
            <w:tcW w:type="dxa" w:w="2252"/>
          </w:tcPr>
          <w:p>
            <w:r>
              <w:rPr/>
              <w:t>评审方式</w:t>
            </w:r>
          </w:p>
        </w:tc>
        <w:tc>
          <w:tcPr>
            <w:tcW w:type="dxa" w:w="5004"/>
          </w:tcPr>
          <w:p>
            <w:r>
              <w:rPr/>
              <w:t>现场电子评标</w:t>
            </w:r>
          </w:p>
        </w:tc>
      </w:tr>
      <w:tr>
        <w:tc>
          <w:tcPr>
            <w:tcW w:type="dxa" w:w="1051"/>
          </w:tcPr>
          <w:p>
            <w:pPr>
              <w:jc w:val="center"/>
            </w:pPr>
            <w:r>
              <w:rPr/>
              <w:t>4</w:t>
            </w:r>
          </w:p>
        </w:tc>
        <w:tc>
          <w:tcPr>
            <w:tcW w:type="dxa" w:w="2252"/>
          </w:tcPr>
          <w:p>
            <w:r>
              <w:rPr/>
              <w:t>评审办法</w:t>
            </w:r>
          </w:p>
        </w:tc>
        <w:tc>
          <w:tcPr>
            <w:tcW w:type="dxa" w:w="5004"/>
          </w:tcPr>
          <w:p>
            <w:r>
              <w:rPr/>
              <w:t>采购包1：最低评标价法</w:t>
            </w:r>
          </w:p>
        </w:tc>
      </w:tr>
      <w:tr>
        <w:tc>
          <w:tcPr>
            <w:tcW w:type="dxa" w:w="1051"/>
          </w:tcPr>
          <w:p>
            <w:pPr>
              <w:jc w:val="center"/>
            </w:pPr>
            <w:r>
              <w:rPr/>
              <w:t>5</w:t>
            </w:r>
          </w:p>
        </w:tc>
        <w:tc>
          <w:tcPr>
            <w:tcW w:type="dxa" w:w="2252"/>
          </w:tcPr>
          <w:p>
            <w:r>
              <w:rPr/>
              <w:t>报价形式</w:t>
            </w:r>
          </w:p>
        </w:tc>
        <w:tc>
          <w:tcPr>
            <w:tcW w:type="dxa" w:w="5004"/>
          </w:tcPr>
          <w:p/>
          <w:p>
            <w:r>
              <w:rPr/>
              <w:t>采购包1：折扣率</w:t>
            </w:r>
          </w:p>
        </w:tc>
      </w:tr>
      <w:tr>
        <w:tc>
          <w:tcPr>
            <w:tcW w:type="dxa" w:w="1051"/>
          </w:tcPr>
          <w:p>
            <w:pPr>
              <w:jc w:val="center"/>
            </w:pPr>
            <w:r>
              <w:rPr/>
              <w:t>6</w:t>
            </w:r>
          </w:p>
        </w:tc>
        <w:tc>
          <w:tcPr>
            <w:tcW w:type="dxa" w:w="2252"/>
          </w:tcPr>
          <w:p>
            <w:r>
              <w:rPr/>
              <w:t>报价要求</w:t>
            </w:r>
          </w:p>
        </w:tc>
        <w:tc>
          <w:tcPr>
            <w:tcW w:type="dxa" w:w="5004"/>
          </w:tcPr>
          <w:p/>
          <w:p>
            <w:r>
              <w:rPr/>
              <w:t>采购包1：0% - 100%</w:t>
            </w:r>
          </w:p>
        </w:tc>
      </w:tr>
      <w:tr>
        <w:tc>
          <w:tcPr>
            <w:tcW w:type="dxa" w:w="1051"/>
          </w:tcPr>
          <w:p>
            <w:pPr>
              <w:jc w:val="center"/>
            </w:pPr>
            <w:r>
              <w:rPr/>
              <w:t>7</w:t>
            </w:r>
          </w:p>
        </w:tc>
        <w:tc>
          <w:tcPr>
            <w:tcW w:type="dxa" w:w="2252"/>
          </w:tcPr>
          <w:p>
            <w:r>
              <w:rPr/>
              <w:t>现场踏勘</w:t>
            </w:r>
          </w:p>
        </w:tc>
        <w:tc>
          <w:tcPr>
            <w:tcW w:type="dxa" w:w="5004"/>
          </w:tcPr>
          <w:p/>
          <w:p>
            <w:r>
              <w:rPr/>
              <w:t>否</w:t>
            </w:r>
          </w:p>
        </w:tc>
      </w:tr>
      <w:tr>
        <w:tc>
          <w:tcPr>
            <w:tcW w:type="dxa" w:w="1051"/>
          </w:tcPr>
          <w:p>
            <w:pPr>
              <w:jc w:val="center"/>
            </w:pPr>
            <w:r>
              <w:rPr/>
              <w:t>8</w:t>
            </w:r>
          </w:p>
        </w:tc>
        <w:tc>
          <w:tcPr>
            <w:tcW w:type="dxa" w:w="2252"/>
          </w:tcPr>
          <w:p>
            <w:r>
              <w:rPr/>
              <w:t>响应有效期</w:t>
            </w:r>
          </w:p>
        </w:tc>
        <w:tc>
          <w:tcPr>
            <w:tcW w:type="dxa" w:w="5004"/>
          </w:tcPr>
          <w:p>
            <w:r>
              <w:rPr/>
              <w:t>从提交投标（响应）文件的截止之日起90日历天</w:t>
            </w:r>
          </w:p>
        </w:tc>
      </w:tr>
      <w:tr>
        <w:tc>
          <w:tcPr>
            <w:tcW w:type="dxa" w:w="1051"/>
          </w:tcPr>
          <w:p>
            <w:pPr>
              <w:jc w:val="center"/>
            </w:pPr>
            <w:r>
              <w:rPr/>
              <w:t>9</w:t>
            </w:r>
          </w:p>
        </w:tc>
        <w:tc>
          <w:tcPr>
            <w:tcW w:type="dxa" w:w="2252"/>
          </w:tcPr>
          <w:p>
            <w:r>
              <w:rPr/>
              <w:t>响应保证金</w:t>
            </w:r>
          </w:p>
        </w:tc>
        <w:tc>
          <w:tcPr>
            <w:tcW w:type="dxa" w:w="5004"/>
          </w:tcPr>
          <w:p/>
          <w:p>
            <w:r>
              <w:rPr/>
              <w:t>采购包1：保证金人民币：0.00元整。</w:t>
            </w:r>
          </w:p>
          <w:p>
            <w:r>
              <w:rPr/>
              <w:t>开户单位：</w:t>
            </w:r>
            <w:r>
              <w:rPr/>
              <w:t>无</w:t>
            </w:r>
          </w:p>
          <w:p>
            <w:r>
              <w:rPr/>
              <w:t>开户账号：</w:t>
            </w:r>
            <w:r>
              <w:rPr/>
              <w:t>无</w:t>
            </w:r>
          </w:p>
          <w:p>
            <w:r>
              <w:rPr/>
              <w:t>开户银行：</w:t>
            </w:r>
            <w:r>
              <w:rPr/>
              <w:t>无</w:t>
            </w:r>
          </w:p>
          <w:p>
            <w:r>
              <w:rPr/>
              <w:t>支票提交方式：</w:t>
            </w:r>
            <w:r>
              <w:rPr/>
              <w:t>无</w:t>
            </w:r>
          </w:p>
          <w:p>
            <w:r>
              <w:rPr/>
              <w:t>汇票、本票提交方式：</w:t>
            </w:r>
            <w:r>
              <w:rPr/>
              <w:t>无</w:t>
            </w:r>
          </w:p>
          <w:p/>
          <w:p>
            <w:r>
              <w:rPr/>
              <w:t>响应保证金有效期∶与响应有效期一致。</w:t>
            </w:r>
          </w:p>
          <w:p>
            <w:r>
              <w:rPr/>
              <w:t>响应保函提交方式：供应商可通过"广东政府采购智慧云平台金融服务中心"(http://gdgpo.czt.gd.gov.cn/zcdservice/zcd/guangdong/)，申请办理响应担保函、保险（保证）凭证，成功出函的等效于现金缴纳响应保证金。</w:t>
            </w:r>
          </w:p>
        </w:tc>
      </w:tr>
      <w:tr>
        <w:tc>
          <w:tcPr>
            <w:tcW w:type="dxa" w:w="1051"/>
          </w:tcPr>
          <w:p>
            <w:pPr>
              <w:jc w:val="center"/>
            </w:pPr>
            <w:r>
              <w:rPr/>
              <w:t>10</w:t>
            </w:r>
          </w:p>
        </w:tc>
        <w:tc>
          <w:tcPr>
            <w:tcW w:type="dxa" w:w="2252"/>
          </w:tcPr>
          <w:p>
            <w:r>
              <w:rPr/>
              <w:t>成交候选供应商推荐家数</w:t>
            </w:r>
          </w:p>
        </w:tc>
        <w:tc>
          <w:tcPr>
            <w:tcW w:type="dxa" w:w="5004"/>
          </w:tcPr>
          <w:p>
            <w:r>
              <w:rPr/>
              <w:t>采购包1：</w:t>
            </w:r>
            <w:r>
              <w:rPr/>
              <w:t>2家</w:t>
            </w:r>
          </w:p>
        </w:tc>
      </w:tr>
      <w:tr>
        <w:tc>
          <w:tcPr>
            <w:tcW w:type="dxa" w:w="1051"/>
          </w:tcPr>
          <w:p>
            <w:pPr>
              <w:jc w:val="center"/>
            </w:pPr>
            <w:r>
              <w:rPr/>
              <w:t>11</w:t>
            </w:r>
          </w:p>
        </w:tc>
        <w:tc>
          <w:tcPr>
            <w:tcW w:type="dxa" w:w="2252"/>
          </w:tcPr>
          <w:p>
            <w:r>
              <w:rPr/>
              <w:t>成交供应商家数</w:t>
            </w:r>
          </w:p>
        </w:tc>
        <w:tc>
          <w:tcPr>
            <w:tcW w:type="dxa" w:w="5004"/>
          </w:tcPr>
          <w:p>
            <w:r>
              <w:rPr/>
              <w:t>采购包1：</w:t>
            </w:r>
            <w:r>
              <w:rPr/>
              <w:t>1家</w:t>
            </w:r>
          </w:p>
        </w:tc>
      </w:tr>
      <w:tr>
        <w:tc>
          <w:tcPr>
            <w:tcW w:type="dxa" w:w="1051"/>
          </w:tcPr>
          <w:p>
            <w:pPr>
              <w:jc w:val="center"/>
            </w:pPr>
            <w:r>
              <w:rPr/>
              <w:t>12</w:t>
            </w:r>
          </w:p>
        </w:tc>
        <w:tc>
          <w:tcPr>
            <w:tcW w:type="dxa" w:w="2252"/>
          </w:tcPr>
          <w:p>
            <w:r>
              <w:rPr/>
              <w:t>有效供应商家数</w:t>
            </w:r>
          </w:p>
        </w:tc>
        <w:tc>
          <w:tcPr>
            <w:tcW w:type="dxa" w:w="5004"/>
          </w:tcPr>
          <w:p>
            <w:pPr>
              <w:ind w:firstLine="480"/>
            </w:pPr>
          </w:p>
          <w:p>
            <w:pPr>
              <w:jc w:val="left"/>
            </w:pPr>
          </w:p>
          <w:p>
            <w:r>
              <w:rPr/>
              <w:t>采购包1：2家</w:t>
            </w:r>
          </w:p>
          <w:p/>
          <w:p>
            <w:pPr>
              <w:ind w:firstLine="480"/>
            </w:pPr>
            <w:r>
              <w:rPr/>
              <w:t>此人数约定了开启与评审过程中的最低有效供应商家数，当家数不足时项目将不得开启、不得评审或直接终止采购。</w:t>
            </w:r>
          </w:p>
        </w:tc>
      </w:tr>
      <w:tr>
        <w:tc>
          <w:tcPr>
            <w:tcW w:type="dxa" w:w="1051"/>
          </w:tcPr>
          <w:p>
            <w:pPr>
              <w:jc w:val="center"/>
            </w:pPr>
            <w:r>
              <w:rPr/>
              <w:t>13</w:t>
            </w:r>
          </w:p>
        </w:tc>
        <w:tc>
          <w:tcPr>
            <w:tcW w:type="dxa" w:w="2252"/>
          </w:tcPr>
          <w:p>
            <w:r>
              <w:rPr/>
              <w:t>成交供应商确定方式</w:t>
            </w:r>
          </w:p>
        </w:tc>
        <w:tc>
          <w:tcPr>
            <w:tcW w:type="dxa" w:w="5004"/>
          </w:tcPr>
          <w:p>
            <w:r>
              <w:rPr/>
              <w:t>采购人按照评审报告中推荐的成交候选人确定中标（成交）人。</w:t>
            </w:r>
          </w:p>
        </w:tc>
      </w:tr>
      <w:tr>
        <w:tc>
          <w:tcPr>
            <w:tcW w:type="dxa" w:w="1051"/>
          </w:tcPr>
          <w:p>
            <w:pPr>
              <w:jc w:val="center"/>
            </w:pPr>
            <w:r>
              <w:rPr/>
              <w:t>14</w:t>
            </w:r>
          </w:p>
        </w:tc>
        <w:tc>
          <w:tcPr>
            <w:tcW w:type="dxa" w:w="2252"/>
          </w:tcPr>
          <w:p>
            <w:r>
              <w:rPr/>
              <w:t>兼投不兼中（兼投不兼中）规则</w:t>
            </w:r>
          </w:p>
        </w:tc>
        <w:tc>
          <w:tcPr>
            <w:tcW w:type="dxa" w:w="5004"/>
          </w:tcPr>
          <w:p>
            <w:r>
              <w:rPr/>
              <w:t>无：-</w:t>
            </w:r>
          </w:p>
        </w:tc>
      </w:tr>
      <w:tr>
        <w:tc>
          <w:tcPr>
            <w:tcW w:type="dxa" w:w="1051"/>
          </w:tcPr>
          <w:p>
            <w:pPr>
              <w:jc w:val="center"/>
            </w:pPr>
            <w:r>
              <w:rPr/>
              <w:t>15</w:t>
            </w:r>
          </w:p>
        </w:tc>
        <w:tc>
          <w:tcPr>
            <w:tcW w:type="dxa" w:w="2252"/>
          </w:tcPr>
          <w:p>
            <w:r>
              <w:rPr/>
              <w:t>代理服务费</w:t>
            </w:r>
          </w:p>
        </w:tc>
        <w:tc>
          <w:tcPr>
            <w:tcW w:type="dxa" w:w="5004"/>
          </w:tcPr>
          <w:p>
            <w:r>
              <w:rPr/>
              <w:t>收取。</w:t>
            </w:r>
          </w:p>
          <w:p>
            <w:r>
              <w:rPr/>
              <w:t>采购机构代理服务收费标准：参照国家发展计划委员会颁发的[2002]1980 号文《招标代理服务收费管理暂行办法》及[2011]534 号文《国家发改委关于降低部分建设项目收费标准规范收费行为等有关问题的通知》的有关规定执行，按服务类下浮10%计算</w:t>
            </w:r>
          </w:p>
        </w:tc>
      </w:tr>
      <w:tr>
        <w:tc>
          <w:tcPr>
            <w:tcW w:type="dxa" w:w="1051"/>
          </w:tcPr>
          <w:p>
            <w:pPr>
              <w:jc w:val="center"/>
            </w:pPr>
            <w:r>
              <w:rPr/>
              <w:t>16</w:t>
            </w:r>
          </w:p>
        </w:tc>
        <w:tc>
          <w:tcPr>
            <w:tcW w:type="dxa" w:w="2252"/>
          </w:tcPr>
          <w:p>
            <w:r>
              <w:rPr/>
              <w:t>代理服务费收取方式</w:t>
            </w:r>
          </w:p>
        </w:tc>
        <w:tc>
          <w:tcPr>
            <w:tcW w:type="dxa" w:w="5004"/>
          </w:tcPr>
          <w:p>
            <w:r>
              <w:rPr/>
              <w:t>向中标/成交供应商收取</w:t>
            </w:r>
          </w:p>
        </w:tc>
      </w:tr>
      <w:tr>
        <w:tc>
          <w:tcPr>
            <w:tcW w:type="dxa" w:w="1051"/>
          </w:tcPr>
          <w:p>
            <w:pPr>
              <w:jc w:val="center"/>
            </w:pPr>
            <w:r>
              <w:rPr/>
              <w:t>17</w:t>
            </w:r>
          </w:p>
        </w:tc>
        <w:tc>
          <w:tcPr>
            <w:tcW w:type="dxa" w:w="2252"/>
          </w:tcPr>
          <w:p>
            <w:r>
              <w:rPr/>
              <w:t>响应文件要求</w:t>
            </w:r>
          </w:p>
        </w:tc>
        <w:tc>
          <w:tcPr>
            <w:tcW w:type="dxa" w:w="5004"/>
          </w:tcPr>
          <w:p>
            <w:pPr>
              <w:ind w:firstLine="480"/>
            </w:pPr>
            <w:r>
              <w:rPr>
                <w:b/>
              </w:rPr>
              <w:t>一、电子响应文件（必须提供）：</w:t>
            </w:r>
          </w:p>
          <w:p>
            <w:pPr>
              <w:ind w:firstLine="480"/>
            </w:pPr>
            <w:r>
              <w:rPr/>
              <w:t>（1）加密的电子响应文件 1 份（需在递交响应文件截止时间前成功上传至云平台项目采购系统）。</w:t>
            </w:r>
          </w:p>
          <w:p>
            <w:pPr>
              <w:ind w:firstLine="480"/>
            </w:pPr>
            <w:r>
              <w:rPr/>
              <w:t>（2）非加密电子版文件 U 盘(或光盘)</w:t>
            </w:r>
            <w:r>
              <w:rPr/>
              <w:t>0</w:t>
            </w:r>
            <w:r>
              <w:rPr/>
              <w:t>份，加密的电子响应文件与非加密的电子响应文件必须完全一致。</w:t>
            </w:r>
          </w:p>
          <w:p>
            <w:pPr>
              <w:ind w:firstLine="480"/>
            </w:pPr>
            <w:r>
              <w:rPr>
                <w:b/>
              </w:rPr>
              <w:t>非加密电子版响应文件使用情形:</w:t>
            </w:r>
            <w:r>
              <w:rPr/>
              <w:t>当无法使用 CA 证书在云平台项目采购系统进行电子响应文件开标解密时，供应商须在代理机构指引下启用非加密电子版响应文件。</w:t>
            </w:r>
          </w:p>
          <w:p>
            <w:pPr>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jc w:val="center"/>
            </w:pPr>
            <w:r>
              <w:rPr/>
              <w:t>18</w:t>
            </w:r>
          </w:p>
        </w:tc>
        <w:tc>
          <w:tcPr>
            <w:tcW w:type="dxa" w:w="2252"/>
          </w:tcPr>
          <w:p>
            <w:r>
              <w:rPr/>
              <w:t>其他</w:t>
            </w:r>
          </w:p>
        </w:tc>
        <w:tc>
          <w:tcPr>
            <w:tcW w:type="dxa" w:w="5004"/>
          </w:tcPr>
          <w:p/>
        </w:tc>
      </w:tr>
      <w:tr>
        <w:tc>
          <w:tcPr>
            <w:tcW w:type="dxa" w:w="1051"/>
          </w:tcPr>
          <w:p>
            <w:pPr>
              <w:jc w:val="center"/>
            </w:pPr>
            <w:r>
              <w:rPr/>
              <w:t>19</w:t>
            </w:r>
          </w:p>
        </w:tc>
        <w:tc>
          <w:tcPr>
            <w:tcW w:type="dxa" w:w="2252"/>
          </w:tcPr>
          <w:p>
            <w:r>
              <w:rPr/>
              <w:t>开标解密时长</w:t>
            </w:r>
          </w:p>
        </w:tc>
        <w:tc>
          <w:tcPr>
            <w:tcW w:type="dxa" w:w="5004"/>
          </w:tcPr>
          <w:p>
            <w:r>
              <w:rPr/>
              <w:t>具体情况根据开标时现场代理机构人员设置为准</w:t>
            </w:r>
          </w:p>
          <w:p>
            <w:r>
              <w:rPr/>
              <w:t>说明：具体情况根据开标时现场代理机构人员设置为准</w:t>
            </w:r>
          </w:p>
        </w:tc>
      </w:tr>
      <w:tr>
        <w:tc>
          <w:tcPr>
            <w:tcW w:type="dxa" w:w="1051"/>
          </w:tcPr>
          <w:p>
            <w:pPr>
              <w:jc w:val="center"/>
            </w:pPr>
            <w:r>
              <w:rPr/>
              <w:t>20</w:t>
            </w:r>
          </w:p>
        </w:tc>
        <w:tc>
          <w:tcPr>
            <w:tcW w:type="dxa" w:w="2252"/>
          </w:tcPr>
          <w:p>
            <w:r>
              <w:rPr/>
              <w:t>专门面向中小企业采购</w:t>
            </w:r>
          </w:p>
        </w:tc>
        <w:tc>
          <w:tcPr>
            <w:tcW w:type="dxa" w:w="5004"/>
          </w:tcPr>
          <w:p>
            <w:pPr>
              <w:jc w:val="left"/>
            </w:pPr>
            <w:r>
              <w:rPr/>
              <w:t>采购包1：非专门面向中小企业</w:t>
            </w:r>
          </w:p>
        </w:tc>
      </w:tr>
    </w:tbl>
    <w:p>
      <w:r>
        <w:rPr>
          <w:b/>
          <w:sz w:val="28"/>
        </w:rPr>
        <w:t>三、说明</w:t>
      </w:r>
    </w:p>
    <w:p>
      <w:r>
        <w:rPr>
          <w:b/>
          <w:sz w:val="24"/>
        </w:rPr>
        <w:t>1.总则</w:t>
      </w:r>
    </w:p>
    <w:p>
      <w:pPr>
        <w:ind w:firstLine="480"/>
      </w:pPr>
      <w:r>
        <w:rPr/>
        <w:t>本谈判文件依据《中华人民共和国政府采购法》、《中华人民共和国政府采购法实施条例》（国务院令第658号）和《政府采购非招标采购方式管理办法》（财政部令第74号）及国家和广东省有关法律、法规、规章制度编制。</w:t>
      </w:r>
    </w:p>
    <w:p>
      <w:pPr>
        <w:ind w:firstLine="480"/>
      </w:pPr>
      <w:r>
        <w:rPr/>
        <w:t>供应商应仔细阅读本项目信息公告及谈判文件的所有内容（包括变更、补充、澄清以及修改等，且均为谈判文件的组成部分），按照谈判文件要求以及格式编制响应文件，并保证其真实性，否则一切后果自负。</w:t>
      </w:r>
    </w:p>
    <w:p>
      <w:pPr>
        <w:ind w:firstLine="480"/>
      </w:pPr>
      <w:r>
        <w:rPr/>
        <w:t>本次竞争性谈判项目，是以谈判公告的方式邀请非特定的供应商参加谈判。</w:t>
      </w:r>
    </w:p>
    <w:p>
      <w:r>
        <w:rPr>
          <w:b/>
          <w:sz w:val="24"/>
        </w:rPr>
        <w:t>2.适用范围</w:t>
      </w:r>
    </w:p>
    <w:p>
      <w:pPr>
        <w:ind w:firstLine="480"/>
      </w:pPr>
      <w:r>
        <w:rPr/>
        <w:t>本谈判文件仅适用于本次谈判公告中所涉及的项目和内容。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4.谈判的费用</w:t>
      </w:r>
    </w:p>
    <w:p>
      <w:pPr>
        <w:ind w:firstLine="480"/>
      </w:pPr>
      <w:r>
        <w:rPr/>
        <w:t>不论谈判结果如何，供应商应承担所有与准备和参加谈判有关的费用。采购代理机构和采购人均无义务和责任承担相关费用。</w:t>
      </w:r>
    </w:p>
    <w:p>
      <w:r>
        <w:rPr>
          <w:b/>
          <w:sz w:val="24"/>
        </w:rPr>
        <w:t>5.以联合体形式参加谈判的，应符合以下规定：</w:t>
      </w:r>
    </w:p>
    <w:p>
      <w:pPr>
        <w:ind w:firstLine="480"/>
      </w:pPr>
      <w:r>
        <w:rPr/>
        <w:t>5.1 联合体各方均应当满足《中华人民共和国政府采购法》第二十二条规定的条件，并在响应文件中提供联合体各方的相关证明材料。</w:t>
      </w:r>
    </w:p>
    <w:p>
      <w:pPr>
        <w:ind w:firstLine="480"/>
      </w:pPr>
      <w:r>
        <w:rPr/>
        <w:t>5.2</w:t>
        <w:tab/>
        <w:tab/>
        <w:t xml:space="preserve"> 联合体各方之间应签订联合体共同响应协议书并在响应文件中提交，明确约定联合体各方承担的工作和相应的责任。联合体各方签订联合体共同响应协议书后，不得再以自己名义单独在同一项目（采购包）中响应，也不得组成新的联合体参加同一项目（采购包）响应，若违反规定则其参与的所有响应将视为无效响应。</w:t>
      </w:r>
    </w:p>
    <w:p>
      <w:pPr>
        <w:ind w:firstLine="480"/>
      </w:pPr>
      <w:r>
        <w:rPr/>
        <w:t>5.3</w:t>
        <w:tab/>
        <w:tab/>
        <w:t xml:space="preserve"> 联合体应以联合协议中确定的牵头方名义登录云平台项目采购系统进行项目响应登记，录入联合体所有成员单位的全称并使用成员单位的电子印章进行联投确认，联合体名称需与联合体共同响应协议书签署方一致。对于需交响应保证金的，以牵头方名义缴纳。</w:t>
      </w:r>
    </w:p>
    <w:p>
      <w:pPr>
        <w:ind w:firstLine="480"/>
      </w:pPr>
      <w:r>
        <w:rPr/>
        <w:t>5.4 联合体成员存在不良信用记录的，视同联合体存在不良信用记录。</w:t>
      </w:r>
    </w:p>
    <w:p>
      <w:pPr>
        <w:ind w:firstLine="480"/>
      </w:pPr>
      <w:r>
        <w:rPr/>
        <w:t>5.5 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 联合体各方应当共同与采购人签订采购合同，就合同约定的事项对采购人承担连带责任。</w:t>
      </w:r>
    </w:p>
    <w:p>
      <w:r>
        <w:rPr>
          <w:b/>
          <w:sz w:val="24"/>
        </w:rPr>
        <w:t>6.关联企业响应说明</w:t>
      </w:r>
    </w:p>
    <w:p>
      <w:pPr>
        <w:ind w:firstLine="480"/>
      </w:pPr>
      <w:r>
        <w:rPr/>
        <w:t>6.1</w:t>
        <w:tab/>
        <w:tab/>
        <w:t xml:space="preserve"> 对于不接受联合体响应的采购项目（采购包）：法定代表人或单位负责人为同一个人或者存在直接控股、管理关系的不同供应商，不得同时参加同一项目或同一采购包的响应。如同时参加，则评审时将同时被拒绝。</w:t>
      </w:r>
    </w:p>
    <w:p>
      <w:pPr>
        <w:ind w:firstLine="480"/>
      </w:pPr>
      <w:r>
        <w:rPr/>
        <w:t>6.2</w:t>
        <w:tab/>
        <w:tab/>
        <w:t xml:space="preserve"> 对于接受联合体响应的采购项目（采购包）：除联合体外，法定代表人或单位负责人为同一个人或者存在直接控股、管理关系的不同供应商，不得同时参加同一项目或同一采购包的响应。如同时参加，则评审时将同时被拒绝。</w:t>
      </w:r>
    </w:p>
    <w:p>
      <w:r>
        <w:rPr>
          <w:b/>
          <w:sz w:val="24"/>
        </w:rPr>
        <w:t>7.关于中小微企业响应</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响应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8.1供应商不得相互串通响应报价，不得妨碍其他供应商的公平竞争，不得损害采购人或其他供应商的合法权益，供应商不得以向采购人、谈判小组成员行贿或者采取其他不正当手段谋取成交。</w:t>
      </w:r>
    </w:p>
    <w:p>
      <w:pPr>
        <w:ind w:firstLine="480"/>
      </w:pPr>
      <w:r>
        <w:rPr/>
        <w:t>8.2供应商不得与采购人就响应价格、响应方案等实质性内容进行谈判，也不得私下接触谈判小组成员。</w:t>
      </w:r>
    </w:p>
    <w:p>
      <w:pPr>
        <w:ind w:firstLine="480"/>
      </w:pPr>
      <w:r>
        <w:rPr/>
        <w:t>8.3在确定成交人之前，供应商试图在响应文件审查、澄清、比较和评价时对谈判小组、采购人和采购代理机构施加任何影响都可能导致其响应无效。</w:t>
      </w:r>
    </w:p>
    <w:p>
      <w:pPr>
        <w:ind w:firstLine="480"/>
      </w:pPr>
      <w:r>
        <w:rPr/>
        <w:t>8.4获得本谈判文件者，须履行本谈判项目下保密义务，不得将因本次谈判获得的信息向第三人外传，不得将谈判文件用作本次响应以外的任何用途。</w:t>
      </w:r>
    </w:p>
    <w:p>
      <w:pPr>
        <w:ind w:firstLine="480"/>
      </w:pPr>
      <w:r>
        <w:rPr/>
        <w:t>8.5由采购人向供应商提供的图纸、详细资料、样品、模型、模件和所有其它资料，均为保密资料，仅被用于它所规定的用途。除非得到采购人的同意，不能向任何第三方透露。开启结束后，应采购人要求，供应商应归还所有从采购人处获得的保密资料。</w:t>
      </w:r>
    </w:p>
    <w:p>
      <w:pPr>
        <w:ind w:firstLine="480"/>
      </w:pPr>
      <w:r>
        <w:rPr/>
        <w:t>8.6采购人或采购代理机构有权将供应商提供的所有资料向有关政府部门或询价小组披露。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谈判文件另有规定外，响应文件应使用中文文本，若有不同文本，以中文文本为准。响应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9.2除非谈判文件的技术规格中另有规定，供应商在响应文件中及其与采购人和采购代理机构的所有往来文件中的计量单位均应采用中华人民共和国法定计量单位。</w:t>
      </w:r>
    </w:p>
    <w:p>
      <w:pPr>
        <w:ind w:firstLine="480"/>
      </w:pPr>
      <w:r>
        <w:rPr/>
        <w:t>9.3供应商所提供的货物和服务均应以人民币报价，货币单位：元。</w:t>
      </w:r>
    </w:p>
    <w:p>
      <w:r>
        <w:rPr>
          <w:b/>
          <w:sz w:val="24"/>
        </w:rPr>
        <w:t>10. 现场踏勘（如有）</w:t>
      </w:r>
    </w:p>
    <w:p>
      <w:pPr>
        <w:ind w:firstLine="480"/>
      </w:pPr>
      <w:r>
        <w:rPr/>
        <w:t>10.1谈判文件规定组织踏勘现场的，采购人按谈判文件规定的时间、地点组织供应商踏勘项目现场。</w:t>
      </w:r>
    </w:p>
    <w:p>
      <w:pPr>
        <w:ind w:firstLine="480"/>
      </w:pPr>
      <w:r>
        <w:rPr/>
        <w:t>10.2供应商自行承担踏勘现场发生的责任、风险和自身费用。</w:t>
      </w:r>
    </w:p>
    <w:p>
      <w:pPr>
        <w:ind w:firstLine="480"/>
      </w:pPr>
      <w:r>
        <w:rPr/>
        <w:t>10.3采购人在踏勘现场中介绍的资料和数据等，不构成对谈判文件的修改或不作为供应商编制响应文件的依据。</w:t>
      </w:r>
    </w:p>
    <w:p>
      <w:r>
        <w:rPr>
          <w:b/>
          <w:sz w:val="28"/>
        </w:rPr>
        <w:t>四、谈判文件的澄清和修改</w:t>
      </w:r>
    </w:p>
    <w:p>
      <w:pPr>
        <w:ind w:firstLine="480"/>
      </w:pPr>
      <w:r>
        <w:rPr/>
        <w:t>1.采购代理机构对谈判文件进行必要的澄清或者修改的，在指定媒体上发布更正公告。澄清或者修改的内容可能影响响应文件编制的，更正公告在响应截止时间至少3个工作日前发出；不足3个工作日的，代理机构顺延提交响应文件截止时间。</w:t>
      </w:r>
    </w:p>
    <w:p>
      <w:pPr>
        <w:ind w:firstLine="480"/>
      </w:pPr>
      <w:r>
        <w:rPr/>
        <w:t>2.更正公告及其所发布的内容或信息（包括但不限于：谈判文件的澄清或修改、现场考察或答疑会的有关事宜等）作为谈判文件的组成部分，对供应商具有约束力。一经在指定媒体上发布后，更正公告将作为通知所有谈判文件收受人的书面形式。</w:t>
      </w:r>
    </w:p>
    <w:p>
      <w:pPr>
        <w:ind w:firstLine="480"/>
      </w:pPr>
      <w:r>
        <w:rPr/>
        <w:t>3.如更正公告有重新发布电子谈判文件的，供应商应登录云平台项目采购系统下载最新发布的电子谈判文件制作响应文件。</w:t>
      </w:r>
    </w:p>
    <w:p>
      <w:pPr>
        <w:ind w:firstLine="480"/>
      </w:pPr>
      <w:r>
        <w:rPr/>
        <w:t>4.供应商在规定的时间内未对谈判文件提出疑问、质疑或要求澄清的，将视其为无异议。对谈判文件中描述有歧义或前后不一致的地方，谈判小组有权进行评判，但对同一条款的评判应适用于每个供应商。</w:t>
      </w:r>
    </w:p>
    <w:p>
      <w:r>
        <w:rPr>
          <w:b/>
          <w:sz w:val="28"/>
        </w:rPr>
        <w:t>五、响应要求</w:t>
      </w:r>
    </w:p>
    <w:p>
      <w:r>
        <w:rPr>
          <w:b/>
          <w:sz w:val="24"/>
        </w:rPr>
        <w:t>1.响应登记</w:t>
      </w:r>
    </w:p>
    <w:p>
      <w:pPr>
        <w:ind w:firstLine="480"/>
      </w:pPr>
      <w:r>
        <w:rPr/>
        <w:t>供应商应从广东省政府采购网（https://gdgpo.czt.gd.gov.cn/）上广东政府采购智慧云平台（以下简称“云平台”）的政府采购供应商入口进行免费注册后，登录进入项目采购系统完成项目响应登记并在线获取谈判文件（未按上述方式获取谈判文件的供应商，其响应资格将被视为无效）。</w:t>
      </w:r>
    </w:p>
    <w:p>
      <w:r>
        <w:rPr>
          <w:b/>
          <w:sz w:val="24"/>
        </w:rPr>
        <w:t>2.响应文件的制作</w:t>
      </w:r>
    </w:p>
    <w:p>
      <w:pPr>
        <w:ind w:firstLine="480"/>
      </w:pPr>
      <w:r>
        <w:rPr/>
        <w:t>2.1响应文件中，所有内容均以电子文件编制，其格式要求详见第六章说明。如因不按要求编制导致系统无法检索、读取相关信息时，其后果由供应商承担。由于本项目采用电子化投标，请充分考虑设备、网络环境、人员对系统熟悉度等因素，合理安排响应文件制作、提交时间，建议至少提前一天完成制作、提交工作。</w:t>
      </w:r>
    </w:p>
    <w:p>
      <w:pPr>
        <w:ind w:firstLine="480"/>
      </w:pPr>
      <w:r>
        <w:rPr/>
        <w:t>2.2供应商应使用云平台提供的投标客户端编制、标记、加密响应文件，成功加密后将生成指定格式的电子响应文件和电子备用响应文件。所有响应文件不能进行压缩处理。关于电子响应报价说明如下：</w:t>
      </w:r>
    </w:p>
    <w:p>
      <w:pPr>
        <w:ind w:firstLine="480"/>
      </w:pPr>
      <w:r>
        <w:rPr/>
        <w:t>(1)供应商应按照“第二章采购需求”的需求内容、责任范围以及合同条款进行报价。并按“首轮报价表”和“分项报价表”规定的格式报出总价和分项价格。谈判总价中不得包含谈判文件要求以外的内容，否则，在评审时不予核减。</w:t>
      </w:r>
    </w:p>
    <w:p>
      <w:pPr>
        <w:ind w:firstLine="480"/>
      </w:pPr>
      <w:r>
        <w:rPr/>
        <w:t>(2)响应报价包括本项目采购需求和投入使用的所有费用，包括但不限于主件、标准附件、备品备件、施工、服务、专用工具、安装、调试、检验、培训、运输、保险、税款等。</w:t>
      </w:r>
    </w:p>
    <w:p>
      <w:pPr>
        <w:ind w:firstLine="480"/>
      </w:pPr>
      <w:r>
        <w:rPr/>
        <w:t>(3)响应报价不得有选择性报价和附有条件的报价，否则将导致响应无效。</w:t>
      </w:r>
    </w:p>
    <w:p>
      <w:pPr>
        <w:ind w:firstLine="480"/>
      </w:pPr>
      <w:r>
        <w:rPr/>
        <w:t>2.3如有对多个采购包响应的，要对每个采购包独立制作电子响应文件。</w:t>
      </w:r>
    </w:p>
    <w:p>
      <w:pPr>
        <w:ind w:firstLine="480"/>
      </w:pPr>
      <w:r>
        <w:rPr/>
        <w:t>2.4供应商不得将同一个项目或同一个采购包的内容拆开响应，否则其响应将被视为非实质性响应。</w:t>
      </w:r>
    </w:p>
    <w:p>
      <w:pPr>
        <w:ind w:firstLine="480"/>
      </w:pPr>
      <w:r>
        <w:rPr/>
        <w:t>2.5供应商须对谈判文件的对应要求给予唯一的实质性响应，否则将视为不响应。</w:t>
      </w:r>
    </w:p>
    <w:p>
      <w:pPr>
        <w:ind w:firstLine="480"/>
      </w:pPr>
      <w:r>
        <w:rPr/>
        <w:t>2.6谈判文件中，凡标有“★”的地方均为实质性响应条款，供应商若有一项带“★”的条款未响应或不满足，将按无效响应处理。</w:t>
      </w:r>
    </w:p>
    <w:p>
      <w:pPr>
        <w:ind w:firstLine="480"/>
      </w:pPr>
      <w:r>
        <w:rPr/>
        <w:t>2.7供应商必须按谈判文件指定的格式填写各种报价，各报价应计算正确。除在谈判文件另有规定外（如：报折扣、报优惠率等），计量单位应使用中华人民共和国法定计量单位，以人民币填报所有报价。</w:t>
      </w:r>
    </w:p>
    <w:p>
      <w:pPr>
        <w:ind w:firstLine="480"/>
      </w:pPr>
      <w:r>
        <w:rPr/>
        <w:t>2.8响应文件以及供应商与采购人、代理机构就有关响应的往来函电均应使用中文。供应商提交的支持性文件和印制的文件可以用另一种语言，但相应内容应翻译成中文，在解释响应文件时以中文文本为准。</w:t>
      </w:r>
    </w:p>
    <w:p>
      <w:pPr>
        <w:ind w:firstLine="480"/>
      </w:pPr>
      <w:r>
        <w:rPr/>
        <w:t>2.9供应商应按谈判文件的规定及附件要求的内容和格式完整地填写和提供资料。供应商必须对响应文件所提供的全部资料的真实性承担法律责任，并无条件接受采购人和政府采购监督管理部门对其中任何资料进行核实（核对原件）的要求。采购人核对发现有不一致或供应商无正当理由不按时提供原件的，应当书面知会采购代理机构，并书面报告本级人民政府财政部门。</w:t>
      </w:r>
    </w:p>
    <w:p>
      <w:r>
        <w:rPr>
          <w:b/>
          <w:sz w:val="24"/>
        </w:rPr>
        <w:t>3.响应文件的提交</w:t>
      </w:r>
    </w:p>
    <w:p>
      <w:pPr>
        <w:ind w:firstLine="480"/>
      </w:pPr>
      <w:r>
        <w:rPr/>
        <w:t>3.1在响应文件提交截止时间前，供应商须将电子响应文件成功完整上传到云平台项目采购系统，且取得响应回执。时间以云平台项目采购系统服务器从中国科学院国家授时中心取得的北京时间为准，响应截止时间结束后，系统将不允许供应商上传响应文件，已上传响应文件但未完成传输的文件系统将拒绝接收。</w:t>
      </w:r>
    </w:p>
    <w:p>
      <w:pPr>
        <w:ind w:firstLine="480"/>
      </w:pPr>
      <w:r>
        <w:rPr/>
        <w:t>3.2采购代理机构对因不可抗力事件造成的响应文件的损坏、丢失的，不承担责任。</w:t>
      </w:r>
    </w:p>
    <w:p>
      <w:pPr>
        <w:ind w:firstLine="480"/>
      </w:pPr>
      <w:r>
        <w:rPr/>
        <w:t>3.3出现下述情形之一，属于未成功提交响应文件，按无效响应处理：</w:t>
      </w:r>
    </w:p>
    <w:p>
      <w:pPr>
        <w:ind w:firstLine="480"/>
      </w:pPr>
      <w:r>
        <w:rPr/>
        <w:t>（1）至提交响应文件截止时，响应文件未成功完整上传并取得响应回执的。</w:t>
      </w:r>
    </w:p>
    <w:p>
      <w:pPr>
        <w:ind w:firstLine="480"/>
      </w:pPr>
      <w:r>
        <w:rPr/>
        <w:t>（2）响应文件未按响应格式中注明需签字盖章的要求进行签名（含电子签名）和加盖电子印章，或签名（含电子签名）或电子印章不完整的。</w:t>
      </w:r>
    </w:p>
    <w:p>
      <w:pPr>
        <w:ind w:firstLine="480"/>
      </w:pPr>
      <w:r>
        <w:rPr/>
        <w:t>（3）响应文件损坏或格式不正确的。</w:t>
      </w:r>
    </w:p>
    <w:p>
      <w:r>
        <w:rPr>
          <w:b/>
          <w:sz w:val="24"/>
        </w:rPr>
        <w:t>4.响应文件的修改、撤回与撤销</w:t>
      </w:r>
    </w:p>
    <w:p>
      <w:pPr>
        <w:ind w:firstLine="480"/>
      </w:pPr>
      <w:r>
        <w:rPr/>
        <w:t>4.1在提交响应文件截止时间前，供应商可以修改或撤回未解密的电子响应文件，并于提交响应文件截止时间前将修改后重新生成的电子响应文件上传至系统，到达响应文件提交截止时间后，将不允许修改或撤回。</w:t>
      </w:r>
    </w:p>
    <w:p>
      <w:pPr>
        <w:ind w:firstLine="480"/>
      </w:pPr>
      <w:r>
        <w:rPr/>
        <w:t>4.2在提交响应文件截止时间后，供应商不得补充、修改和更换响应文件。</w:t>
      </w:r>
    </w:p>
    <w:p>
      <w:r>
        <w:rPr>
          <w:b/>
          <w:sz w:val="24"/>
        </w:rPr>
        <w:t>5.响应文件的解密</w:t>
      </w:r>
    </w:p>
    <w:p>
      <w:pPr>
        <w:ind w:firstLine="480"/>
      </w:pPr>
      <w:r>
        <w:rPr/>
        <w:t>到达开启时间后，供应商需携带并使用制作该响应文件的同一数字证书参加解密，供应商须在采购代理机构规定的时间内完成响应文件解密，供应商未携带数字证书或其他非系统原因导致的逾期未解密响应文件，将作无效响应处理。</w:t>
      </w:r>
    </w:p>
    <w:p>
      <w:r>
        <w:rPr>
          <w:b/>
          <w:sz w:val="24"/>
        </w:rPr>
        <w:t>6.响应保证金</w:t>
      </w:r>
    </w:p>
    <w:p>
      <w:pPr>
        <w:ind w:firstLine="480"/>
      </w:pPr>
      <w:r>
        <w:rPr/>
        <w:t>6.1响应保证金的缴纳</w:t>
      </w:r>
    </w:p>
    <w:p>
      <w:pPr>
        <w:ind w:firstLine="480"/>
      </w:pPr>
      <w:r>
        <w:rPr/>
        <w:t>供应商在提交响应文件的同时，应按供应商须知前附表规定的金额和缴纳要求缴纳响应保证金，并作为其响应文件的组成部分。</w:t>
      </w:r>
    </w:p>
    <w:p>
      <w:pPr>
        <w:ind w:firstLine="480"/>
      </w:pPr>
      <w:r>
        <w:rPr/>
        <w:t>如采用转账、支票、本票、汇票形式提交的，响应保证金从供应商基本账户递交，由</w:t>
      </w:r>
      <w:r>
        <w:rPr/>
        <w:t>广东同益达工程顾问有限公司</w:t>
      </w:r>
      <w:r>
        <w:rPr/>
        <w:t>代收。具体操作要求详见</w:t>
      </w:r>
      <w:r>
        <w:rPr/>
        <w:t>广东同益达工程顾问有限公司</w:t>
      </w:r>
      <w:r>
        <w:rPr/>
        <w:t>有关指引，递交事宜请自行咨询</w:t>
      </w:r>
      <w:r>
        <w:rPr/>
        <w:t>广东同益达工程顾问有限公司</w:t>
      </w:r>
      <w:r>
        <w:rPr/>
        <w:t>；请各供应商在响应文件递交截止时间前按须知前附表规定的金额递交至</w:t>
      </w:r>
      <w:r>
        <w:rPr/>
        <w:t>广东同益达工程顾问有限公司</w:t>
      </w:r>
      <w:r>
        <w:rPr/>
        <w:t>，到账情况以谈判时</w:t>
      </w:r>
      <w:r>
        <w:rPr/>
        <w:t>广东同益达工程顾问有限公司</w:t>
      </w:r>
      <w:r>
        <w:rPr/>
        <w:t>查询的信息为准。</w:t>
      </w:r>
    </w:p>
    <w:p>
      <w:pPr>
        <w:ind w:firstLine="480"/>
      </w:pPr>
      <w:r>
        <w:rPr/>
        <w:t>如采用金融机构、专业担保机构开具的投标（响应）担保函、投标（响应）保证保险函等形式提交响应保证金的，投标（响应）担保函或投标（响应）保证保险函须开具给采购人（保险受益人须为采购人），并与响应文件一同递交。</w:t>
      </w:r>
    </w:p>
    <w:p>
      <w:pPr>
        <w:ind w:firstLine="480"/>
      </w:pPr>
      <w:r>
        <w:rPr/>
        <w:t>供应商可通过"广东政府采购智慧云平台金融服务中心"(https://gdgpo.czt.gd.gov.cn/zcdservice/zcd/guangdong/)，申请办理电子保函，电子保函与纸质保函具有同样效力。</w:t>
      </w:r>
    </w:p>
    <w:p>
      <w:pPr>
        <w:ind w:firstLine="480"/>
      </w:pPr>
      <w:r>
        <w:rPr/>
        <w:t>注意事项：供应商通过线下方式缴纳保证金（转账、支票、汇票、本票、纸质保函）的，需准备缴纳凭证的扫描件作为核验凭证；通过电子保函形式缴纳保证金的，如遇谈判现场无法拉取电子保函信息时，可提供电子保函打印件或购买凭证作为核验凭证。相关凭证应上传至系统归档保存。</w:t>
      </w:r>
    </w:p>
    <w:p>
      <w:pPr>
        <w:ind w:firstLine="480"/>
      </w:pPr>
      <w:r>
        <w:rPr/>
        <w:t>6.2响应保证金的退还：</w:t>
      </w:r>
    </w:p>
    <w:p>
      <w:pPr>
        <w:ind w:firstLine="480"/>
      </w:pPr>
      <w:r>
        <w:rPr/>
        <w:t>（1）供应商在响应截止时间前放弃响应的，自所参与采购包结果公告发出后5个工作日内退还。</w:t>
      </w:r>
    </w:p>
    <w:p>
      <w:pPr>
        <w:ind w:firstLine="480"/>
      </w:pPr>
      <w:r>
        <w:rPr/>
        <w:t>（2）未成交的供应商保证金，在成交通知书发出后5个工作日内原额退还。</w:t>
      </w:r>
    </w:p>
    <w:p>
      <w:pPr>
        <w:ind w:firstLine="480"/>
      </w:pPr>
      <w:r>
        <w:rPr/>
        <w:t>（3）成交供应商的响应保证金,在成交供应商与采购人签订采购合同后5个工作日内原额退还。</w:t>
      </w:r>
    </w:p>
    <w:p>
      <w:pPr>
        <w:ind w:firstLine="480"/>
      </w:pPr>
      <w:r>
        <w:rPr/>
        <w:t>备注：但因供应商自身原因导致无法及时退还的除外。</w:t>
      </w:r>
    </w:p>
    <w:p>
      <w:pPr>
        <w:ind w:firstLine="480"/>
      </w:pPr>
      <w:r>
        <w:rPr/>
        <w:t>6.3有下列情形之一的，响应保证金将不予退还并上缴国库：</w:t>
      </w:r>
    </w:p>
    <w:p>
      <w:pPr>
        <w:ind w:firstLine="480"/>
      </w:pPr>
      <w:r>
        <w:rPr/>
        <w:t>（1）提供虚假材料谋取成交的；</w:t>
      </w:r>
    </w:p>
    <w:p>
      <w:pPr>
        <w:ind w:firstLine="480"/>
      </w:pPr>
      <w:r>
        <w:rPr/>
        <w:t>（2）供应商在谈判文件规定的响应有效期内撤销其响应；</w:t>
      </w:r>
    </w:p>
    <w:p>
      <w:pPr>
        <w:ind w:firstLine="480"/>
      </w:pPr>
      <w:r>
        <w:rPr/>
        <w:t>（3）成交后，无正当理由放弃成交资格；</w:t>
      </w:r>
    </w:p>
    <w:p>
      <w:pPr>
        <w:ind w:firstLine="480"/>
      </w:pPr>
      <w:r>
        <w:rPr/>
        <w:t>（4）成交后，无正当理由不与采购人签订合同；</w:t>
      </w:r>
    </w:p>
    <w:p>
      <w:pPr>
        <w:ind w:firstLine="480"/>
      </w:pPr>
      <w:r>
        <w:rPr/>
        <w:t>（5）法律法规和谈判文件规定的其他情形。</w:t>
      </w:r>
    </w:p>
    <w:p>
      <w:r>
        <w:rPr>
          <w:b/>
          <w:sz w:val="24"/>
        </w:rPr>
        <w:t>7.响应有效期</w:t>
      </w:r>
    </w:p>
    <w:p>
      <w:pPr>
        <w:ind w:firstLine="480"/>
      </w:pPr>
      <w:r>
        <w:rPr/>
        <w:t>7.1响应有效期内供应商撤销响应文件的，采购人或者采购代理机构可以不退还响应保证金（如有）。采用响应保函方式替代保证金的，采购人或者采购代理机构可以向担保机构索赔保证金。</w:t>
      </w:r>
    </w:p>
    <w:p>
      <w:pPr>
        <w:ind w:firstLine="480"/>
      </w:pPr>
      <w:r>
        <w:rPr/>
        <w:t>7.2出现特殊情况需延长响应有效期的，采购人或采购代理机构可于响应有效期满之前要求供应商同意延长有效期，要求与答复均以书面形式通知所有供应商。供应商同意延长的，应相应延长其响应保证金（如有）的有效期，但不得要求或被允许修改或撤销其响应文件；供应商可以拒绝延长有效期，但其响应将会被视为无效，拒绝延长有效期的供应商有权收回其响应保证金（如有）。采用响应保函方式替代保证金的，响应有效期超出保函有效期的，采购人或者采购代理机构应提示响应供应商重新开函，未获得有效保函的响应供应商其响应将会被视为无效。</w:t>
      </w:r>
    </w:p>
    <w:p>
      <w:r>
        <w:rPr>
          <w:b/>
          <w:sz w:val="24"/>
        </w:rPr>
        <w:t>8.样品（演示）</w:t>
      </w:r>
    </w:p>
    <w:p>
      <w:pPr>
        <w:ind w:firstLine="480"/>
      </w:pPr>
      <w:r>
        <w:rPr/>
        <w:t>8.1谈判文件规定供应商提交样品的，样品属于响应文件的组成部分。样品的生产、运输、安装、保全等一切费用由供应商自理。</w:t>
      </w:r>
    </w:p>
    <w:p>
      <w:pPr>
        <w:ind w:firstLine="480"/>
      </w:pPr>
      <w:r>
        <w:rPr/>
        <w:t>8.2响应截止时间前，供应商应将样品送达至指定地点。若需要现场演示的，供应商应提前做好演示准备（包括演示设备）。</w:t>
      </w:r>
    </w:p>
    <w:p>
      <w:pPr>
        <w:ind w:firstLine="480"/>
      </w:pPr>
      <w:r>
        <w:rPr/>
        <w:t>8.3采购结果公告发布后，成交供应商的样品由采购人封存，作为履约验收的依据之一。未成交供应商在接到采购代理机构通知后，应按规定时间尽快自行取回样品，否则视同供应商不再认领，代理机构有权进行处理。</w:t>
      </w:r>
    </w:p>
    <w:p>
      <w:r>
        <w:rPr>
          <w:b/>
          <w:sz w:val="24"/>
        </w:rPr>
        <w:t>9除谈判文件另有规定外，有下列情形之一的，响应无效：</w:t>
      </w:r>
    </w:p>
    <w:p>
      <w:pPr>
        <w:ind w:firstLine="480"/>
      </w:pPr>
      <w:r>
        <w:rPr/>
        <w:t>9.1响应文件未按照谈判文件要求签署、盖章；</w:t>
      </w:r>
    </w:p>
    <w:p>
      <w:pPr>
        <w:ind w:firstLine="480"/>
      </w:pPr>
      <w:r>
        <w:rPr/>
        <w:t>9.2不符合谈判文件中规定的资格要求；</w:t>
      </w:r>
    </w:p>
    <w:p>
      <w:pPr>
        <w:ind w:firstLine="480"/>
      </w:pPr>
      <w:r>
        <w:rPr/>
        <w:t>9.3响应报价超过谈判文件中规定的预算金额或最高限价；</w:t>
      </w:r>
    </w:p>
    <w:p>
      <w:pPr>
        <w:ind w:firstLine="480"/>
      </w:pPr>
      <w:r>
        <w:rPr/>
        <w:t>9.4响应文件含有采购人不能接受的附加条件；</w:t>
      </w:r>
    </w:p>
    <w:p>
      <w:pPr>
        <w:ind w:firstLine="480"/>
      </w:pPr>
      <w:r>
        <w:rPr/>
        <w:t>9.5有关法律、法规和规章及谈判文件规定的其他无效情形。</w:t>
      </w:r>
    </w:p>
    <w:p>
      <w:r>
        <w:rPr>
          <w:b/>
          <w:sz w:val="28"/>
        </w:rPr>
        <w:t>六、谈判、评审和结果确认</w:t>
      </w:r>
    </w:p>
    <w:p>
      <w:r>
        <w:rPr>
          <w:b/>
          <w:sz w:val="24"/>
        </w:rPr>
        <w:t>1. 响应文件的开启</w:t>
      </w:r>
    </w:p>
    <w:p>
      <w:pPr>
        <w:ind w:firstLine="480"/>
      </w:pPr>
      <w:r>
        <w:rPr/>
        <w:t>1.1 开启程序</w:t>
      </w:r>
    </w:p>
    <w:p>
      <w:pPr>
        <w:ind w:firstLine="480"/>
      </w:pPr>
      <w:r>
        <w:rPr/>
        <w:t>工作人员按谈判公告规定的时间进行开启，由采购人或者采购代理机构工作人员宣布供应商名称、解密情况和谈判文件规定的需要宣布的其他内容。开启分为现场电子开启和远程电子开启两种。</w:t>
      </w:r>
    </w:p>
    <w:p>
      <w:pPr>
        <w:ind w:firstLine="480"/>
      </w:pPr>
      <w:r>
        <w:rPr/>
        <w:t>采用现场电子开启的：供应商的法定代表人或其委托代理人应当按照本谈判公告载明的时间和地点前往参加开启，并携带编制本项目（采购包）电子响应文件时加密所用的数字证书、存储有备用电子响应文件的U盘前往开启现场。</w:t>
      </w:r>
    </w:p>
    <w:p>
      <w:pPr>
        <w:ind w:firstLine="480"/>
      </w:pPr>
      <w:r>
        <w:rPr/>
        <w:t>采用远程电子开启的：供应商的法定代表人或其授权代表应当按照本谈判公告载明的时间和模式等要求参加开启。在响应截止时间前30分钟，应当登录云平台开标大厅进行签到，并且填写授权代表的姓名与手机号码。若因签到时填写的授权代表信息有误而导致的不良后果，由供应商自行承担。</w:t>
      </w:r>
    </w:p>
    <w:p>
      <w:pPr>
        <w:ind w:firstLine="480"/>
      </w:pPr>
      <w:r>
        <w:rPr/>
        <w:t>开启时，供应商应当使用编制本项目（采购包）电子响应文件时加密所用数字证书在开始解密后按照采购代理机构规定的时间内完成电子响应文件的解密，如遇不可抗力等其他特殊情况，采购代理机构可视情况延长解密时间。供应商未携带数字证书或其他非系统原因导致的在规定时间内未解密响应文件，将作无效响应处理。（采用远程电子开启的，各供应商在参加开启以前须自行对使用电脑的网络环境、驱动安装、客户端安装以及数字证书的有效性等进行检测，确保可以正常使用）。</w:t>
      </w:r>
    </w:p>
    <w:p>
      <w:pPr>
        <w:ind w:firstLine="480"/>
      </w:pPr>
      <w:r>
        <w:rPr/>
        <w:t>如在电子开启过程中出现无法正常解密的，代理机构可根据实际情况打开上传备用电子响应文件通道。系统将对上传的备用电子响应文件的合法性进行验证，若发现提交的备用电子响应文件与加密的电子响应文件版本不一致（即两份文件不是通过投标客户端同时加密生成的），系统将拒绝接收，视为无效响应。</w:t>
      </w:r>
    </w:p>
    <w:p>
      <w:pPr>
        <w:ind w:firstLine="480"/>
      </w:pPr>
      <w:r>
        <w:rPr/>
        <w:t>如供应商无法在代理规定的时间内完成备用电子响应文件的上传，响应将被拒绝，作无效响应处理。</w:t>
      </w:r>
    </w:p>
    <w:p>
      <w:pPr>
        <w:ind w:firstLine="480"/>
      </w:pPr>
      <w:r>
        <w:rPr/>
        <w:t>1.2异议</w:t>
      </w:r>
    </w:p>
    <w:p>
      <w:pPr>
        <w:ind w:firstLine="480"/>
      </w:pPr>
      <w:r>
        <w:rPr/>
        <w:t>供应商代表对开启过程和开启记录有疑义，以及认为采购人、采购代理机构相关工作人员有需要回避的情形的，应当场提出询问或者回避申请。供应商未参加开启的，视同认可开启结果。</w:t>
      </w:r>
    </w:p>
    <w:p>
      <w:pPr>
        <w:ind w:firstLine="480"/>
      </w:pPr>
      <w:r>
        <w:rPr/>
        <w:t>1.3 出现下列情况的，视为响应无效处理：</w:t>
      </w:r>
    </w:p>
    <w:p>
      <w:pPr>
        <w:ind w:firstLine="480"/>
      </w:pPr>
      <w:r>
        <w:rPr/>
        <w:t>（1）经检查数字证书无效的；</w:t>
      </w:r>
    </w:p>
    <w:p>
      <w:pPr>
        <w:ind w:firstLine="480"/>
      </w:pPr>
      <w:r>
        <w:rPr/>
        <w:t>（2）因供应商自身原因，未在规定时间内完成电子响应文件解密的；</w:t>
      </w:r>
    </w:p>
    <w:p>
      <w:pPr>
        <w:ind w:firstLine="480"/>
      </w:pPr>
      <w:r>
        <w:rPr/>
        <w:t>（3）如需使用备用电子响应文件解密时，在规定的解密时间内无法提供备用电子响应文件或提供的备用电子响应文件与加密的电子响应文件版本不一致（即两份文件不是通过投标客户端同时加密生成的）。</w:t>
      </w:r>
    </w:p>
    <w:p>
      <w:r>
        <w:rPr>
          <w:b/>
          <w:sz w:val="24"/>
        </w:rPr>
        <w:t>2.评审（详见第四章）</w:t>
      </w:r>
    </w:p>
    <w:p>
      <w:r>
        <w:rPr>
          <w:b/>
          <w:sz w:val="24"/>
        </w:rPr>
        <w:t>3.成交</w:t>
      </w:r>
    </w:p>
    <w:p>
      <w:pPr>
        <w:ind w:firstLine="480"/>
      </w:pPr>
      <w:r>
        <w:rPr/>
        <w:t>3.1成交结果公告：</w:t>
      </w:r>
    </w:p>
    <w:p>
      <w:pPr>
        <w:ind w:firstLine="480"/>
      </w:pPr>
      <w:r>
        <w:rPr/>
        <w:t>成交供应商确定之日起2个工作日内，采购人或采购代理机构将在中国政府采购网(www.ccgp.gov.cn)、广东省政府采购网(https://gdgpo.czt.gd.gov.cn/)上以公告的形式发布成交结果，结果公告的公告期限为1个工作日。结果公告同时作为采购代理机构通知除成交供应商外的其他供应商没有成交的书面形式，采购代理机构不再以其它方式另行通知。</w:t>
      </w:r>
    </w:p>
    <w:p>
      <w:pPr>
        <w:ind w:firstLine="480"/>
      </w:pPr>
      <w:r>
        <w:rPr/>
        <w:t>3.2成交通知书：</w:t>
      </w:r>
    </w:p>
    <w:p>
      <w:pPr>
        <w:ind w:firstLine="480"/>
      </w:pPr>
      <w:r>
        <w:rPr/>
        <w:t>采购人或采购代理机构在发布结果公告时，在云平台同步发送成交通知书至成交供应商。成交供应商可在云平台自行下载打印《成交通知书》，《成交通知书》将作为授予合同资格的唯一合法依据。成交通知书发出后，采购人不得违法改变成交结果，成交供应商不得放弃成交。成交供应商放弃成交的，应当依法承担相应的法律责任。</w:t>
      </w:r>
    </w:p>
    <w:p>
      <w:pPr>
        <w:ind w:firstLine="480"/>
      </w:pPr>
      <w:r>
        <w:rPr/>
        <w:t>3.3终止公告：</w:t>
      </w:r>
    </w:p>
    <w:p>
      <w:pPr>
        <w:ind w:firstLine="480"/>
      </w:pPr>
      <w:r>
        <w:rPr/>
        <w:t>终止谈判采购活动后，采购人或采购代理机构将在中国政府采购网(www.ccgp.gov.cn)、广东省政府采购网(https://gdgpo.czt.gd.gov.cn/)上发布终止公告，终止公告的公告期限为1个工作日。</w:t>
      </w:r>
    </w:p>
    <w:p>
      <w:r>
        <w:rPr>
          <w:b/>
          <w:sz w:val="28"/>
        </w:rPr>
        <w:t>七、询问、质疑与投诉</w:t>
      </w:r>
    </w:p>
    <w:p>
      <w:r>
        <w:rPr>
          <w:b/>
          <w:sz w:val="24"/>
        </w:rPr>
        <w:t>1.询问</w:t>
      </w:r>
    </w:p>
    <w:p>
      <w:pPr>
        <w:ind w:firstLine="480"/>
      </w:pPr>
      <w:r>
        <w:rPr/>
        <w:t>供应商对政府采购活动事项（谈判文件、采购过程和成交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响应邀请函》中“采购人、采购代理机构的名称、地址和联系方式”。</w:t>
      </w:r>
    </w:p>
    <w:p>
      <w:r>
        <w:rPr>
          <w:b/>
          <w:sz w:val="24"/>
        </w:rPr>
        <w:t>2.质疑</w:t>
      </w:r>
    </w:p>
    <w:p>
      <w:pPr>
        <w:ind w:firstLine="480"/>
      </w:pPr>
      <w:r>
        <w:rPr/>
        <w:t>2.1供应商认为谈判文件、采购过程和成交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(1)对谈判文件提出质疑的，为获取谈判文件之日或者谈判文件公告期限届满之日；</w:t>
      </w:r>
    </w:p>
    <w:p>
      <w:pPr>
        <w:ind w:firstLine="480"/>
      </w:pPr>
      <w:r>
        <w:rPr/>
        <w:t>(2)对采购过程提出质疑的，为各采购程序环节结束之日；</w:t>
      </w:r>
    </w:p>
    <w:p>
      <w:pPr>
        <w:ind w:firstLine="480"/>
      </w:pPr>
      <w:r>
        <w:rPr/>
        <w:t>(3)对成交结果提出质疑的，为成交结果公告期限届满之日。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(3)认为谈判文件、采购过程、成交结果使自己的合法权益受到损害的法律依据、事实依据、相关证明材料及证据来源；</w:t>
      </w:r>
    </w:p>
    <w:p>
      <w:pPr>
        <w:ind w:firstLine="480"/>
      </w:pPr>
      <w:r>
        <w:rPr/>
        <w:t>(4)提出质疑的日期。</w:t>
      </w:r>
    </w:p>
    <w:p>
      <w:pPr>
        <w:ind w:firstLine="480"/>
      </w:pPr>
      <w:r>
        <w:rPr/>
        <w:t>2.3 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梁先生</w:t>
      </w:r>
    </w:p>
    <w:p>
      <w:pPr>
        <w:ind w:firstLine="480"/>
      </w:pPr>
      <w:r>
        <w:rPr/>
        <w:t>电话：</w:t>
      </w:r>
      <w:r>
        <w:rPr/>
        <w:t>0750-3751009</w:t>
      </w:r>
    </w:p>
    <w:p>
      <w:pPr>
        <w:ind w:firstLine="480"/>
      </w:pPr>
      <w:r>
        <w:rPr/>
        <w:t>传真：</w:t>
      </w:r>
      <w:r>
        <w:rPr/>
        <w:t>/</w:t>
      </w:r>
    </w:p>
    <w:p>
      <w:pPr>
        <w:ind w:firstLine="480"/>
      </w:pPr>
      <w:r>
        <w:rPr/>
        <w:t>邮箱：</w:t>
      </w:r>
      <w:r>
        <w:rPr/>
        <w:t>2189870028@qq.com</w:t>
      </w:r>
    </w:p>
    <w:p>
      <w:pPr>
        <w:ind w:firstLine="480"/>
      </w:pPr>
      <w:r>
        <w:rPr/>
        <w:t>地址：</w:t>
      </w:r>
      <w:r>
        <w:rPr/>
        <w:t>江门市江海区五邑路247号203室</w:t>
      </w:r>
    </w:p>
    <w:p>
      <w:pPr>
        <w:ind w:firstLine="480"/>
      </w:pPr>
      <w:r>
        <w:rPr/>
        <w:t>邮编：</w:t>
      </w:r>
      <w:r>
        <w:rPr/>
        <w:t>529000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政府采购监督管理机构名称：江门市新会区财政局监督检查股（政府采购股）</w:t>
      </w:r>
    </w:p>
    <w:p>
      <w:r>
        <w:rPr/>
        <w:t>地  址：江门市新会区会城街道尚志街4号</w:t>
      </w:r>
    </w:p>
    <w:p>
      <w:r>
        <w:rPr/>
        <w:t>电  话：0750-6668041</w:t>
      </w:r>
    </w:p>
    <w:p>
      <w:r>
        <w:rPr/>
        <w:t>邮  编：529100</w:t>
      </w:r>
    </w:p>
    <w:p>
      <w:r>
        <w:rPr/>
        <w:t>传  真：</w:t>
      </w:r>
    </w:p>
    <w:p/>
    <w:p>
      <w:r>
        <w:rPr>
          <w:b/>
          <w:sz w:val="28"/>
        </w:rPr>
        <w:t>八、合同签订和履行</w:t>
      </w:r>
    </w:p>
    <w:p>
      <w:r>
        <w:rPr>
          <w:b/>
          <w:sz w:val="24"/>
        </w:rPr>
        <w:t>1.合同的签订</w:t>
      </w:r>
    </w:p>
    <w:p>
      <w:pPr>
        <w:ind w:firstLine="480"/>
      </w:pPr>
      <w:r>
        <w:rPr/>
        <w:t>1.1采购人应当自《成交通知书》发出之日起三十日内，按照谈判文件和成交人响应文件的约定，与成交人签订合同。所签订的合同不得对谈判文件和成交人响应文件作实质性修改。超过30天尚未完成政府采购合同签订的政府采购项目，采购人应当登录广东省政府采购网，填报未能依法签订政府采购合同的具体原因、整改措施和预计签订合同时间等信息。</w:t>
      </w:r>
    </w:p>
    <w:p>
      <w:pPr>
        <w:ind w:firstLine="480"/>
      </w:pPr>
      <w:r>
        <w:rPr/>
        <w:t>1.2采购人不得提出试用合格等任何不合理的要求作为签订合同的条件，且不得与成交人私下订立背离合同实质性内容的协议。</w:t>
      </w:r>
    </w:p>
    <w:p>
      <w:pPr>
        <w:ind w:firstLine="480"/>
      </w:pPr>
      <w:r>
        <w:rPr/>
        <w:t>1.3合同条款中应规定，乙方完全遵守《中华人民共和国劳动合同法》有关规定和《中华人民共和国妇女权益保障法》中关于“劳动和社会保障权益”的有关要求。</w:t>
      </w:r>
    </w:p>
    <w:p>
      <w:pPr>
        <w:ind w:firstLine="480"/>
      </w:pPr>
      <w:r>
        <w:rPr/>
        <w:t>1.4采购人应当自政府采购合同签订之日起2个工作日内，将政府采购合同在省级以上人民政府财政部门指定的媒体上公告，但政府采购合同中涉及国家秘密、商业秘密的内容除外。</w:t>
      </w:r>
    </w:p>
    <w:p>
      <w:pPr>
        <w:ind w:firstLine="480"/>
      </w:pPr>
      <w:r>
        <w:rPr/>
        <w:t>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ind w:firstLine="480"/>
      </w:pPr>
    </w:p>
    <w:p>
      <w:r>
        <w:rPr/>
        <w:t xml:space="preserve"> </w:t>
      </w:r>
    </w:p>
    <w:p/>
    <w:p>
      <w:r>
        <w:rPr>
          <w:b/>
          <w:sz w:val="36"/>
        </w:rPr>
        <w:t>第四章 评审</w:t>
      </w:r>
    </w:p>
    <w:p>
      <w:r>
        <w:rPr>
          <w:b/>
          <w:sz w:val="28"/>
        </w:rPr>
        <w:t>一、评审要求</w:t>
      </w:r>
    </w:p>
    <w:p>
      <w:r>
        <w:rPr>
          <w:b/>
          <w:sz w:val="24"/>
        </w:rPr>
        <w:t>1.评审方法</w:t>
      </w:r>
    </w:p>
    <w:p>
      <w:pPr>
        <w:ind w:firstLine="480"/>
      </w:pPr>
    </w:p>
    <w:p/>
    <w:p>
      <w:r>
        <w:rPr/>
        <w:t>采购包1(2024-2025年度（二年）公务用车定点加油服务)：最低价评审价法,是指响应文件满足谈判文件全部实质性要求，且谈判报价最低的供应商为成交候选人的评审方法。</w:t>
      </w:r>
    </w:p>
    <w:p/>
    <w:p>
      <w:r>
        <w:rPr>
          <w:b/>
          <w:sz w:val="24"/>
        </w:rPr>
        <w:t>2.评审原则</w:t>
      </w:r>
    </w:p>
    <w:p>
      <w:pPr>
        <w:ind w:firstLine="480"/>
      </w:pPr>
      <w:r>
        <w:rPr/>
        <w:t>2.1评审活动遵循公平、公正、科学和择优的原则，以谈判文件和响应文件为评审的基本依据，并按照谈判文件规定的评审方法和评审标准进行评审。</w:t>
      </w:r>
    </w:p>
    <w:p>
      <w:pPr>
        <w:ind w:firstLine="480"/>
      </w:pPr>
      <w:r>
        <w:rPr/>
        <w:t>2.2具体评审事项由谈判小组负责，并按谈判文件的规定办法进行评审。对谈判文件中描述有歧义或前后不一致的地方，谈判小组有权按法律法规的规定进行评判，但对同一条款的评判应适用于每个响应供应商。</w:t>
      </w:r>
    </w:p>
    <w:p>
      <w:r>
        <w:rPr>
          <w:b/>
          <w:sz w:val="24"/>
        </w:rPr>
        <w:t>3.谈判小组</w:t>
      </w:r>
    </w:p>
    <w:p>
      <w:pPr>
        <w:ind w:firstLine="480"/>
      </w:pPr>
      <w:r>
        <w:rPr/>
        <w:t>3.1谈判小组由采购人代表和评审专家组成，成员人数应当为3人及以上单数，其中技术、经济等方面的评审专家不得少于成员总数的三分之二</w:t>
      </w:r>
    </w:p>
    <w:p>
      <w:pPr>
        <w:ind w:firstLine="480"/>
      </w:pPr>
      <w:r>
        <w:rPr/>
        <w:t>评审应遵守下列评审纪律：</w:t>
      </w:r>
    </w:p>
    <w:p>
      <w:pPr>
        <w:ind w:firstLine="480"/>
      </w:pPr>
      <w:r>
        <w:rPr/>
        <w:t>（1）评审情况不得私自外泄，有关信息由</w:t>
      </w:r>
      <w:r>
        <w:rPr/>
        <w:t>广东同益达工程顾问有限公司</w:t>
      </w:r>
      <w:r>
        <w:rPr/>
        <w:t>统一对外发布。</w:t>
      </w:r>
    </w:p>
    <w:p>
      <w:pPr>
        <w:ind w:firstLine="480"/>
      </w:pPr>
      <w:r>
        <w:rPr/>
        <w:t>（2）对</w:t>
      </w:r>
      <w:r>
        <w:rPr/>
        <w:t>广东同益达工程顾问有限公司</w:t>
      </w:r>
      <w:r>
        <w:rPr/>
        <w:t>或供应商提供的要求保密的资料，不得摘记翻印和外传。</w:t>
      </w:r>
    </w:p>
    <w:p>
      <w:pPr>
        <w:ind w:firstLine="480"/>
      </w:pPr>
      <w:r>
        <w:rPr/>
        <w:t>（3）不得收受响应供应商或有关人员的任何礼物，不得串联鼓动其他人袒护供应商。若与供应商存在利害关系，则应主动声明并回避。</w:t>
      </w:r>
    </w:p>
    <w:p>
      <w:pPr>
        <w:ind w:firstLine="480"/>
      </w:pPr>
      <w:r>
        <w:rPr/>
        <w:t>（4）全体评委应按照谈判文件规定进行评审，一切认定事项应查有实据且不得弄虚作假。</w:t>
      </w:r>
    </w:p>
    <w:p>
      <w:pPr>
        <w:ind w:firstLine="480"/>
      </w:pPr>
      <w:r>
        <w:rPr/>
        <w:t>（5）谈判小组各成员应当独立对每个响应供应商的响应文件进行评价，并对评价意见承担个人责任。评审过程中，不得发表倾向性言论。</w:t>
      </w:r>
    </w:p>
    <w:p>
      <w:pPr>
        <w:ind w:firstLine="480"/>
      </w:pPr>
      <w:r>
        <w:rPr/>
        <w:t>※对违反评审纪律的评委，将取消其评委资格，对评审工作造成严重损失者将予以通报批评乃至追究法律责任。</w:t>
      </w:r>
    </w:p>
    <w:p>
      <w:r>
        <w:rPr>
          <w:b/>
          <w:sz w:val="24"/>
        </w:rPr>
        <w:t>4.有下列情形之一的，视为供应商串通响应，其响应无效</w:t>
      </w:r>
    </w:p>
    <w:p>
      <w:pPr>
        <w:ind w:firstLine="480"/>
      </w:pPr>
      <w:r>
        <w:rPr/>
        <w:t>4.1不同供应商的响应文件由同一单位或者个人编制；</w:t>
      </w:r>
    </w:p>
    <w:p>
      <w:pPr>
        <w:ind w:firstLine="480"/>
      </w:pPr>
      <w:r>
        <w:rPr/>
        <w:t>4.2不同供应商委托同一单位或者个人办理响应事宜；</w:t>
      </w:r>
    </w:p>
    <w:p>
      <w:pPr>
        <w:ind w:firstLine="480"/>
      </w:pPr>
      <w:r>
        <w:rPr/>
        <w:t>4.3不同供应商的响应文件载明的项目管理成员或者联系人员为同一人；</w:t>
      </w:r>
    </w:p>
    <w:p>
      <w:pPr>
        <w:ind w:firstLine="480"/>
      </w:pPr>
      <w:r>
        <w:rPr/>
        <w:t>4.4不同供应商的响应文件异常一致或者谈判报价呈规律性差异；</w:t>
      </w:r>
    </w:p>
    <w:p>
      <w:pPr>
        <w:ind w:firstLine="480"/>
      </w:pPr>
      <w:r>
        <w:rPr/>
        <w:t>4.5不同供应商的响应文件相互混装；</w:t>
      </w:r>
    </w:p>
    <w:p>
      <w:pPr>
        <w:ind w:firstLine="480"/>
      </w:pPr>
      <w:r>
        <w:rPr/>
        <w:t>4.6不同供应商的响应保证金或购买电子保函支付款为从同一单位或个人的账户转出。</w:t>
      </w:r>
    </w:p>
    <w:p>
      <w:pPr>
        <w:ind w:firstLine="480"/>
      </w:pPr>
      <w:r>
        <w:rPr/>
        <w:t>4.7供应商上传的电子响应文件使用该项目其他响应供应商的数字证书加密的或加盖该项目的其他响应供应商的电子印章的。</w:t>
      </w:r>
    </w:p>
    <w:p>
      <w:pPr>
        <w:ind w:firstLine="480"/>
      </w:pPr>
      <w:r>
        <w:rPr/>
        <w:t>说明：在评审过程中发现供应商有上述情形的，谈判小组应当认定其响应无效，并书面报告本级财政部门。同时，项目评审时被认定为串通响应的供应商不得参加该合同项下的采购活动。</w:t>
      </w:r>
    </w:p>
    <w:p>
      <w:r>
        <w:rPr>
          <w:b/>
          <w:sz w:val="24"/>
        </w:rPr>
        <w:t>5.有下列情形之一的，属于恶意串通响应：</w:t>
      </w:r>
    </w:p>
    <w:p>
      <w:pPr>
        <w:ind w:firstLine="480"/>
      </w:pPr>
      <w:r>
        <w:rPr/>
        <w:t>（1）供应商直接或者间接从采购人或者采购代理机构处获得其他供应商的相关情况并修改其响应文件；</w:t>
      </w:r>
    </w:p>
    <w:p>
      <w:pPr>
        <w:ind w:firstLine="480"/>
      </w:pPr>
      <w:r>
        <w:rPr/>
        <w:t>（2）供应商按照采购人或者采购代理机构的授意撤换、修改响应文件；</w:t>
      </w:r>
    </w:p>
    <w:p>
      <w:pPr>
        <w:ind w:firstLine="480"/>
      </w:pPr>
      <w:r>
        <w:rPr/>
        <w:t>（3）供应商之间协商报价、技术方案等响应文件的实质性内容；</w:t>
      </w:r>
    </w:p>
    <w:p>
      <w:pPr>
        <w:ind w:firstLine="480"/>
      </w:pPr>
      <w:r>
        <w:rPr/>
        <w:t>（4）属于同一集团、协会、商会等组织成员的供应商按照该组织要求协同参加政府采购活动；</w:t>
      </w:r>
    </w:p>
    <w:p>
      <w:pPr>
        <w:ind w:firstLine="480"/>
      </w:pPr>
      <w:r>
        <w:rPr/>
        <w:t>（5）供应商之间事先约定由某一特定供应商成交；</w:t>
      </w:r>
    </w:p>
    <w:p>
      <w:pPr>
        <w:ind w:firstLine="480"/>
      </w:pPr>
      <w:r>
        <w:rPr/>
        <w:t>（6）供应商之间商定部分供应商放弃参加政府采购活动或者放弃成交；</w:t>
      </w:r>
    </w:p>
    <w:p>
      <w:pPr>
        <w:ind w:firstLine="480"/>
      </w:pPr>
      <w:r>
        <w:rPr/>
        <w:t>（7）供应商与采购人或者采购代理机构之间、供应商相互之间，为谋求特定供应商成交或者排斥其他供应商的其他串通行为。</w:t>
      </w:r>
    </w:p>
    <w:p>
      <w:r>
        <w:rPr>
          <w:b/>
          <w:sz w:val="24"/>
        </w:rPr>
        <w:t>6.其他响应无效的情形</w:t>
      </w:r>
    </w:p>
    <w:p>
      <w:pPr>
        <w:ind w:firstLine="480"/>
      </w:pPr>
      <w:r>
        <w:rPr/>
        <w:t>详见资格性审查、符合性审查和谈判文件其他响应无效条款。</w:t>
      </w:r>
    </w:p>
    <w:p>
      <w:r>
        <w:rPr>
          <w:b/>
          <w:sz w:val="24"/>
        </w:rPr>
        <w:t>7.终止竞争性谈判采购活动的情形</w:t>
      </w:r>
    </w:p>
    <w:p>
      <w:pPr>
        <w:ind w:firstLine="480"/>
      </w:pPr>
      <w:r>
        <w:rPr/>
        <w:t>出现下列情形之一的，采购人或者采购代理机构应当终止竞争性谈判采购活动，发布项目终止公告并说明原因，重新开展采购活动：</w:t>
      </w:r>
    </w:p>
    <w:p>
      <w:pPr>
        <w:ind w:firstLine="480"/>
      </w:pPr>
      <w:r>
        <w:rPr/>
        <w:t>（1）因情况变化，不再符合规定的竞争性谈判采购方式适用情形的；</w:t>
      </w:r>
    </w:p>
    <w:p>
      <w:pPr>
        <w:ind w:firstLine="480"/>
      </w:pPr>
      <w:r>
        <w:rPr/>
        <w:t>（2）出现影响采购公正的违法、违规行为的；</w:t>
      </w:r>
    </w:p>
    <w:p>
      <w:pPr>
        <w:ind w:firstLine="480"/>
      </w:pPr>
      <w:r>
        <w:rPr/>
        <w:t>（3）在采购过程中符合谈判要求的供应商或者报价未超过采购预算的供应商不足3家的，但经财政部门批准的情形除外；</w:t>
      </w:r>
    </w:p>
    <w:p>
      <w:pPr>
        <w:ind w:firstLine="480"/>
      </w:pPr>
      <w:r>
        <w:rPr/>
        <w:t>（4）法律、法规以及谈判文件规定其他情形。</w:t>
      </w:r>
    </w:p>
    <w:p>
      <w:r>
        <w:rPr>
          <w:b/>
          <w:sz w:val="24"/>
        </w:rPr>
        <w:t>8.确定成交供应商</w:t>
      </w:r>
    </w:p>
    <w:p>
      <w:pPr>
        <w:ind w:firstLine="480"/>
      </w:pPr>
      <w:r>
        <w:rPr/>
        <w:t>谈判小组按照谈判文件确定的评审方法、步骤、标准，对响应文件进行评审。评审结束后，对供应商的评审名次进行排序，确定成交供应商或者推荐成交候选供应商。</w:t>
      </w:r>
    </w:p>
    <w:p>
      <w:r>
        <w:rPr>
          <w:b/>
          <w:sz w:val="24"/>
        </w:rPr>
        <w:t>9.价格修正</w:t>
      </w:r>
    </w:p>
    <w:p>
      <w:pPr>
        <w:ind w:firstLine="480"/>
      </w:pPr>
      <w:r>
        <w:rPr/>
        <w:t>对报价的计算错误按以下原则修正：</w:t>
      </w:r>
    </w:p>
    <w:p>
      <w:pPr>
        <w:ind w:firstLine="480"/>
      </w:pPr>
      <w:r>
        <w:rPr/>
        <w:t>（1）响应文件中首轮报价表内容与响应文件中相应内容不一致的，以首轮报价表为准；</w:t>
      </w:r>
    </w:p>
    <w:p>
      <w:pPr>
        <w:ind w:firstLine="480"/>
      </w:pPr>
      <w:r>
        <w:rPr/>
        <w:t>（2）大写金额和小写金额不一致的，以大写金额为准；</w:t>
      </w:r>
    </w:p>
    <w:p>
      <w:pPr>
        <w:ind w:firstLine="480"/>
      </w:pPr>
      <w:r>
        <w:rPr/>
        <w:t>（3）单价金额小数点或者百分比有明显错位的，以报价一览表的总价为准，并修改单价；</w:t>
      </w:r>
    </w:p>
    <w:p>
      <w:pPr>
        <w:ind w:firstLine="480"/>
      </w:pPr>
      <w:r>
        <w:rPr/>
        <w:t>（4）总价金额与按单价汇总金额不一致的，以单价金额计算结果为准。但是单价金额计算结果超过预算价的，对其按无效响应处理；</w:t>
      </w:r>
    </w:p>
    <w:p>
      <w:pPr>
        <w:ind w:firstLine="480"/>
      </w:pPr>
      <w:r>
        <w:rPr/>
        <w:t>（5）若投标客户端上传的电子报价数据与电子响应文件价格不一致的，以电子报价数据为准。</w:t>
      </w:r>
    </w:p>
    <w:p>
      <w:pPr>
        <w:ind w:firstLine="480"/>
      </w:pPr>
      <w:r>
        <w:rPr/>
        <w:t>注：同时出现两种以上不一致的，按照前款规定的顺序在系统上进行价格澄清。澄清后的价格加盖电子印章确认后产生约束力，但不得超出响应文件的范围或者改变响应文件的实质性内容，供应商不确认的，其响应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采购的产品属于品目清单范围的，将依据国家确定的认证机构出具的、处于有效期之内的节能产品、环境标志产品认证证书，对获得证书的产品实施政府优先采购或强制采购，具体按照本谈判文件相关要求执行。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采购包1（2024-2025年度（二年）公务用车定点加油服务）：</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供应商应填写《中小企业声明函》；监狱企业须供应商提供由监狱管理局、戒毒管理局（含新疆生产建设兵团）出具的属于监狱企业的证明文件；残疾人福利性单位应填写《残疾人福利性单位声明函》，否则不认定价格扣除。</w:t>
      </w:r>
    </w:p>
    <w:p>
      <w:pPr>
        <w:ind w:firstLine="480"/>
      </w:pPr>
      <w:r>
        <w:rPr/>
        <w:t>说明：供应商应当对其出具的《中小企业声明函》真实性负责，供应商出具的《中小企业声明函》内容不实的，属于提供虚假材料谋取成交。</w:t>
      </w:r>
    </w:p>
    <w:p>
      <w:pPr>
        <w:ind w:firstLine="480"/>
      </w:pPr>
      <w:r>
        <w:rPr/>
        <w:t>（3）联合体各方均为小型、微型企业的，各方均应提供《中小企业声明函》；中小微企业作为联合体一方参与政府采购活动，且联合体共同响应协议书中约定，小型、微型企业的协议合同金额占到联合体协议合同总金额30%以上的，应附中小微企业的《中小企业声明函》。</w:t>
      </w:r>
    </w:p>
    <w:p>
      <w:r>
        <w:rPr>
          <w:b/>
          <w:sz w:val="28"/>
        </w:rPr>
        <w:t>二、评审程序</w:t>
      </w:r>
    </w:p>
    <w:p>
      <w:r>
        <w:rPr>
          <w:b/>
          <w:sz w:val="24"/>
        </w:rPr>
        <w:t>1.1.资格性审查和符合性审查</w:t>
      </w:r>
      <w:r>
        <w:rPr/>
        <w:t>　　</w:t>
      </w:r>
    </w:p>
    <w:p>
      <w:pPr>
        <w:ind w:firstLine="480"/>
      </w:pPr>
      <w:r>
        <w:rPr/>
        <w:t>谈判小组根据《资格性审查表》（附表一）和《符合性审查表》（附表二）的内容逐条对响应文件进行评审，审查每份响应文件的相关资格证明文件是否齐全有效。审查每份响应文件是否实质上响应了谈判文件的要求，只要不满足《资格性审查表》和《符合性审查表》所列各项要求之一的，将被认定为无效响应。对响应有效性认定意见不一致的，谈判小组按少数服从多数原则表决决定。</w:t>
      </w:r>
    </w:p>
    <w:p>
      <w:pPr>
        <w:ind w:firstLine="480"/>
      </w:pPr>
      <w:r>
        <w:rPr/>
        <w:t>谈判小组对各报价供应商进行资格性和符合性审查过程中，对初步被认定为初审不合格或无效报价者应实行及时告知，由谈判小组组长或采购人代表将集体意见及时告知报价当事人。</w:t>
      </w:r>
    </w:p>
    <w:p>
      <w:pPr>
        <w:ind w:firstLine="480"/>
      </w:pPr>
      <w:r>
        <w:rPr/>
        <w:t>表一资格性审查表：</w:t>
      </w:r>
    </w:p>
    <w:p>
      <w:pPr>
        <w:ind w:firstLine="480"/>
      </w:pPr>
    </w:p>
    <w:p/>
    <w:p>
      <w:r>
        <w:rPr/>
        <w:t>采购包1（2024-2025年度（二年）公务用车定点加油服务）：</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提供投标截止日前6个月内任意1个月依法缴纳税收和社会保障资金的相关材料。 如依法免税或不需要缴纳社会保障资金的， 提供相应证明材料。</w:t>
            </w:r>
          </w:p>
        </w:tc>
      </w:tr>
      <w:tr>
        <w:tc>
          <w:tcPr>
            <w:tcW w:type="dxa" w:w="890"/>
          </w:tcPr>
          <w:p>
            <w:r>
              <w:rPr/>
              <w:t>3</w:t>
            </w:r>
          </w:p>
        </w:tc>
        <w:tc>
          <w:tcPr>
            <w:tcW w:type="dxa" w:w="3178"/>
          </w:tcPr>
          <w:p>
            <w:r>
              <w:rPr/>
              <w:t>具有良好的商业信誉和健全的财务会计制度</w:t>
            </w:r>
          </w:p>
        </w:tc>
        <w:tc>
          <w:tcPr>
            <w:tcW w:type="dxa" w:w="4238"/>
          </w:tcPr>
          <w:p>
            <w:r>
              <w:rPr/>
              <w:t>供应商必须具有良好的商业信誉和健全的财务会计制度（提供2021年度财务状况报告或基本开户行出具的资信证明） 。</w:t>
            </w:r>
          </w:p>
        </w:tc>
      </w:tr>
      <w:tr>
        <w:tc>
          <w:tcPr>
            <w:tcW w:type="dxa" w:w="890"/>
          </w:tcPr>
          <w:p>
            <w:r>
              <w:rPr/>
              <w:t>4</w:t>
            </w:r>
          </w:p>
        </w:tc>
        <w:tc>
          <w:tcPr>
            <w:tcW w:type="dxa" w:w="3178"/>
          </w:tcPr>
          <w:p>
            <w:r>
              <w:rPr/>
              <w:t>履行合同所必需的设备和专业技术能力</w:t>
            </w:r>
          </w:p>
        </w:tc>
        <w:tc>
          <w:tcPr>
            <w:tcW w:type="dxa" w:w="4238"/>
          </w:tcPr>
          <w:p>
            <w:r>
              <w:rPr/>
              <w:t>按投标（响应）文件格式填报设备及专业技术能力情况。</w:t>
            </w:r>
          </w:p>
        </w:tc>
      </w:tr>
      <w:tr>
        <w:tc>
          <w:tcPr>
            <w:tcW w:type="dxa" w:w="890"/>
          </w:tcPr>
          <w:p>
            <w:r>
              <w:rPr/>
              <w:t>5</w:t>
            </w:r>
          </w:p>
        </w:tc>
        <w:tc>
          <w:tcPr>
            <w:tcW w:type="dxa" w:w="3178"/>
          </w:tcPr>
          <w:p>
            <w:r>
              <w:rPr/>
              <w:t>参加采购活动前3年内，在经营活动中没有重大违法记录</w:t>
            </w:r>
          </w:p>
        </w:tc>
        <w:tc>
          <w:tcPr>
            <w:tcW w:type="dxa" w:w="4238"/>
          </w:tcPr>
          <w:p>
            <w:r>
              <w:rPr/>
              <w:t>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tc>
      </w:tr>
      <w:tr>
        <w:tc>
          <w:tcPr>
            <w:tcW w:type="dxa" w:w="890"/>
          </w:tcPr>
          <w:p>
            <w:r>
              <w:rPr/>
              <w:t>8</w:t>
            </w:r>
          </w:p>
        </w:tc>
        <w:tc>
          <w:tcPr>
            <w:tcW w:type="dxa" w:w="3178"/>
          </w:tcPr>
          <w:p>
            <w:r>
              <w:rPr/>
              <w:t>行业资质要求</w:t>
            </w:r>
          </w:p>
        </w:tc>
        <w:tc>
          <w:tcPr>
            <w:tcW w:type="dxa" w:w="4238"/>
          </w:tcPr>
          <w:p>
            <w:r>
              <w:rPr/>
              <w:t>供应商应当具有《成品油批发经营批准证书》或《成品油零售经营批准证书》(提供有效的《成品油批发经营批准证书》或《成品油零售经营批准证书》)</w:t>
            </w:r>
          </w:p>
        </w:tc>
      </w:tr>
      <w:tr>
        <w:tc>
          <w:tcPr>
            <w:tcW w:type="dxa" w:w="890"/>
          </w:tcPr>
          <w:p>
            <w:r>
              <w:rPr/>
              <w:t>9</w:t>
            </w:r>
          </w:p>
        </w:tc>
        <w:tc>
          <w:tcPr>
            <w:tcW w:type="dxa" w:w="3178"/>
          </w:tcPr>
          <w:p>
            <w:r>
              <w:rPr/>
              <w:t>政策落实</w:t>
            </w:r>
          </w:p>
        </w:tc>
        <w:tc>
          <w:tcPr>
            <w:tcW w:type="dxa" w:w="4238"/>
          </w:tcPr>
          <w:p>
            <w:r>
              <w:rPr/>
              <w:t>本采购包不专门面向中小企业，实行价格扣除</w:t>
            </w:r>
          </w:p>
        </w:tc>
      </w:tr>
    </w:tbl>
    <w:p/>
    <w:p>
      <w:pPr>
        <w:ind w:firstLine="480"/>
      </w:pPr>
      <w:r>
        <w:rPr/>
        <w:t>表二符合性审查表：</w:t>
      </w:r>
    </w:p>
    <w:p>
      <w:pPr>
        <w:ind w:firstLine="480"/>
      </w:pPr>
    </w:p>
    <w:p/>
    <w:p>
      <w:r>
        <w:rPr/>
        <w:t>采购包1（2024-2025年度（二年）公务用车定点加油服务）：</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投标/响应函</w:t>
            </w:r>
          </w:p>
        </w:tc>
        <w:tc>
          <w:tcPr>
            <w:tcW w:type="dxa" w:w="4238"/>
          </w:tcPr>
          <w:p>
            <w:r>
              <w:rPr/>
              <w:t>投标/响应函上投标/响应有效期符合采购文件要求，且有按采购文件要求签名盖章。</w:t>
            </w:r>
          </w:p>
        </w:tc>
      </w:tr>
      <w:tr>
        <w:tc>
          <w:tcPr>
            <w:tcW w:type="dxa" w:w="890"/>
          </w:tcPr>
          <w:p>
            <w:r>
              <w:rPr/>
              <w:t>2</w:t>
            </w:r>
          </w:p>
        </w:tc>
        <w:tc>
          <w:tcPr>
            <w:tcW w:type="dxa" w:w="3178"/>
          </w:tcPr>
          <w:p>
            <w:r>
              <w:rPr/>
              <w:t>法定代表人/负责人证明书或授权代表证明书。</w:t>
            </w:r>
          </w:p>
        </w:tc>
        <w:tc>
          <w:tcPr>
            <w:tcW w:type="dxa" w:w="4238"/>
          </w:tcPr>
          <w:p>
            <w:r>
              <w:rPr/>
              <w:t>具有有效的法定代表人/负责人证明书及授权代表证明书（如授权时适用），并提供法定代表人/负责人及授权代表（如授权时适用）的身份证复印件。</w:t>
            </w:r>
          </w:p>
        </w:tc>
      </w:tr>
      <w:tr>
        <w:tc>
          <w:tcPr>
            <w:tcW w:type="dxa" w:w="890"/>
          </w:tcPr>
          <w:p>
            <w:r>
              <w:rPr/>
              <w:t>3</w:t>
            </w:r>
          </w:p>
        </w:tc>
        <w:tc>
          <w:tcPr>
            <w:tcW w:type="dxa" w:w="3178"/>
          </w:tcPr>
          <w:p>
            <w:r>
              <w:rPr/>
              <w:t>报价</w:t>
            </w:r>
          </w:p>
        </w:tc>
        <w:tc>
          <w:tcPr>
            <w:tcW w:type="dxa" w:w="4238"/>
          </w:tcPr>
          <w:p>
            <w:r>
              <w:rPr/>
              <w:t>报价固定、对项目的全部内容进行报价、无将项目内容拆开投标/投报，方案是唯一；无被评审委员会认定为低于成本报价或高于项目预算。</w:t>
            </w:r>
          </w:p>
        </w:tc>
      </w:tr>
      <w:tr>
        <w:tc>
          <w:tcPr>
            <w:tcW w:type="dxa" w:w="890"/>
          </w:tcPr>
          <w:p>
            <w:r>
              <w:rPr/>
              <w:t>4</w:t>
            </w:r>
          </w:p>
        </w:tc>
        <w:tc>
          <w:tcPr>
            <w:tcW w:type="dxa" w:w="3178"/>
          </w:tcPr>
          <w:p>
            <w:r>
              <w:rPr/>
              <w:t>响应采购文件提出的实质性要求和条件</w:t>
            </w:r>
          </w:p>
        </w:tc>
        <w:tc>
          <w:tcPr>
            <w:tcW w:type="dxa" w:w="4238"/>
          </w:tcPr>
          <w:p>
            <w:r>
              <w:rPr/>
              <w:t>响应采购文件提出的实质性要求和条件（含标注★的条款）。</w:t>
            </w:r>
          </w:p>
        </w:tc>
      </w:tr>
      <w:tr>
        <w:tc>
          <w:tcPr>
            <w:tcW w:type="dxa" w:w="890"/>
          </w:tcPr>
          <w:p>
            <w:r>
              <w:rPr/>
              <w:t>5</w:t>
            </w:r>
          </w:p>
        </w:tc>
        <w:tc>
          <w:tcPr>
            <w:tcW w:type="dxa" w:w="3178"/>
          </w:tcPr>
          <w:p>
            <w:r>
              <w:rPr/>
              <w:t>附加条件</w:t>
            </w:r>
          </w:p>
        </w:tc>
        <w:tc>
          <w:tcPr>
            <w:tcW w:type="dxa" w:w="4238"/>
          </w:tcPr>
          <w:p>
            <w:r>
              <w:rPr/>
              <w:t>投标文件未含有采购人不可接受的附加条件。</w:t>
            </w:r>
          </w:p>
        </w:tc>
      </w:tr>
      <w:tr>
        <w:tc>
          <w:tcPr>
            <w:tcW w:type="dxa" w:w="890"/>
          </w:tcPr>
          <w:p>
            <w:r>
              <w:rPr/>
              <w:t>6</w:t>
            </w:r>
          </w:p>
        </w:tc>
        <w:tc>
          <w:tcPr>
            <w:tcW w:type="dxa" w:w="3178"/>
          </w:tcPr>
          <w:p>
            <w:r>
              <w:rPr/>
              <w:t>无效情形</w:t>
            </w:r>
          </w:p>
        </w:tc>
        <w:tc>
          <w:tcPr>
            <w:tcW w:type="dxa" w:w="4238"/>
          </w:tcPr>
          <w:p>
            <w:r>
              <w:rPr/>
              <w:t>按有关法律、法规和招标/采购文件规定的其他无效情形。</w:t>
            </w:r>
          </w:p>
        </w:tc>
      </w:tr>
    </w:tbl>
    <w:p/>
    <w:p>
      <w:r>
        <w:rPr>
          <w:b/>
          <w:sz w:val="24"/>
        </w:rPr>
        <w:t>2.响应文件澄清</w:t>
      </w:r>
    </w:p>
    <w:p>
      <w:pPr>
        <w:ind w:firstLine="480"/>
      </w:pPr>
      <w:r>
        <w:rPr/>
        <w:t>2.1对于响应文件中含义不明确、同类问题表述不一致或者有明显文字和计算错误的内容，谈判小组应当在评审过程中发起在线澄清，要求供应商针对价格或内容做出必要的澄清、说明或补正。代理机构可根据开启环节记录的授权代表人联系方式发送短信提醒或电话告知。</w:t>
      </w:r>
    </w:p>
    <w:p>
      <w:pPr>
        <w:ind w:firstLine="480"/>
      </w:pPr>
      <w:r>
        <w:rPr/>
        <w:t>供应商需登录广东政府采购智慧云平台项目采购系统的等候大厅，在规定时间内完成澄清（响应），并加盖电子印章。</w:t>
      </w:r>
    </w:p>
    <w:p>
      <w:pPr>
        <w:ind w:firstLine="480"/>
      </w:pPr>
      <w:r>
        <w:rPr/>
        <w:t>若因供应商联系方式错误未接收短信、未接听电话或超时未进行澄清（响应）造成的不利后果由供应商自行承担。供应商的澄清、说明或者补正不得超出响应文件的范围或者改变响应文件的实质性内容。</w:t>
      </w:r>
    </w:p>
    <w:p>
      <w:pPr>
        <w:ind w:firstLine="480"/>
      </w:pPr>
      <w:r>
        <w:rPr/>
        <w:t>2.2谈判小组不接受供应商主动提出的澄清、说明或补正。</w:t>
      </w:r>
    </w:p>
    <w:p>
      <w:pPr>
        <w:ind w:firstLine="480"/>
      </w:pPr>
      <w:r>
        <w:rPr/>
        <w:t>2.3谈判小组对供应商提交的澄清、说明或补正有疑问的，可以要求供应商进一步澄清、说明或补正。</w:t>
      </w:r>
    </w:p>
    <w:p>
      <w:r>
        <w:rPr>
          <w:b/>
          <w:sz w:val="24"/>
        </w:rPr>
        <w:t>3.谈判</w:t>
      </w:r>
    </w:p>
    <w:p>
      <w:pPr>
        <w:ind w:firstLine="480"/>
      </w:pPr>
      <w:r>
        <w:rPr/>
        <w:t>3.1谈判小组所有成员应当集中与单一供应商分别进行谈判，并给予所有参加谈判的供应商平等的谈判机会。</w:t>
      </w:r>
    </w:p>
    <w:p>
      <w:pPr>
        <w:ind w:firstLine="480"/>
      </w:pPr>
      <w:r>
        <w:rPr/>
        <w:t>3.2在谈判过程中，谈判小组可以根据谈判文件和谈判情况实质性变动采购需求中的技术、服务要求以及合同草案条款，但不得变动谈判文件中的其他内容。实质性变动的内容，须经采购人代表确认。</w:t>
      </w:r>
    </w:p>
    <w:p>
      <w:pPr>
        <w:ind w:firstLine="480"/>
      </w:pPr>
      <w:r>
        <w:rPr/>
        <w:t>3.3对谈判文件作出的实质性变动是谈判文件的有效组成部分，谈判小组应当及时、同时通知所有参加谈判的供应商。</w:t>
      </w:r>
    </w:p>
    <w:p>
      <w:pPr>
        <w:ind w:firstLine="480"/>
      </w:pPr>
      <w:r>
        <w:rPr/>
        <w:t>3.4供应商应当按照谈判文件的变动情况和谈判小组的要求进行最终报价或重新提交响应文件，并由其法定代表人或授权代表签字或者加盖公章。由授权代表签字的，应当附法定代表人授权书。供应商为自然人的，应当由本人签字并附身份证明。</w:t>
      </w:r>
    </w:p>
    <w:p>
      <w:r>
        <w:rPr>
          <w:b/>
          <w:sz w:val="24"/>
        </w:rPr>
        <w:t>4.最后报价</w:t>
      </w:r>
    </w:p>
    <w:p>
      <w:pPr>
        <w:ind w:firstLine="480"/>
      </w:pPr>
      <w:r>
        <w:rPr/>
        <w:t>4.1谈判结束后，谈判小组应当要求所有实质性响应的供应商在规定时间内提交最后报价。最后报价是供应商响应文件的有效组成部分。</w:t>
      </w:r>
    </w:p>
    <w:p>
      <w:pPr>
        <w:ind w:firstLine="480"/>
      </w:pPr>
      <w:r>
        <w:rPr/>
        <w:t>4.2已提交响应文件的供应商，在提交最后报价之前，可以根据谈判情况退出谈判。</w:t>
      </w:r>
    </w:p>
    <w:p>
      <w:r>
        <w:rPr>
          <w:b/>
          <w:sz w:val="24"/>
        </w:rPr>
        <w:t>5.详细评审</w:t>
      </w:r>
    </w:p>
    <w:p>
      <w:pPr>
        <w:ind w:firstLine="480"/>
      </w:pPr>
      <w:r>
        <w:rPr/>
        <w:t>采用最低评审价法对供应商的响应文件和最后报价进行评审。</w:t>
      </w:r>
    </w:p>
    <w:p>
      <w:r>
        <w:rPr>
          <w:b/>
          <w:sz w:val="24"/>
        </w:rPr>
        <w:t>6.汇总、排序</w:t>
      </w:r>
    </w:p>
    <w:p>
      <w:pPr>
        <w:ind w:firstLine="480"/>
      </w:pPr>
    </w:p>
    <w:p/>
    <w:p>
      <w:r>
        <w:rPr/>
        <w:t>采购包1：</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
      <w:r>
        <w:rPr>
          <w:b/>
          <w:sz w:val="24"/>
        </w:rPr>
        <w:t>7.其他无效响应的情形</w:t>
      </w:r>
    </w:p>
    <w:p>
      <w:pPr>
        <w:ind w:firstLine="480"/>
      </w:pPr>
      <w:r>
        <w:rPr/>
        <w:t>(1)评审期间，供应商没有按照谈判小组的要求提交法定代表人或其委托代理人签字的澄清、说明、补正或改变了响应文件的实质性内容的。</w:t>
      </w:r>
    </w:p>
    <w:p>
      <w:pPr>
        <w:ind w:firstLine="480"/>
      </w:pPr>
      <w:r>
        <w:rPr/>
        <w:t>(2)响应文件提供虚假材料的。</w:t>
      </w:r>
    </w:p>
    <w:p>
      <w:pPr>
        <w:ind w:firstLine="480"/>
      </w:pPr>
      <w:r>
        <w:rPr/>
        <w:t>(3)供应商以行贿手段谋取成交或者以其他弄虚作假方式响应的。</w:t>
      </w:r>
    </w:p>
    <w:p>
      <w:pPr>
        <w:ind w:firstLine="480"/>
      </w:pPr>
      <w:r>
        <w:rPr/>
        <w:t>(4)供应商对采购人、采购代理机构、谈判小组及其工作人员施加影响，有碍协商公平、公正的。</w:t>
      </w:r>
    </w:p>
    <w:p>
      <w:pPr>
        <w:ind w:firstLine="480"/>
      </w:pPr>
      <w:r>
        <w:rPr/>
        <w:t>(5)响应文件含有采购人不能接受的附加条件的。</w:t>
      </w:r>
    </w:p>
    <w:p>
      <w:pPr>
        <w:ind w:firstLine="480"/>
      </w:pPr>
      <w:r>
        <w:rPr/>
        <w:t>(6)法律、法规和谈判文件规定的其他无效情形。</w:t>
      </w:r>
    </w:p>
    <w:p>
      <w:pPr>
        <w:ind w:firstLine="480"/>
      </w:pPr>
    </w:p>
    <w:p>
      <w:r>
        <w:rPr/>
        <w:t xml:space="preserve"> </w:t>
      </w:r>
    </w:p>
    <w:p/>
    <w:p>
      <w:r>
        <w:rPr>
          <w:b/>
          <w:sz w:val="36"/>
        </w:rPr>
        <w:t>第五章 合同文本</w:t>
      </w:r>
    </w:p>
    <w:p>
      <w:pPr>
        <w:ind w:firstLine="480"/>
      </w:pPr>
    </w:p>
    <w:p/>
    <w:p/>
    <w:p/>
    <w:p>
      <w:pPr>
        <w:jc w:val="center"/>
      </w:pPr>
      <w:r>
        <w:rPr>
          <w:b/>
          <w:sz w:val="48"/>
        </w:rPr>
        <w:t>广东省政府采购</w:t>
      </w:r>
    </w:p>
    <w:p>
      <w:pPr>
        <w:jc w:val="both"/>
      </w:pPr>
      <w:r>
        <w:rPr>
          <w:sz w:val="21"/>
        </w:rPr>
        <w:t xml:space="preserve"> </w:t>
      </w:r>
    </w:p>
    <w:p>
      <w:pPr>
        <w:jc w:val="center"/>
      </w:pPr>
      <w:r>
        <w:rPr>
          <w:b/>
          <w:sz w:val="48"/>
        </w:rPr>
        <w:t>合　同　书</w:t>
      </w:r>
    </w:p>
    <w:p>
      <w:pPr>
        <w:jc w:val="center"/>
      </w:pPr>
      <w:r>
        <w:br/>
      </w:r>
      <w:r>
        <w:br/>
      </w:r>
      <w:r>
        <w:br/>
      </w:r>
      <w:r>
        <w:br/>
      </w:r>
      <w:r>
        <w:br/>
      </w:r>
      <w:r>
        <w:br/>
      </w:r>
      <w:r>
        <w:br/>
      </w:r>
      <w:r>
        <w:br/>
      </w:r>
      <w:r>
        <w:rPr>
          <w:sz w:val="21"/>
        </w:rPr>
        <w:t xml:space="preserve"> </w:t>
      </w:r>
    </w:p>
    <w:p>
      <w:pPr>
        <w:jc w:val="center"/>
      </w:pPr>
      <w:r>
        <w:rPr>
          <w:sz w:val="28"/>
        </w:rPr>
        <w:t>采购计划编号：</w:t>
      </w:r>
      <w:r>
        <w:rPr>
          <w:sz w:val="21"/>
        </w:rPr>
        <w:t xml:space="preserve">                          </w:t>
      </w:r>
    </w:p>
    <w:p>
      <w:pPr>
        <w:jc w:val="both"/>
      </w:pPr>
      <w:r>
        <w:rPr>
          <w:sz w:val="21"/>
        </w:rPr>
        <w:t xml:space="preserve"> </w:t>
      </w:r>
    </w:p>
    <w:p>
      <w:pPr>
        <w:jc w:val="center"/>
      </w:pPr>
      <w:r>
        <w:rPr>
          <w:sz w:val="28"/>
        </w:rPr>
        <w:t>项目编号：</w:t>
      </w:r>
      <w:r>
        <w:rPr>
          <w:sz w:val="21"/>
        </w:rPr>
        <w:t xml:space="preserve">                              </w:t>
      </w:r>
    </w:p>
    <w:p>
      <w:pPr>
        <w:jc w:val="both"/>
      </w:pPr>
      <w:r>
        <w:rPr>
          <w:sz w:val="21"/>
        </w:rPr>
        <w:t xml:space="preserve"> </w:t>
      </w:r>
    </w:p>
    <w:p>
      <w:pPr>
        <w:jc w:val="center"/>
      </w:pPr>
      <w:r>
        <w:rPr>
          <w:sz w:val="28"/>
        </w:rPr>
        <w:t>项目名称：</w:t>
      </w:r>
      <w:r>
        <w:rPr>
          <w:sz w:val="21"/>
        </w:rPr>
        <w:t xml:space="preserve">                             </w:t>
      </w:r>
    </w:p>
    <w:p>
      <w:pPr>
        <w:jc w:val="both"/>
      </w:pPr>
      <w:r>
        <w:rPr>
          <w:sz w:val="21"/>
        </w:rPr>
        <w:t xml:space="preserve"> </w:t>
      </w:r>
    </w:p>
    <w:p>
      <w:pPr>
        <w:jc w:val="both"/>
      </w:pPr>
      <w:r>
        <w:rPr>
          <w:sz w:val="21"/>
        </w:rPr>
        <w:t xml:space="preserve"> </w:t>
      </w:r>
    </w:p>
    <w:p>
      <w:pPr>
        <w:jc w:val="both"/>
      </w:pPr>
      <w:r>
        <w:rPr>
          <w:sz w:val="21"/>
        </w:rPr>
        <w:t xml:space="preserve"> </w:t>
      </w:r>
    </w:p>
    <w:p>
      <w:pPr>
        <w:jc w:val="both"/>
      </w:pPr>
      <w:r>
        <w:rPr>
          <w:sz w:val="21"/>
        </w:rPr>
        <w:t xml:space="preserve"> </w:t>
      </w:r>
    </w:p>
    <w:p>
      <w:pPr>
        <w:jc w:val="both"/>
      </w:pPr>
      <w:r>
        <w:rPr>
          <w:sz w:val="21"/>
        </w:rPr>
        <w:t xml:space="preserve"> </w:t>
      </w:r>
    </w:p>
    <w:p>
      <w:pPr>
        <w:jc w:val="both"/>
      </w:pPr>
      <w:r>
        <w:rPr>
          <w:sz w:val="21"/>
        </w:rPr>
        <w:t xml:space="preserve"> </w:t>
      </w:r>
    </w:p>
    <w:p>
      <w:pPr>
        <w:jc w:val="both"/>
      </w:pPr>
      <w:r>
        <w:rPr>
          <w:sz w:val="21"/>
        </w:rPr>
        <w:t xml:space="preserve"> </w:t>
      </w:r>
    </w:p>
    <w:p>
      <w:pPr>
        <w:jc w:val="both"/>
      </w:pPr>
      <w:r>
        <w:rPr>
          <w:sz w:val="21"/>
        </w:rPr>
        <w:t xml:space="preserve"> </w:t>
      </w:r>
    </w:p>
    <w:p>
      <w:pPr>
        <w:jc w:val="both"/>
      </w:pPr>
      <w:r>
        <w:rPr>
          <w:sz w:val="21"/>
        </w:rPr>
        <w:t xml:space="preserve"> </w:t>
      </w:r>
    </w:p>
    <w:p>
      <w:pPr>
        <w:jc w:val="both"/>
      </w:pPr>
      <w:r>
        <w:br/>
      </w:r>
      <w:r>
        <w:rPr>
          <w:sz w:val="21"/>
        </w:rPr>
        <w:t xml:space="preserve"> </w:t>
      </w:r>
    </w:p>
    <w:p>
      <w:pPr>
        <w:jc w:val="both"/>
      </w:pPr>
    </w:p>
    <w:p>
      <w:r>
        <w:rPr>
          <w:b/>
          <w:sz w:val="27"/>
        </w:rPr>
        <w:t>甲方：</w:t>
      </w:r>
      <w:r>
        <w:rPr>
          <w:b/>
          <w:sz w:val="27"/>
        </w:rPr>
        <w:t xml:space="preserve"> </w:t>
      </w:r>
    </w:p>
    <w:p>
      <w:r>
        <w:rPr/>
        <w:t xml:space="preserve"> </w:t>
      </w:r>
    </w:p>
    <w:p>
      <w:pPr>
        <w:jc w:val="both"/>
      </w:pPr>
      <w:r>
        <w:rPr>
          <w:sz w:val="27"/>
        </w:rPr>
        <w:t>电话：</w:t>
      </w:r>
      <w:r>
        <w:rPr>
          <w:b/>
          <w:sz w:val="21"/>
        </w:rPr>
        <w:t xml:space="preserve"> </w:t>
      </w:r>
      <w:r>
        <w:rPr>
          <w:sz w:val="27"/>
        </w:rPr>
        <w:t>传真</w:t>
      </w:r>
      <w:r>
        <w:rPr>
          <w:sz w:val="27"/>
        </w:rPr>
        <w:t>：</w:t>
      </w:r>
      <w:r>
        <w:rPr>
          <w:b/>
          <w:sz w:val="21"/>
        </w:rPr>
        <w:t xml:space="preserve"> </w:t>
      </w:r>
      <w:r>
        <w:rPr>
          <w:sz w:val="27"/>
        </w:rPr>
        <w:t>地址：</w:t>
      </w:r>
      <w:r>
        <w:rPr>
          <w:b/>
          <w:sz w:val="21"/>
        </w:rPr>
        <w:t xml:space="preserve">  </w:t>
      </w:r>
    </w:p>
    <w:p>
      <w:pPr>
        <w:jc w:val="both"/>
      </w:pPr>
      <w:r>
        <w:rPr>
          <w:b/>
          <w:sz w:val="27"/>
        </w:rPr>
        <w:t>乙方：</w:t>
      </w:r>
      <w:r>
        <w:rPr>
          <w:b/>
          <w:sz w:val="27"/>
        </w:rPr>
        <w:t xml:space="preserve"> </w:t>
      </w:r>
    </w:p>
    <w:p>
      <w:pPr>
        <w:jc w:val="both"/>
      </w:pPr>
      <w:r>
        <w:rPr>
          <w:sz w:val="27"/>
        </w:rPr>
        <w:t>电话：</w:t>
      </w:r>
      <w:r>
        <w:rPr>
          <w:b/>
          <w:sz w:val="21"/>
        </w:rPr>
        <w:t xml:space="preserve">  </w:t>
      </w:r>
      <w:r>
        <w:rPr>
          <w:sz w:val="27"/>
        </w:rPr>
        <w:t>传真：</w:t>
      </w:r>
      <w:r>
        <w:rPr>
          <w:b/>
          <w:sz w:val="21"/>
        </w:rPr>
        <w:t xml:space="preserve">  </w:t>
      </w:r>
      <w:r>
        <w:rPr>
          <w:sz w:val="27"/>
        </w:rPr>
        <w:t>地址：</w:t>
      </w:r>
      <w:r>
        <w:rPr>
          <w:b/>
          <w:sz w:val="21"/>
        </w:rPr>
        <w:t xml:space="preserve">  </w:t>
      </w:r>
    </w:p>
    <w:p>
      <w:pPr>
        <w:jc w:val="both"/>
      </w:pPr>
      <w:r>
        <w:rPr>
          <w:sz w:val="21"/>
        </w:rPr>
        <w:t xml:space="preserve"> </w:t>
      </w:r>
    </w:p>
    <w:p>
      <w:pPr>
        <w:jc w:val="both"/>
      </w:pPr>
      <w:r>
        <w:rPr>
          <w:sz w:val="27"/>
        </w:rPr>
        <w:t xml:space="preserve">  </w:t>
      </w:r>
      <w:r>
        <w:rPr>
          <w:sz w:val="27"/>
        </w:rPr>
        <w:t>根据</w:t>
      </w:r>
      <w:r>
        <w:rPr>
          <w:sz w:val="27"/>
        </w:rPr>
        <w:t xml:space="preserve">         </w:t>
      </w:r>
      <w:r>
        <w:rPr>
          <w:sz w:val="27"/>
        </w:rPr>
        <w:t>项目</w:t>
      </w:r>
      <w:r>
        <w:rPr>
          <w:sz w:val="27"/>
        </w:rPr>
        <w:t>的采购结果，按照《中华人民共和国政府采购法》，《中华人民共和国民法典</w:t>
      </w:r>
      <w:r>
        <w:rPr>
          <w:sz w:val="27"/>
        </w:rPr>
        <w:t>(合同编)》的规定，经双方协商，本着平等互利和诚实信用的原则，一致同意遵守本合同如下。</w:t>
      </w:r>
    </w:p>
    <w:p>
      <w:pPr>
        <w:jc w:val="both"/>
      </w:pPr>
      <w:r>
        <w:rPr>
          <w:b/>
          <w:sz w:val="27"/>
        </w:rPr>
        <w:t>一、合同金额</w:t>
      </w:r>
    </w:p>
    <w:p>
      <w:pPr>
        <w:jc w:val="both"/>
      </w:pPr>
      <w:r>
        <w:rPr>
          <w:sz w:val="27"/>
        </w:rPr>
        <w:t>　　合同金额为（大写）：</w:t>
      </w:r>
      <w:r>
        <w:rPr>
          <w:sz w:val="27"/>
        </w:rPr>
        <w:t>_____________元（￥_________元）人民币。</w:t>
      </w:r>
    </w:p>
    <w:p>
      <w:pPr>
        <w:jc w:val="both"/>
      </w:pPr>
      <w:r>
        <w:rPr>
          <w:b/>
          <w:sz w:val="27"/>
        </w:rPr>
        <w:t>二、服务范围</w:t>
      </w:r>
    </w:p>
    <w:p>
      <w:pPr>
        <w:jc w:val="both"/>
      </w:pPr>
      <w:r>
        <w:rPr>
          <w:sz w:val="27"/>
        </w:rPr>
        <w:t>　　甲方聘请乙方提供以下服务：</w:t>
      </w:r>
    </w:p>
    <w:p>
      <w:pPr>
        <w:jc w:val="both"/>
      </w:pPr>
      <w:r>
        <w:rPr>
          <w:sz w:val="27"/>
        </w:rPr>
        <w:t>1．　　　　　　　　　　　。</w:t>
      </w:r>
    </w:p>
    <w:p>
      <w:pPr>
        <w:jc w:val="both"/>
      </w:pPr>
      <w:r>
        <w:rPr>
          <w:sz w:val="27"/>
        </w:rPr>
        <w:t>2．　　　　　　　　　　　</w:t>
      </w:r>
    </w:p>
    <w:p>
      <w:pPr>
        <w:jc w:val="both"/>
      </w:pPr>
      <w:r>
        <w:rPr>
          <w:sz w:val="27"/>
        </w:rPr>
        <w:t>……</w:t>
      </w:r>
    </w:p>
    <w:p>
      <w:pPr>
        <w:jc w:val="both"/>
      </w:pPr>
      <w:r>
        <w:rPr>
          <w:b/>
          <w:sz w:val="27"/>
        </w:rPr>
        <w:t>三、甲方乙方的权利和义务</w:t>
      </w:r>
    </w:p>
    <w:p>
      <w:pPr>
        <w:jc w:val="both"/>
      </w:pPr>
      <w:r>
        <w:rPr>
          <w:sz w:val="27"/>
        </w:rPr>
        <w:t>1.甲方的权利和义务</w:t>
      </w:r>
    </w:p>
    <w:p>
      <w:pPr>
        <w:jc w:val="both"/>
      </w:pPr>
      <w:r>
        <w:rPr>
          <w:sz w:val="27"/>
        </w:rPr>
        <w:t>2.乙方的权利和义务</w:t>
      </w:r>
    </w:p>
    <w:p>
      <w:pPr>
        <w:jc w:val="both"/>
      </w:pPr>
      <w:r>
        <w:rPr>
          <w:b/>
          <w:sz w:val="27"/>
        </w:rPr>
        <w:t>四、服务期间（项目完成期限）</w:t>
      </w:r>
    </w:p>
    <w:p>
      <w:pPr>
        <w:jc w:val="both"/>
      </w:pPr>
      <w:r>
        <w:rPr>
          <w:sz w:val="27"/>
        </w:rPr>
        <w:t>1.委托服务期间自______年______月至______年______月止。</w:t>
      </w:r>
    </w:p>
    <w:p>
      <w:pPr>
        <w:jc w:val="both"/>
      </w:pPr>
      <w:r>
        <w:rPr>
          <w:b/>
          <w:sz w:val="27"/>
        </w:rPr>
        <w:t>五、付款方式</w:t>
      </w:r>
    </w:p>
    <w:p>
      <w:pPr>
        <w:jc w:val="both"/>
      </w:pPr>
      <w:r>
        <w:rPr>
          <w:sz w:val="27"/>
        </w:rPr>
        <w:t>采购人</w:t>
      </w:r>
      <w:r>
        <w:rPr>
          <w:sz w:val="27"/>
        </w:rPr>
        <w:t>将预付款以</w:t>
      </w:r>
      <w:r>
        <w:rPr>
          <w:sz w:val="27"/>
        </w:rPr>
        <w:t>转账</w:t>
      </w:r>
      <w:r>
        <w:rPr>
          <w:sz w:val="27"/>
        </w:rPr>
        <w:t>方式汇入</w:t>
      </w:r>
      <w:r>
        <w:rPr>
          <w:sz w:val="27"/>
        </w:rPr>
        <w:t>中标供应商</w:t>
      </w:r>
      <w:r>
        <w:rPr>
          <w:sz w:val="27"/>
        </w:rPr>
        <w:t>账号</w:t>
      </w:r>
      <w:r>
        <w:rPr>
          <w:sz w:val="27"/>
        </w:rPr>
        <w:t>，中标供应商收到款项后</w:t>
      </w:r>
      <w:r>
        <w:rPr>
          <w:sz w:val="27"/>
        </w:rPr>
        <w:t>5个工作日内将该款项充值到采购人加油卡（主卡），并全额开具发票给采购人。</w:t>
      </w:r>
    </w:p>
    <w:p>
      <w:pPr>
        <w:jc w:val="both"/>
      </w:pPr>
      <w:r>
        <w:rPr>
          <w:b/>
          <w:sz w:val="27"/>
        </w:rPr>
        <w:t>六、知识产权归属</w:t>
      </w:r>
    </w:p>
    <w:p>
      <w:pPr>
        <w:jc w:val="both"/>
      </w:pPr>
      <w:r>
        <w:rPr>
          <w:b/>
          <w:sz w:val="27"/>
        </w:rPr>
        <w:t>七、保密</w:t>
      </w:r>
    </w:p>
    <w:p>
      <w:pPr>
        <w:jc w:val="both"/>
      </w:pPr>
      <w:r>
        <w:rPr>
          <w:b/>
          <w:sz w:val="27"/>
        </w:rPr>
        <w:t>八、违约责任与赔偿损失</w:t>
      </w:r>
    </w:p>
    <w:p>
      <w:pPr>
        <w:jc w:val="both"/>
      </w:pPr>
      <w:r>
        <w:rPr>
          <w:sz w:val="27"/>
        </w:rPr>
        <w:t>1.乙方提供的服务不符合本合同规定的，甲方有权拒收，并且乙方须向甲方方支付本合同总价5%的违约金。</w:t>
      </w:r>
    </w:p>
    <w:p>
      <w:pPr>
        <w:jc w:val="both"/>
      </w:pPr>
      <w:r>
        <w:rPr>
          <w:sz w:val="27"/>
        </w:rPr>
        <w:t>2.乙方未能按本合同规定的交货时间提供服务，从逾期之日起每日按本合同总价</w:t>
      </w:r>
      <w:r>
        <w:rPr>
          <w:sz w:val="27"/>
        </w:rPr>
        <w:t>5</w:t>
      </w:r>
      <w:r>
        <w:rPr>
          <w:sz w:val="27"/>
        </w:rPr>
        <w:t>‰的数额向甲方支付违约金；逾期半个月以上的，甲方有权终止合同，由此造成的甲方经济损失由乙方承担。</w:t>
      </w:r>
    </w:p>
    <w:p>
      <w:pPr>
        <w:jc w:val="both"/>
      </w:pPr>
      <w:r>
        <w:rPr>
          <w:sz w:val="27"/>
        </w:rPr>
        <w:t>3.甲方无正当理由拒收接受服务，到期拒付服务款项的，甲方向乙方偿付本合同总的5%的违约金。甲方人逾期付款，则每日按本合同总价的</w:t>
      </w:r>
      <w:r>
        <w:rPr>
          <w:sz w:val="27"/>
        </w:rPr>
        <w:t>5</w:t>
      </w:r>
      <w:r>
        <w:rPr>
          <w:sz w:val="27"/>
        </w:rPr>
        <w:t>‰向乙方偿付违约金。</w:t>
      </w:r>
    </w:p>
    <w:p>
      <w:pPr>
        <w:jc w:val="both"/>
      </w:pPr>
      <w:r>
        <w:rPr>
          <w:sz w:val="27"/>
        </w:rPr>
        <w:t>4.对于因甲方原因导致变更、中止或者终止政府采购合同的，甲方应当依照以下合同约定对供应商受到的损失予以赔偿或者补偿：</w:t>
      </w:r>
    </w:p>
    <w:p>
      <w:pPr>
        <w:jc w:val="both"/>
      </w:pPr>
      <w:r>
        <w:rPr>
          <w:sz w:val="21"/>
        </w:rPr>
        <w:t xml:space="preserve">              </w:t>
      </w:r>
    </w:p>
    <w:p>
      <w:pPr>
        <w:jc w:val="both"/>
      </w:pPr>
      <w:r>
        <w:rPr>
          <w:sz w:val="27"/>
        </w:rPr>
        <w:t>5.其它违约责任按《中华人民共和国民法典(合同编)》处理。</w:t>
      </w:r>
    </w:p>
    <w:p>
      <w:pPr>
        <w:jc w:val="both"/>
      </w:pPr>
      <w:r>
        <w:rPr>
          <w:b/>
          <w:sz w:val="27"/>
        </w:rPr>
        <w:t>九、争议的解决</w:t>
      </w:r>
    </w:p>
    <w:p>
      <w:pPr>
        <w:ind w:firstLine="400"/>
        <w:jc w:val="both"/>
      </w:pPr>
      <w:r>
        <w:rPr>
          <w:sz w:val="27"/>
        </w:rPr>
        <w:t>合同执行过程中发生的任何争议，如双方不能通过友好协商解决，按相关法律法规处理。</w:t>
      </w:r>
      <w:r>
        <w:rPr>
          <w:sz w:val="21"/>
        </w:rPr>
        <w:t xml:space="preserve">     </w:t>
      </w:r>
    </w:p>
    <w:p>
      <w:pPr>
        <w:jc w:val="both"/>
      </w:pPr>
      <w:r>
        <w:rPr>
          <w:b/>
          <w:sz w:val="27"/>
        </w:rPr>
        <w:t>十、不可抗力</w:t>
      </w:r>
    </w:p>
    <w:p>
      <w:pPr>
        <w:jc w:val="both"/>
      </w:pPr>
      <w:r>
        <w:rPr>
          <w:sz w:val="27"/>
        </w:rPr>
        <w:t>　　任何一方由于不可抗力原因不能履行合同时，应在不可抗力事件结束后</w:t>
      </w:r>
      <w:r>
        <w:rPr>
          <w:sz w:val="27"/>
        </w:rPr>
        <w:t>1日内向对方通报，以减轻可能给对方造成的损失，在取得有关机构的不可抗力证明或双方谅解确认后，允许延期履行或修订合同，并根据情况可部分或全部免于承担违约责任。</w:t>
      </w:r>
    </w:p>
    <w:p>
      <w:pPr>
        <w:jc w:val="both"/>
      </w:pPr>
      <w:r>
        <w:rPr>
          <w:b/>
          <w:sz w:val="27"/>
        </w:rPr>
        <w:t>十一、税费</w:t>
      </w:r>
    </w:p>
    <w:p>
      <w:pPr>
        <w:jc w:val="both"/>
      </w:pPr>
      <w:r>
        <w:rPr>
          <w:sz w:val="27"/>
        </w:rPr>
        <w:t>　　在中国境内、外发生的与本合同执行有关的一切税费均由乙方负担。</w:t>
      </w:r>
    </w:p>
    <w:p>
      <w:pPr>
        <w:jc w:val="both"/>
      </w:pPr>
      <w:r>
        <w:rPr>
          <w:b/>
          <w:sz w:val="27"/>
        </w:rPr>
        <w:t>十二、其它</w:t>
      </w:r>
    </w:p>
    <w:p>
      <w:pPr>
        <w:jc w:val="both"/>
      </w:pPr>
      <w:r>
        <w:rPr>
          <w:sz w:val="27"/>
        </w:rPr>
        <w:t>1.本合同所有附件、招标文件、投标文件、中标通知书均为合同的有效组成部分，与本合同具有同等法律效力。</w:t>
      </w:r>
    </w:p>
    <w:p>
      <w:pPr>
        <w:jc w:val="both"/>
      </w:pPr>
      <w:r>
        <w:rPr>
          <w:sz w:val="27"/>
        </w:rPr>
        <w:t>2.在执行本合同的过程中，所有经双方签署确认的文件（包括会议纪要、补充协议、往来信函）即成为本合同的有效组成部分。</w:t>
      </w:r>
    </w:p>
    <w:p>
      <w:pPr>
        <w:jc w:val="both"/>
      </w:pPr>
      <w:r>
        <w:rPr>
          <w:sz w:val="27"/>
        </w:rPr>
        <w:t>3.如一方地址、电话、传真号码有变更，应在变更当日内书面通知对方，否则，应承担相应责任。</w:t>
      </w:r>
    </w:p>
    <w:p>
      <w:pPr>
        <w:jc w:val="both"/>
      </w:pPr>
      <w:r>
        <w:rPr>
          <w:sz w:val="27"/>
        </w:rPr>
        <w:t>4.除甲方事先书面同意外，乙方不得部分或全部转让其应履行的合同项下的义务。</w:t>
      </w:r>
    </w:p>
    <w:p>
      <w:pPr>
        <w:jc w:val="both"/>
      </w:pPr>
      <w:r>
        <w:rPr>
          <w:b/>
          <w:sz w:val="27"/>
        </w:rPr>
        <w:t>十三、合同生效</w:t>
      </w:r>
    </w:p>
    <w:p>
      <w:pPr>
        <w:jc w:val="both"/>
      </w:pPr>
      <w:r>
        <w:rPr>
          <w:sz w:val="27"/>
        </w:rPr>
        <w:t>1.本合同在甲乙双方法人代表或其授权代表签字盖章后生效。</w:t>
      </w:r>
    </w:p>
    <w:p>
      <w:pPr>
        <w:jc w:val="both"/>
      </w:pPr>
      <w:r>
        <w:rPr>
          <w:sz w:val="27"/>
        </w:rPr>
        <w:t>2.合同一式    份。</w:t>
      </w:r>
    </w:p>
    <w:p>
      <w:pPr>
        <w:jc w:val="both"/>
      </w:pPr>
      <w:r>
        <w:rPr>
          <w:sz w:val="21"/>
        </w:rPr>
        <w:t xml:space="preserve"> </w:t>
      </w:r>
    </w:p>
    <w:p>
      <w:pPr>
        <w:jc w:val="both"/>
      </w:pPr>
      <w:r>
        <w:rPr>
          <w:b/>
          <w:sz w:val="27"/>
        </w:rPr>
        <w:t>甲方（盖章）：</w:t>
      </w:r>
      <w:r>
        <w:rPr>
          <w:b/>
          <w:sz w:val="27"/>
        </w:rPr>
        <w:t xml:space="preserve">              </w:t>
      </w:r>
      <w:r>
        <w:rPr>
          <w:b/>
          <w:sz w:val="27"/>
        </w:rPr>
        <w:t>乙方（盖章）：</w:t>
      </w:r>
    </w:p>
    <w:p>
      <w:pPr>
        <w:jc w:val="both"/>
      </w:pPr>
      <w:r>
        <w:rPr>
          <w:b/>
          <w:sz w:val="27"/>
        </w:rPr>
        <w:t>代表：</w:t>
      </w:r>
      <w:r>
        <w:rPr>
          <w:b/>
          <w:sz w:val="27"/>
        </w:rPr>
        <w:t xml:space="preserve">                     </w:t>
      </w:r>
      <w:r>
        <w:rPr>
          <w:b/>
          <w:sz w:val="27"/>
        </w:rPr>
        <w:t>代表：</w:t>
      </w:r>
    </w:p>
    <w:p>
      <w:pPr>
        <w:jc w:val="both"/>
      </w:pPr>
      <w:r>
        <w:rPr>
          <w:sz w:val="27"/>
        </w:rPr>
        <w:t>签订地点：</w:t>
      </w:r>
    </w:p>
    <w:p>
      <w:pPr>
        <w:jc w:val="both"/>
      </w:pPr>
      <w:r>
        <w:rPr>
          <w:sz w:val="27"/>
        </w:rPr>
        <w:t>签订日期：　　　年　　月　　日</w:t>
      </w:r>
      <w:r>
        <w:rPr>
          <w:sz w:val="27"/>
        </w:rPr>
        <w:t>签订日期：　　　年　　月　　日</w:t>
      </w:r>
    </w:p>
    <w:p>
      <w:pPr>
        <w:jc w:val="both"/>
      </w:pPr>
      <w:r>
        <w:rPr>
          <w:sz w:val="27"/>
        </w:rPr>
        <w:t>开户名称：</w:t>
      </w:r>
    </w:p>
    <w:p>
      <w:pPr>
        <w:jc w:val="both"/>
      </w:pPr>
      <w:r>
        <w:rPr>
          <w:sz w:val="27"/>
        </w:rPr>
        <w:t>银行帐号：</w:t>
      </w:r>
    </w:p>
    <w:p>
      <w:pPr>
        <w:jc w:val="both"/>
      </w:pPr>
      <w:r>
        <w:rPr>
          <w:sz w:val="27"/>
        </w:rPr>
        <w:t>开</w:t>
      </w:r>
      <w:r>
        <w:rPr>
          <w:sz w:val="27"/>
        </w:rPr>
        <w:t xml:space="preserve"> </w:t>
      </w:r>
      <w:r>
        <w:rPr>
          <w:sz w:val="27"/>
        </w:rPr>
        <w:t>户</w:t>
      </w:r>
      <w:r>
        <w:rPr>
          <w:sz w:val="27"/>
        </w:rPr>
        <w:t>行：</w:t>
      </w:r>
    </w:p>
    <w:p>
      <w:pPr>
        <w:jc w:val="both"/>
      </w:pPr>
    </w:p>
    <w:p/>
    <w:p>
      <w:pPr>
        <w:ind w:firstLine="480"/>
      </w:pPr>
    </w:p>
    <w:p>
      <w:r>
        <w:rPr/>
        <w:t xml:space="preserve"> </w:t>
      </w:r>
    </w:p>
    <w:p/>
    <w:p>
      <w:r>
        <w:rPr>
          <w:b/>
          <w:sz w:val="36"/>
        </w:rPr>
        <w:t>第六章 响应文件格式与要求</w:t>
      </w:r>
    </w:p>
    <w:p>
      <w:pPr>
        <w:ind w:firstLine="480"/>
      </w:pPr>
      <w:r>
        <w:rPr/>
        <w:t>供应商应提交证明其有资格参加响应和成交后有能力履行合同的相关文件，并作为其响应文件的一部分，所有文件必须真实可靠、不得伪造，否则将按相关规定予以处罚。</w:t>
      </w:r>
    </w:p>
    <w:p>
      <w:pPr>
        <w:ind w:firstLine="480"/>
      </w:pPr>
      <w:r>
        <w:rPr/>
        <w:t>1.法人或者其他组织的营业执照等证明文件，自然人的身份证明：</w:t>
      </w:r>
    </w:p>
    <w:p>
      <w:pPr>
        <w:ind w:firstLine="480"/>
      </w:pPr>
      <w:r>
        <w:rPr/>
        <w:t>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供应商是企业（包括合伙企业），要提供在工商部门注册的有效“企业法人营业执照”或“营业执照”；如供应商是事业单位，要提供有效的“事业单位法人证书”；供应商是非企业专业服务机构的，如律师事务所，会计师事务所要提供执业许可证等证明文件；如供应商是个体工商户，要提供有效的“个体工商户营业执照”；如供应商是自然人，要提供有效的自然人身份证明。</w:t>
      </w:r>
    </w:p>
    <w:p>
      <w:pPr>
        <w:ind w:firstLine="480"/>
      </w:pPr>
      <w:r>
        <w:rPr/>
        <w:t>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ind w:firstLine="480"/>
      </w:pPr>
      <w:r>
        <w:rPr/>
        <w:t>2.财务状况报告，依法缴纳税收和社会保障资金的相关材料（详见资格性审查表要求）</w:t>
      </w:r>
    </w:p>
    <w:p>
      <w:pPr>
        <w:ind w:firstLine="480"/>
      </w:pPr>
      <w:r>
        <w:rPr/>
        <w:t>3.具有履行合同所必须的设备和专业技术能力的声明。</w:t>
      </w:r>
    </w:p>
    <w:p>
      <w:pPr>
        <w:ind w:firstLine="480"/>
      </w:pPr>
      <w:r>
        <w:rPr/>
        <w:t>4.供应商参加政府采购前三年内在经营活动中没有重大违法记录声明函。</w:t>
      </w:r>
    </w:p>
    <w:p>
      <w:pPr>
        <w:ind w:firstLine="480"/>
      </w:pPr>
      <w:r>
        <w:rPr/>
        <w:t>5.信用记录查询</w:t>
      </w:r>
    </w:p>
    <w:p>
      <w:pPr>
        <w:ind w:firstLine="480"/>
      </w:pPr>
      <w:r>
        <w:rPr/>
        <w:t>（1）查询渠道：通过“信用中国”网站(www.creditchina.gov.cn)和“中国政府采购网”（www.ccgp.gov.cn）进行查询；</w:t>
      </w:r>
    </w:p>
    <w:p>
      <w:pPr>
        <w:ind w:firstLine="480"/>
      </w:pPr>
      <w:r>
        <w:rPr/>
        <w:t>（2）查询截止时点：提交响应文件截止日当天；</w:t>
      </w:r>
    </w:p>
    <w:p>
      <w:pPr>
        <w:ind w:firstLine="480"/>
      </w:pPr>
      <w:r>
        <w:rPr/>
        <w:t>（3）查询记录：对列入失信被执行人、重大税收违法案件当事人名单、政府采购严重违法失信行为记录名单、信用报告进行查询；</w:t>
      </w:r>
    </w:p>
    <w:p>
      <w:pPr>
        <w:ind w:firstLine="480"/>
      </w:pPr>
      <w:r>
        <w:rPr/>
        <w:t>采购人或采购代理机构应当按照查询渠道、查询时间节点、查询记录内容进行查询，并存档。对信用记录查询结果中显示供应商被列入失信被执行人、重大税收违法案件当事人名单、政府采购严重违法失信行为记录名单的供应商作无效响应处理。</w:t>
      </w:r>
    </w:p>
    <w:p>
      <w:pPr>
        <w:ind w:firstLine="480"/>
      </w:pPr>
      <w:r>
        <w:rPr/>
        <w:t>6. 按照谈判文件要求，供应商应当提交的资格、资信证明文件。</w:t>
      </w:r>
    </w:p>
    <w:p>
      <w:pPr>
        <w:ind w:firstLine="480"/>
      </w:pPr>
    </w:p>
    <w:p>
      <w:r>
        <w:rPr/>
        <w:t xml:space="preserve"> </w:t>
      </w:r>
    </w:p>
    <w:p/>
    <w:p>
      <w:pPr>
        <w:jc w:val="center"/>
      </w:pPr>
      <w:r>
        <w:rPr>
          <w:b/>
          <w:sz w:val="48"/>
        </w:rPr>
        <w:t>响应文件封面</w:t>
      </w:r>
    </w:p>
    <w:p/>
    <w:p>
      <w:pPr>
        <w:jc w:val="center"/>
      </w:pPr>
      <w:r>
        <w:rPr>
          <w:b/>
          <w:sz w:val="48"/>
        </w:rPr>
        <w:t>（项目名称）</w:t>
      </w:r>
    </w:p>
    <w:p>
      <w:pPr>
        <w:jc w:val="center"/>
      </w:pPr>
      <w:r>
        <w:rPr>
          <w:b/>
          <w:sz w:val="48"/>
        </w:rPr>
        <w:t>响应文件</w:t>
      </w:r>
    </w:p>
    <w:p>
      <w:pPr>
        <w:jc w:val="center"/>
      </w:pPr>
      <w:r>
        <w:rPr>
          <w:b/>
          <w:sz w:val="24"/>
        </w:rPr>
        <w:t>（正本/副本）</w:t>
      </w:r>
    </w:p>
    <w:p/>
    <w:p>
      <w:pPr>
        <w:jc w:val="center"/>
      </w:pPr>
      <w:r>
        <w:rPr>
          <w:b/>
          <w:sz w:val="24"/>
        </w:rPr>
        <w:t>采购计划编号：</w:t>
      </w:r>
      <w:r>
        <w:rPr>
          <w:b/>
          <w:sz w:val="24"/>
        </w:rPr>
        <w:t>440705-2023-03977</w:t>
      </w:r>
    </w:p>
    <w:p>
      <w:pPr>
        <w:jc w:val="center"/>
      </w:pPr>
      <w:r>
        <w:rPr>
          <w:b/>
          <w:sz w:val="24"/>
        </w:rPr>
        <w:t>采购项目编号：</w:t>
      </w:r>
      <w:r>
        <w:rPr>
          <w:b/>
          <w:sz w:val="24"/>
        </w:rPr>
        <w:t>440705-2023-03977J</w:t>
      </w:r>
    </w:p>
    <w:p>
      <w:pPr>
        <w:jc w:val="center"/>
      </w:pPr>
      <w:r>
        <w:rPr>
          <w:b/>
          <w:sz w:val="24"/>
        </w:rPr>
        <w:t>所响应采购包：第 包</w:t>
      </w:r>
    </w:p>
    <w:p/>
    <w:p>
      <w:pPr>
        <w:jc w:val="center"/>
      </w:pPr>
      <w:r>
        <w:rPr>
          <w:b/>
          <w:sz w:val="24"/>
        </w:rPr>
        <w:t>（供应商名称）</w:t>
      </w:r>
    </w:p>
    <w:p>
      <w:pPr>
        <w:jc w:val="center"/>
      </w:pPr>
      <w:r>
        <w:rPr>
          <w:b/>
          <w:sz w:val="24"/>
        </w:rPr>
        <w:t>年 月 日</w:t>
      </w:r>
    </w:p>
    <w:p>
      <w:pPr>
        <w:ind w:firstLine="480"/>
      </w:pPr>
    </w:p>
    <w:p>
      <w:r>
        <w:rPr/>
        <w:t xml:space="preserve"> </w:t>
      </w:r>
    </w:p>
    <w:p/>
    <w:p>
      <w:pPr>
        <w:jc w:val="center"/>
      </w:pPr>
      <w:r>
        <w:rPr>
          <w:b/>
          <w:sz w:val="24"/>
        </w:rPr>
        <w:t>响应文件目录</w:t>
      </w:r>
    </w:p>
    <w:p>
      <w:pPr>
        <w:ind w:firstLine="480"/>
      </w:pPr>
      <w:r>
        <w:rPr/>
        <w:t>一、响应承诺函</w:t>
      </w:r>
    </w:p>
    <w:p>
      <w:pPr>
        <w:ind w:firstLine="480"/>
      </w:pPr>
      <w:r>
        <w:rPr/>
        <w:t>二、首轮报价表</w:t>
      </w:r>
    </w:p>
    <w:p>
      <w:pPr>
        <w:ind w:firstLine="480"/>
      </w:pPr>
      <w:r>
        <w:rPr/>
        <w:t>三、分项报价表</w:t>
      </w:r>
    </w:p>
    <w:p>
      <w:pPr>
        <w:ind w:firstLine="480"/>
      </w:pPr>
      <w:r>
        <w:rPr/>
        <w:t>四、政策适用性说明</w:t>
      </w:r>
    </w:p>
    <w:p>
      <w:pPr>
        <w:ind w:firstLine="480"/>
      </w:pPr>
      <w:r>
        <w:rPr/>
        <w:t>五、法定代表人证明书</w:t>
      </w:r>
    </w:p>
    <w:p>
      <w:pPr>
        <w:ind w:firstLine="480"/>
      </w:pPr>
      <w:r>
        <w:rPr/>
        <w:t>六、法定代表人授权书</w:t>
      </w:r>
    </w:p>
    <w:p>
      <w:pPr>
        <w:ind w:firstLine="480"/>
      </w:pPr>
      <w:r>
        <w:rPr/>
        <w:t>七、响应保证金</w:t>
      </w:r>
    </w:p>
    <w:p>
      <w:pPr>
        <w:ind w:firstLine="480"/>
      </w:pPr>
      <w:r>
        <w:rPr/>
        <w:t>八、提供具有独立承担民事责任的能力的证明材料</w:t>
      </w:r>
    </w:p>
    <w:p>
      <w:pPr>
        <w:ind w:firstLine="480"/>
      </w:pPr>
      <w:r>
        <w:rPr/>
        <w:t>九、资格性审查要求的其他资质证明文件</w:t>
      </w:r>
    </w:p>
    <w:p>
      <w:pPr>
        <w:ind w:firstLine="480"/>
      </w:pPr>
      <w:r>
        <w:rPr/>
        <w:t>十、承诺函</w:t>
      </w:r>
    </w:p>
    <w:p>
      <w:pPr>
        <w:ind w:firstLine="480"/>
      </w:pPr>
      <w:r>
        <w:rPr/>
        <w:t>十一、中小企业声明函</w:t>
      </w:r>
    </w:p>
    <w:p>
      <w:pPr>
        <w:ind w:firstLine="480"/>
      </w:pPr>
      <w:r>
        <w:rPr/>
        <w:t>十二、监狱企业</w:t>
      </w:r>
    </w:p>
    <w:p>
      <w:pPr>
        <w:ind w:firstLine="480"/>
      </w:pPr>
      <w:r>
        <w:rPr/>
        <w:t>十三、残疾人福利性单位声明函</w:t>
      </w:r>
    </w:p>
    <w:p>
      <w:pPr>
        <w:ind w:firstLine="480"/>
      </w:pPr>
      <w:r>
        <w:rPr/>
        <w:t>十四、联合体共同响应协议书</w:t>
      </w:r>
    </w:p>
    <w:p>
      <w:pPr>
        <w:ind w:firstLine="480"/>
      </w:pPr>
      <w:r>
        <w:rPr/>
        <w:t>十五、供应商业绩情况表</w:t>
      </w:r>
    </w:p>
    <w:p>
      <w:pPr>
        <w:ind w:firstLine="480"/>
      </w:pPr>
      <w:r>
        <w:rPr/>
        <w:t>十六、技术和服务要求响应表</w:t>
      </w:r>
    </w:p>
    <w:p>
      <w:pPr>
        <w:ind w:firstLine="480"/>
      </w:pPr>
      <w:r>
        <w:rPr/>
        <w:t>十七、商务条件响应表</w:t>
      </w:r>
    </w:p>
    <w:p>
      <w:pPr>
        <w:ind w:firstLine="480"/>
      </w:pPr>
      <w:r>
        <w:rPr/>
        <w:t>十八、履约进度计划表</w:t>
      </w:r>
    </w:p>
    <w:p>
      <w:pPr>
        <w:ind w:firstLine="480"/>
      </w:pPr>
      <w:r>
        <w:rPr/>
        <w:t>十九、各类证明材料</w:t>
      </w:r>
    </w:p>
    <w:p>
      <w:pPr>
        <w:ind w:firstLine="480"/>
      </w:pPr>
      <w:r>
        <w:rPr/>
        <w:t>二十、代理服务费支付承诺书</w:t>
      </w:r>
    </w:p>
    <w:p>
      <w:pPr>
        <w:ind w:firstLine="480"/>
      </w:pPr>
      <w:r>
        <w:rPr/>
        <w:t>二十一、需要采购人提供的附加条件</w:t>
      </w:r>
    </w:p>
    <w:p>
      <w:pPr>
        <w:ind w:firstLine="480"/>
      </w:pPr>
      <w:r>
        <w:rPr/>
        <w:t>二十二、询问函、质疑函、投诉书格式</w:t>
      </w:r>
    </w:p>
    <w:p>
      <w:pPr>
        <w:ind w:firstLine="480"/>
      </w:pPr>
      <w:r>
        <w:rPr/>
        <w:t>二十三、项目实施方案、质量保证及售后服务承诺等</w:t>
      </w:r>
    </w:p>
    <w:p>
      <w:pPr>
        <w:ind w:firstLine="480"/>
      </w:pPr>
      <w:r>
        <w:rPr/>
        <w:t>二十四、附件</w:t>
      </w:r>
    </w:p>
    <w:p>
      <w:pPr>
        <w:ind w:firstLine="480"/>
      </w:pPr>
      <w:r>
        <w:rPr/>
        <w:t>二十五、政府采购履约担保函、采购合同履约保险凭证</w:t>
      </w:r>
    </w:p>
    <w:p>
      <w:pPr>
        <w:ind w:firstLine="480"/>
      </w:pPr>
    </w:p>
    <w:p>
      <w:r>
        <w:rPr/>
        <w:t xml:space="preserve"> </w:t>
      </w:r>
    </w:p>
    <w:p/>
    <w:p>
      <w:r>
        <w:rPr>
          <w:b/>
          <w:sz w:val="28"/>
        </w:rPr>
        <w:t>格式一：</w:t>
      </w:r>
    </w:p>
    <w:p>
      <w:pPr>
        <w:jc w:val="center"/>
      </w:pPr>
      <w:r>
        <w:rPr>
          <w:b/>
          <w:sz w:val="24"/>
        </w:rPr>
        <w:t>响应承诺函</w:t>
      </w:r>
    </w:p>
    <w:p>
      <w:pPr>
        <w:ind w:firstLine="480"/>
      </w:pPr>
      <w:r>
        <w:rPr/>
        <w:t>致：</w:t>
      </w:r>
      <w:r>
        <w:rPr>
          <w:u w:val="single"/>
        </w:rPr>
        <w:t>广东同益达工程顾问有限公司</w:t>
      </w:r>
    </w:p>
    <w:p>
      <w:pPr>
        <w:ind w:firstLine="480"/>
      </w:pPr>
      <w:r>
        <w:rPr/>
        <w:t>你方组织的</w:t>
      </w:r>
      <w:r>
        <w:rPr>
          <w:u w:val="single"/>
        </w:rPr>
        <w:t>“</w:t>
      </w:r>
      <w:r>
        <w:rPr>
          <w:u w:val="single"/>
        </w:rPr>
        <w:t>江门市新会区人民医院车辆维保、加油服务项目(三次)</w:t>
      </w:r>
      <w:r>
        <w:rPr>
          <w:u w:val="single"/>
        </w:rPr>
        <w:t>”</w:t>
      </w:r>
      <w:r>
        <w:rPr/>
        <w:t>项目的竞争性谈判[采购项目编号为：</w:t>
      </w:r>
      <w:r>
        <w:rPr>
          <w:u w:val="single"/>
        </w:rPr>
        <w:t>440705-2023-03977J</w:t>
      </w:r>
      <w:r>
        <w:rPr/>
        <w:t>]，我方愿参与谈判。</w:t>
      </w:r>
    </w:p>
    <w:p>
      <w:pPr>
        <w:ind w:firstLine="480"/>
      </w:pPr>
      <w:r>
        <w:rPr/>
        <w:t>我方确认收到贵方提供的</w:t>
      </w:r>
      <w:r>
        <w:rPr>
          <w:u w:val="single"/>
        </w:rPr>
        <w:t>“</w:t>
      </w:r>
      <w:r>
        <w:rPr>
          <w:u w:val="single"/>
        </w:rPr>
        <w:t>江门市新会区人民医院车辆维保、加油服务项目(三次)</w:t>
      </w:r>
      <w:r>
        <w:rPr>
          <w:u w:val="single"/>
        </w:rPr>
        <w:t>”</w:t>
      </w:r>
      <w:r>
        <w:rPr/>
        <w:t>项目的谈判文件的全部内容。</w:t>
      </w:r>
    </w:p>
    <w:p>
      <w:pPr>
        <w:ind w:firstLine="480"/>
      </w:pPr>
      <w:r>
        <w:rPr/>
        <w:t>我方在参与响应前已详细研究了谈判文件的所有内容，包括澄清、修改文件（如果有）和所有已提供的参考资料以及有关附件，我方完全明白并认为此谈判文件没有倾向性，也不存在排斥潜在供应商的内容，我方同意谈判文件的相关条款，放弃对谈判文件提出误解和质疑的一切权力。</w:t>
      </w:r>
    </w:p>
    <w:p>
      <w:pPr>
        <w:ind w:firstLine="480"/>
      </w:pPr>
      <w:r>
        <w:rPr>
          <w:u w:val="single"/>
        </w:rPr>
        <w:t>(供应商名称)</w:t>
      </w:r>
      <w:r>
        <w:rPr/>
        <w:t>作为供应商正式授权</w:t>
      </w:r>
      <w:r>
        <w:rPr>
          <w:u w:val="single"/>
        </w:rPr>
        <w:t>(授权代表全名,职务)</w:t>
      </w:r>
      <w:r>
        <w:rPr/>
        <w:t>代表我方全权处理有关本响应的一切事宜。</w:t>
      </w:r>
    </w:p>
    <w:p>
      <w:pPr>
        <w:ind w:firstLine="480"/>
      </w:pPr>
      <w:r>
        <w:rPr/>
        <w:t>我方已完全明白谈判文件的所有条款要求，并申明如下：</w:t>
      </w:r>
    </w:p>
    <w:p>
      <w:pPr>
        <w:ind w:firstLine="480"/>
      </w:pPr>
      <w:r>
        <w:rPr/>
        <w:t>（一）按谈判文件提供的全部货物（工程、服务）与相关服务的谈判总价详见《首轮报价表》。</w:t>
      </w:r>
    </w:p>
    <w:p>
      <w:pPr>
        <w:ind w:firstLine="480"/>
      </w:pPr>
      <w:r>
        <w:rPr/>
        <w:t>（二）本响应文件的有效期为</w:t>
      </w:r>
      <w:r>
        <w:rPr/>
        <w:t>从提交投标（响应）文件的截止之日起90日历天</w:t>
      </w:r>
      <w:r>
        <w:rPr/>
        <w:t>。如成交，有效期将延至合同终止日为止。在此提交的资格证明文件均至响应截止日有效，如有在响应有效期内失效的，我方承诺在成交后补齐一切手续，保证所有资格证明文件能在签订采购合同时直至采购合同终止日有效。</w:t>
      </w:r>
    </w:p>
    <w:p>
      <w:pPr>
        <w:ind w:firstLine="480"/>
      </w:pPr>
      <w:r>
        <w:rPr/>
        <w:t>（三）我方明白并同意，在规定的开启日之后，响应有效期之内撤回响应或成交后不按规定与采购人签订合同或不提交履约保证金, 则贵方将不予退还响应保证金。</w:t>
      </w:r>
    </w:p>
    <w:p>
      <w:pPr>
        <w:ind w:firstLine="480"/>
      </w:pPr>
      <w:r>
        <w:rPr/>
        <w:t>（四）我方愿意向贵方提供任何与本项报价有关的数据、情况和技术资料。若贵方需要，我方愿意提供我方作出的一切承诺的证明材料。</w:t>
      </w:r>
    </w:p>
    <w:p>
      <w:pPr>
        <w:ind w:firstLine="480"/>
      </w:pPr>
      <w:r>
        <w:rPr/>
        <w:t>（五）我方如果成交，将保证履行谈判文件及其澄清、修改文件（如果有）中的全部责任和义务，按质、按量、按期完成《采购需求》及《合同书》中的全部任务。</w:t>
      </w:r>
    </w:p>
    <w:p>
      <w:pPr>
        <w:ind w:firstLine="480"/>
      </w:pPr>
      <w:r>
        <w:rPr/>
        <w:t>（六）我方作为法律、财务和运作上独立于采购人、采购代理机构的供应商，在此保证所提交的所有文件和全部说明是真实的和正确的。</w:t>
      </w:r>
    </w:p>
    <w:p>
      <w:pPr>
        <w:ind w:firstLine="480"/>
      </w:pPr>
      <w:r>
        <w:rPr/>
        <w:t>（七）我方谈判报价已包含应向知识产权所有权人支付的所有相关税费，并保证采购人在中国使用我方提供的货物时，如有第三方提出侵犯其知识产权主张的，责任由我方承担。</w:t>
      </w:r>
    </w:p>
    <w:p>
      <w:pPr>
        <w:ind w:firstLine="480"/>
      </w:pPr>
      <w:r>
        <w:rPr/>
        <w:t>（八）我方接受采购人委托向贵方支付代理服务费，项目总报价已包含代理服务费，如果被确定为成交供应商，承诺向贵方足额支付。（若采购人支付代理服务费，则此条不适用）</w:t>
      </w:r>
    </w:p>
    <w:p>
      <w:pPr>
        <w:ind w:firstLine="480"/>
      </w:pPr>
      <w:r>
        <w:rPr/>
        <w:t>（九）我方与其他供应商不存在单位负责人为同一人或者存在直接控股、管理关系。</w:t>
      </w:r>
    </w:p>
    <w:p>
      <w:pPr>
        <w:ind w:firstLine="480"/>
      </w:pPr>
      <w:r>
        <w:rPr/>
        <w:t>（十）我方承诺未为本项目提供整体设计、规范编制或者项目管理、监理、检测等服务。</w:t>
      </w:r>
    </w:p>
    <w:p>
      <w:pPr>
        <w:ind w:firstLine="480"/>
      </w:pPr>
      <w:r>
        <w:rPr/>
        <w:t>（十一）我方未被列入法院失信被执行人名单中。</w:t>
      </w:r>
    </w:p>
    <w:p>
      <w:pPr>
        <w:ind w:firstLine="480"/>
      </w:pPr>
      <w:r>
        <w:rPr/>
        <w:t>（十二）我方承诺遵守《中华人民共和国劳动合同法》有关规定和《中华人民共和国妇女权益保障法》中关于“劳动和社会保障权益”的有关要求。</w:t>
      </w:r>
    </w:p>
    <w:p>
      <w:pPr>
        <w:ind w:firstLine="480"/>
      </w:pPr>
      <w:r>
        <w:rPr/>
        <w:t>（十三）我方具备《中华人民共和国政府采购法》第二十二条规定的条件，承诺如下：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以上内容如有虚假或与事实不符的，谈判小组可将我方做无效响应处理，我方愿意承担相应的法律责任。</w:t>
      </w:r>
    </w:p>
    <w:p>
      <w:pPr>
        <w:ind w:firstLine="480"/>
      </w:pPr>
      <w:r>
        <w:rPr/>
        <w:t>（十四）我方对在本函及响应文件中所作的所有承诺承担法律责任。</w:t>
      </w:r>
    </w:p>
    <w:p>
      <w:pPr>
        <w:ind w:firstLine="480"/>
      </w:pPr>
      <w:r>
        <w:rPr/>
        <w:t>（十五）所有与本谈判有关的函件请发往下列地址：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真：__________________电子邮箱：__________________</w:t>
      </w:r>
    </w:p>
    <w:p>
      <w:pPr>
        <w:ind w:firstLine="480"/>
      </w:pPr>
      <w:r>
        <w:rPr/>
        <w:t>代表姓名：__________________，职 务：__________________</w:t>
      </w:r>
    </w:p>
    <w:p>
      <w:pPr>
        <w:ind w:firstLine="480"/>
      </w:pPr>
    </w:p>
    <w:p>
      <w:pPr>
        <w:ind w:firstLine="480"/>
      </w:pPr>
    </w:p>
    <w:p>
      <w:pPr>
        <w:ind w:firstLine="480"/>
      </w:pPr>
    </w:p>
    <w:p>
      <w:pPr>
        <w:ind w:firstLine="480"/>
      </w:pPr>
    </w:p>
    <w:p>
      <w:pPr>
        <w:jc w:val="right"/>
      </w:pPr>
      <w:r>
        <w:rPr/>
        <w:t>供应商法定代表人（或法定代表人授权代表）签字或盖章：__________________</w:t>
      </w:r>
    </w:p>
    <w:p>
      <w:pPr>
        <w:jc w:val="right"/>
      </w:pPr>
      <w:r>
        <w:rPr/>
        <w:t>供应商名称（盖章）：__________________</w:t>
      </w:r>
    </w:p>
    <w:p>
      <w:pPr>
        <w:jc w:val="right"/>
      </w:pPr>
      <w:r>
        <w:rPr/>
        <w:t>日期： 年 月 日</w:t>
      </w:r>
    </w:p>
    <w:p>
      <w:pPr>
        <w:ind w:firstLine="480"/>
      </w:pPr>
    </w:p>
    <w:p>
      <w:r>
        <w:rPr/>
        <w:t xml:space="preserve"> </w:t>
      </w:r>
    </w:p>
    <w:p/>
    <w:p>
      <w:r>
        <w:rPr>
          <w:b/>
          <w:sz w:val="28"/>
        </w:rPr>
        <w:t>格式二：</w:t>
      </w:r>
    </w:p>
    <w:p>
      <w:pPr>
        <w:jc w:val="center"/>
      </w:pPr>
      <w:r>
        <w:rPr>
          <w:b/>
          <w:sz w:val="24"/>
        </w:rPr>
        <w:t>首轮报价表</w:t>
      </w:r>
    </w:p>
    <w:p>
      <w:pPr>
        <w:ind w:firstLine="480"/>
      </w:pPr>
      <w:r>
        <w:rPr/>
        <w:t>注:响应供应商应在投标客户端【报价部分】进行填写，投标客户端软件将自动根据供应商填写信息在线生成首轮报价表﹐若在响应文件中出现非系统生成的首轮报价表﹐且与投标客户端生成的首轮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响应供应商名称：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响应报价（元/%）</w:t>
            </w:r>
          </w:p>
        </w:tc>
        <w:tc>
          <w:tcPr>
            <w:tcW w:type="dxa" w:w="1661"/>
          </w:tcPr>
          <w:p>
            <w:r>
              <w:rPr/>
              <w:t>交货或服务期</w:t>
            </w:r>
          </w:p>
        </w:tc>
        <w:tc>
          <w:tcPr>
            <w:tcW w:type="dxa" w:w="1661"/>
          </w:tcPr>
          <w:p>
            <w:r>
              <w:rPr/>
              <w:t>交货或服务地点</w:t>
            </w:r>
          </w:p>
        </w:tc>
      </w:tr>
      <w:tr>
        <w:tc>
          <w:tcPr>
            <w:tcW w:type="dxa" w:w="1661"/>
          </w:tcPr>
          <w:p>
            <w:pPr>
              <w:jc w:val="center"/>
            </w:pPr>
            <w:r>
              <w:rPr/>
              <w:t>1</w:t>
            </w:r>
          </w:p>
        </w:tc>
        <w:tc>
          <w:tcPr>
            <w:tcW w:type="dxa" w:w="1661"/>
          </w:tcPr>
          <w:p/>
        </w:tc>
        <w:tc>
          <w:tcPr>
            <w:tcW w:type="dxa" w:w="1661"/>
          </w:tcPr>
          <w:p/>
        </w:tc>
        <w:tc>
          <w:tcPr>
            <w:tcW w:type="dxa" w:w="1661"/>
          </w:tcPr>
          <w:p/>
        </w:tc>
        <w:tc>
          <w:tcPr>
            <w:tcW w:type="dxa" w:w="1661"/>
          </w:tcPr>
          <w:p/>
        </w:tc>
      </w:tr>
    </w:tbl>
    <w:p>
      <w:pPr>
        <w:jc w:val="right"/>
      </w:pPr>
      <w:r>
        <w:rPr/>
        <w:t>供应商签章：__________________</w:t>
      </w:r>
    </w:p>
    <w:p>
      <w:pPr>
        <w:jc w:val="right"/>
      </w:pPr>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响应供应商应在投标客户端【报价部分】进行填写，投标客户端软件将自动根据供应商填写信息在线生成分项报价表，若在响应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响应供应商名称：</w:t>
      </w:r>
    </w:p>
    <w:p>
      <w:pPr>
        <w:ind w:firstLine="480"/>
      </w:pPr>
      <w:r>
        <w:rPr/>
        <w:t>采购包：</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pPr>
              <w:jc w:val="center"/>
            </w:pPr>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pPr>
              <w:jc w:val="center"/>
            </w:pPr>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jc w:val="right"/>
      </w:pPr>
      <w:r>
        <w:rPr/>
        <w:t>供应商签章：__________________</w:t>
      </w:r>
    </w:p>
    <w:p>
      <w:pPr>
        <w:jc w:val="right"/>
      </w:pPr>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pPr>
              <w:jc w:val="center"/>
            </w:pPr>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2.“节能产品、环境标志产品”须填写认证证书编号，并在对应“节能产品”、“环境标志产品”栏中勾选，同时提供有效期内的证书复印件（加盖供应商公章）</w:t>
      </w:r>
    </w:p>
    <w:p>
      <w:pPr>
        <w:jc w:val="right"/>
      </w:pPr>
      <w:r>
        <w:rPr/>
        <w:t>供应商名称（盖章）：__________________</w:t>
      </w:r>
    </w:p>
    <w:p>
      <w:pPr>
        <w:jc w:val="right"/>
      </w:pPr>
      <w:r>
        <w:rPr/>
        <w:t>日期： 年 月 日</w:t>
      </w:r>
    </w:p>
    <w:p>
      <w:pPr>
        <w:ind w:firstLine="480"/>
      </w:pPr>
    </w:p>
    <w:p>
      <w:r>
        <w:rPr/>
        <w:t xml:space="preserve"> </w:t>
      </w:r>
    </w:p>
    <w:p/>
    <w:p>
      <w:r>
        <w:rPr>
          <w:b/>
          <w:sz w:val="28"/>
        </w:rPr>
        <w:t>格式五：</w:t>
      </w:r>
    </w:p>
    <w:p>
      <w:pPr>
        <w:ind w:firstLine="480"/>
      </w:pPr>
      <w:r>
        <w:rPr/>
        <w:t>（供应商可使用下述格式，也可使用广东省工商行政管理局统一印制的法定代表人证明书格式）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经营范围：________________________________________</w:t>
      </w:r>
    </w:p>
    <w:p>
      <w:pPr>
        <w:ind w:firstLine="480"/>
      </w:pPr>
    </w:p>
    <w:p>
      <w:pPr>
        <w:ind w:firstLine="480"/>
      </w:pPr>
    </w:p>
    <w:p>
      <w:pPr>
        <w:jc w:val="right"/>
      </w:pPr>
      <w:r>
        <w:rPr/>
        <w:t>供应商名称（盖章）：__________________</w:t>
      </w:r>
    </w:p>
    <w:p>
      <w:pPr>
        <w:jc w:val="right"/>
      </w:pPr>
      <w:r>
        <w:rPr/>
        <w:t>地址：__________________</w:t>
      </w:r>
    </w:p>
    <w:p>
      <w:pPr>
        <w:jc w:val="right"/>
      </w:pPr>
      <w:r>
        <w:rPr/>
        <w:t>法定代表人（签字或盖章）：__________________</w:t>
      </w:r>
    </w:p>
    <w:p>
      <w:pPr>
        <w:jc w:val="right"/>
      </w:pPr>
      <w:r>
        <w:rPr/>
        <w:t>职务：__________________</w:t>
      </w:r>
    </w:p>
    <w:p>
      <w:pPr>
        <w:jc w:val="right"/>
      </w:pPr>
      <w:r>
        <w:rPr/>
        <w:t>日期： 年 月 日</w:t>
      </w:r>
    </w:p>
    <w:p>
      <w:pPr>
        <w:ind w:firstLine="480"/>
      </w:pPr>
    </w:p>
    <w:p>
      <w:r>
        <w:rPr/>
        <w:t xml:space="preserve"> </w:t>
      </w:r>
    </w:p>
    <w:p/>
    <w:p>
      <w:r>
        <w:rPr>
          <w:b/>
          <w:sz w:val="28"/>
        </w:rPr>
        <w:t>格式六：</w:t>
      </w:r>
    </w:p>
    <w:p>
      <w:pPr>
        <w:jc w:val="center"/>
      </w:pPr>
      <w:r>
        <w:rPr>
          <w:b/>
          <w:sz w:val="24"/>
        </w:rPr>
        <w:t>法定代表人授权书格式</w:t>
      </w:r>
    </w:p>
    <w:p>
      <w:pPr>
        <w:ind w:firstLine="480"/>
      </w:pPr>
      <w:r>
        <w:rPr/>
        <w:t>（对于银行、保险、电信、邮政、铁路等行业以及获得总公司响应授权的分公司，可以提供响应分支机构负责人授权书）</w:t>
      </w:r>
    </w:p>
    <w:p>
      <w:pPr>
        <w:jc w:val="center"/>
      </w:pPr>
      <w:r>
        <w:rPr>
          <w:b/>
          <w:sz w:val="24"/>
        </w:rPr>
        <w:t>法定代表人授权书</w:t>
      </w:r>
    </w:p>
    <w:p>
      <w:pPr>
        <w:ind w:firstLine="480"/>
      </w:pPr>
      <w:r>
        <w:rPr/>
        <w:t>致：</w:t>
      </w:r>
      <w:r>
        <w:rPr/>
        <w:t>广东同益达工程顾问有限公司</w:t>
      </w:r>
    </w:p>
    <w:p>
      <w:pPr>
        <w:ind w:firstLine="480"/>
      </w:pPr>
      <w:r>
        <w:rPr/>
        <w:t>本授权书声明：________是注册于</w:t>
      </w:r>
      <w:r>
        <w:rPr>
          <w:u w:val="single"/>
        </w:rPr>
        <w:t>（国家或地区）</w:t>
      </w:r>
      <w:r>
        <w:rPr/>
        <w:t>的</w:t>
      </w:r>
      <w:r>
        <w:rPr>
          <w:u w:val="single"/>
        </w:rPr>
        <w:t>（供应商名称）</w:t>
      </w:r>
      <w:r>
        <w:rPr/>
        <w:t>的法定代表人，现任________职务，有效证件号码：________________。现授权</w:t>
      </w:r>
      <w:r>
        <w:rPr>
          <w:u w:val="single"/>
        </w:rPr>
        <w:t>（姓名、职务）</w:t>
      </w:r>
      <w:r>
        <w:rPr/>
        <w:t>作为我公司的全权代理人，就“</w:t>
      </w:r>
      <w:r>
        <w:rPr/>
        <w:t>江门市新会区人民医院车辆维保、加油服务项目(三次)</w:t>
      </w:r>
      <w:r>
        <w:rPr/>
        <w:t>”项目采购[采购项目编号为</w:t>
      </w:r>
      <w:r>
        <w:rPr/>
        <w:t>440705-2023-03977J</w:t>
      </w:r>
      <w:r>
        <w:rPr/>
        <w:t>]的响应和合同执行，以我方的名义处理一切与之有关的事宜。</w:t>
      </w:r>
    </w:p>
    <w:p>
      <w:pPr>
        <w:ind w:firstLine="480"/>
      </w:pPr>
      <w:r>
        <w:rPr/>
        <w:t>本授权书于________年________月________日签字生效，特此声明。</w:t>
      </w:r>
    </w:p>
    <w:p>
      <w:pPr>
        <w:jc w:val="right"/>
      </w:pPr>
      <w:r>
        <w:rPr/>
        <w:t>供应商（盖章）：__________________</w:t>
      </w:r>
    </w:p>
    <w:p>
      <w:pPr>
        <w:jc w:val="right"/>
      </w:pPr>
      <w:r>
        <w:rPr/>
        <w:t>地址：__________________</w:t>
      </w:r>
    </w:p>
    <w:p>
      <w:pPr>
        <w:jc w:val="right"/>
      </w:pPr>
      <w:r>
        <w:rPr/>
        <w:t>法定代表人（签字或盖章）：__________________</w:t>
      </w:r>
    </w:p>
    <w:p>
      <w:pPr>
        <w:jc w:val="right"/>
      </w:pPr>
      <w:r>
        <w:rPr/>
        <w:t>职务：__________________</w:t>
      </w:r>
    </w:p>
    <w:p>
      <w:pPr>
        <w:jc w:val="right"/>
      </w:pPr>
      <w:r>
        <w:rPr/>
        <w:t>被授权人（签字或盖章）：__________________</w:t>
      </w:r>
    </w:p>
    <w:p>
      <w:pPr>
        <w:jc w:val="right"/>
      </w:pPr>
      <w:r>
        <w:rPr/>
        <w:t>职务：__________________</w:t>
      </w:r>
    </w:p>
    <w:p>
      <w:pPr>
        <w:jc w:val="right"/>
      </w:pPr>
      <w:r>
        <w:rPr/>
        <w:t>日期：____年____月____日</w:t>
      </w:r>
    </w:p>
    <w:p>
      <w:pPr>
        <w:ind w:firstLine="480"/>
      </w:pPr>
    </w:p>
    <w:p>
      <w:r>
        <w:rPr/>
        <w:t xml:space="preserve"> </w:t>
      </w:r>
    </w:p>
    <w:p/>
    <w:p>
      <w:r>
        <w:rPr>
          <w:b/>
          <w:sz w:val="28"/>
        </w:rPr>
        <w:t>格式七：</w:t>
      </w:r>
    </w:p>
    <w:p>
      <w:pPr>
        <w:jc w:val="center"/>
      </w:pPr>
      <w:r>
        <w:rPr>
          <w:b/>
          <w:sz w:val="24"/>
        </w:rPr>
        <w:t>响应保证金</w:t>
      </w:r>
    </w:p>
    <w:p>
      <w:pPr>
        <w:ind w:firstLine="480"/>
      </w:pPr>
      <w:r>
        <w:rPr/>
        <w:t>谈判文件要求递交响应保证金的，供应商应在此提供保证金的凭证的复印件。</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p>
    <w:p>
      <w:r>
        <w:rPr/>
        <w:t xml:space="preserve"> </w:t>
      </w:r>
    </w:p>
    <w:p/>
    <w:p>
      <w:r>
        <w:rPr>
          <w:b/>
          <w:sz w:val="28"/>
        </w:rPr>
        <w:t>格式九：</w:t>
      </w:r>
    </w:p>
    <w:p>
      <w:pPr>
        <w:jc w:val="center"/>
      </w:pPr>
      <w:r>
        <w:rPr>
          <w:b/>
          <w:sz w:val="24"/>
        </w:rPr>
        <w:t>资格性审查要求的其他资质证明文件</w:t>
      </w:r>
    </w:p>
    <w:p>
      <w:pPr>
        <w:ind w:firstLine="480"/>
      </w:pPr>
      <w:r>
        <w:rPr/>
        <w:t>具有履行合同所必需的设备和专业技术能力</w:t>
      </w:r>
    </w:p>
    <w:p>
      <w:r>
        <w:rPr/>
        <w:t xml:space="preserve"> </w:t>
      </w:r>
    </w:p>
    <w:p/>
    <w:p>
      <w:r>
        <w:rPr>
          <w:b/>
          <w:sz w:val="28"/>
        </w:rPr>
        <w:t>格式十：</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江门市新会区人民医院</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格式十一：</w:t>
      </w:r>
    </w:p>
    <w:p>
      <w:pPr>
        <w:ind w:firstLine="480"/>
      </w:pPr>
      <w:r>
        <w:rPr/>
        <w:t>（以下格式文件由供应商根据需要选用）</w:t>
      </w:r>
    </w:p>
    <w:p>
      <w:pPr>
        <w:ind w:firstLine="480"/>
      </w:pPr>
      <w:r>
        <w:rPr/>
        <w:t>中小企业声明函（所响应产品制造商为中小企业时提交本函，所属行业应符合谈判文件中明确的本项目所属行业）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1.（标的名称），属于（谈判文件中明确的所属行业）行业；制造商为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2.（标的名称），属于（谈判文件中明确的所属行业）行业；制造商为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pPr>
        <w:jc w:val="right"/>
      </w:pPr>
      <w:r>
        <w:rPr/>
        <w:t>企业名称（盖章）：__________________</w:t>
      </w:r>
    </w:p>
    <w:p>
      <w:pPr>
        <w:jc w:val="right"/>
      </w:pPr>
      <w:r>
        <w:rPr/>
        <w:t>日期： 年 月 日</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供应商应当对其出具的《中小企业声明函》真实性负责，供应商出具的《中小企业声明函》内容不实的，属于提供虚假材料谋取成交。在实际操作中，供应商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中小企业声明函（承建本项目工程为中小企业或者承接本项目服务为中小企业时提交本函，所属行业应符合谈判文件中明确的本项目所属行业）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1.（标的名称），属于（谈判文件中明确的所属行业）行业；承建（承接）企业为（企业名称），从业人员__________________人，营业收入为__________________万元，资产总额为__________________万元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ind w:firstLine="480"/>
      </w:pPr>
      <w:r>
        <w:rPr/>
        <w:t>2.（标的名称），属于（谈判文件中明确的所属行业）行业；承建（承接）企业为（企业名称），从业人员__________________人，营业收入为__________________万元，资产总额为__________________万元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pPr>
        <w:jc w:val="right"/>
      </w:pPr>
      <w:r>
        <w:rPr/>
        <w:t>企业名称（盖章）：__________________</w:t>
      </w:r>
    </w:p>
    <w:p>
      <w:pPr>
        <w:jc w:val="right"/>
      </w:pPr>
      <w:r>
        <w:rPr/>
        <w:t>日期： 年 月 日</w:t>
      </w:r>
    </w:p>
    <w:p>
      <w:pPr>
        <w:ind w:firstLine="480"/>
      </w:pPr>
      <w:r>
        <w:rPr/>
        <w:t>1：从业人员、营业收入、资产总额填报上一年度数据，无上一年度数据的新成立企业可不填报。</w:t>
      </w:r>
    </w:p>
    <w:p>
      <w:pPr>
        <w:ind w:firstLine="480"/>
      </w:pPr>
      <w:r>
        <w:rPr/>
        <w:t>2：供应商应当自行核实是否属于小微企业，并认真填写声明函，若有虚假将追究其责任。</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pPr>
        <w:jc w:val="right"/>
      </w:pPr>
      <w:r>
        <w:rPr/>
        <w:t>单位名称（盖章）：__________________</w:t>
      </w:r>
    </w:p>
    <w:p>
      <w:pPr>
        <w:jc w:val="right"/>
      </w:pPr>
      <w:r>
        <w:rPr/>
        <w:t>日期： 年 月 日</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联合体共同响应协议书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自愿组成联合体，以一个供应商的身份共同参加</w:t>
      </w:r>
      <w:r>
        <w:rPr>
          <w:u w:val="single"/>
        </w:rPr>
        <w:t>（采购项目名称）（采购项目编号）</w:t>
      </w:r>
      <w:r>
        <w:rPr/>
        <w:t>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共同组成一个联合体，以一个供应商的身份共同参加本项目的响应。</w:t>
      </w:r>
      <w:r>
        <w:rPr>
          <w:u w:val="single"/>
        </w:rPr>
        <w:t>（甲公司全称）、（乙公司全称）、（……公司全称）</w:t>
      </w:r>
      <w:r>
        <w:rPr/>
        <w:t>作为联合体成员，若成交，联合体各方共同与（采购人）签订政府采购合同。</w:t>
      </w:r>
    </w:p>
    <w:p>
      <w:pPr>
        <w:ind w:firstLine="480"/>
      </w:pPr>
      <w:r>
        <w:rPr/>
        <w:t>二、联合体内部有关事项约定如下：</w:t>
      </w:r>
    </w:p>
    <w:p>
      <w:pPr>
        <w:ind w:firstLine="480"/>
      </w:pPr>
      <w:r>
        <w:rPr/>
        <w:t>1.</w:t>
      </w:r>
      <w:r>
        <w:rPr>
          <w:u w:val="single"/>
        </w:rPr>
        <w:t>（甲公司全称）</w:t>
      </w:r>
      <w:r>
        <w:rPr/>
        <w:t>作为联合体的牵头单位，代表联合体双方负责谈判和合同实施阶段的主办、协调工作。</w:t>
      </w:r>
    </w:p>
    <w:p>
      <w:pPr>
        <w:ind w:firstLine="480"/>
      </w:pPr>
      <w:r>
        <w:rPr/>
        <w:t>2.联合体将严格按照文件的各项要求，递交谈判文件，切实执行一切合同文件，共同承担合同规定的一切义务和责任，同时按照内部职责的划分，承担自身所负的责任和风险，在法律在承担连带责任。</w:t>
      </w:r>
    </w:p>
    <w:p>
      <w:pPr>
        <w:ind w:firstLine="480"/>
      </w:pPr>
      <w:r>
        <w:rPr/>
        <w:t>3.如果本联合体成交，</w:t>
      </w:r>
      <w:r>
        <w:rPr>
          <w:u w:val="single"/>
        </w:rPr>
        <w:t>（甲公司全称）</w:t>
      </w:r>
      <w:r>
        <w:rPr/>
        <w:t>负责本项目___________部分，</w:t>
      </w:r>
      <w:r>
        <w:rPr>
          <w:u w:val="single"/>
        </w:rPr>
        <w:t>（乙公司全称）</w:t>
      </w:r>
      <w:r>
        <w:rPr/>
        <w:t>负责本项目___________部分。</w:t>
      </w:r>
    </w:p>
    <w:p>
      <w:pPr>
        <w:ind w:firstLine="480"/>
      </w:pPr>
      <w:r>
        <w:rPr/>
        <w:t>4.如成交，联合体各方共同与（采购人）签订合同书，并就成交项目向采购人负责有连带的和各自的法律责任；</w:t>
      </w:r>
    </w:p>
    <w:p>
      <w:pPr>
        <w:ind w:firstLine="480"/>
      </w:pPr>
      <w:r>
        <w:rPr/>
        <w:t>5.联合体成员</w:t>
      </w:r>
      <w:r>
        <w:rPr>
          <w:u w:val="single"/>
        </w:rPr>
        <w:t>（公司全称）</w:t>
      </w:r>
      <w:r>
        <w:rPr/>
        <w:t>为</w:t>
      </w:r>
      <w:r>
        <w:rPr>
          <w:u w:val="single"/>
        </w:rPr>
        <w:t>（请填写：小型、微型）</w:t>
      </w:r>
      <w:r>
        <w:rPr/>
        <w:t>企业，将承担合同总金额的_____%工作内容（联合体成员中有小型、微型企业时适用）。</w:t>
      </w:r>
    </w:p>
    <w:p>
      <w:pPr>
        <w:ind w:firstLine="480"/>
      </w:pPr>
      <w:r>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五、本协议在自签署之日起生效，有效期内有效，如获成交资格，合同有效期延续至合同履行完毕之日。</w:t>
      </w:r>
    </w:p>
    <w:p>
      <w:pPr>
        <w:ind w:firstLine="480"/>
      </w:pPr>
      <w:r>
        <w:rPr/>
        <w:t>六、本协议书正本一式_____份，随谈判文件装订_____份，送采购人_____份，联合体成员各一份；副本一式_____份，联合体成员各执_____份。</w:t>
      </w:r>
    </w:p>
    <w:p>
      <w:pPr>
        <w:jc w:val="right"/>
      </w:pPr>
      <w:r>
        <w:rPr/>
        <w:t>甲公司全称：____（盖章）________，乙公司全称：____（盖章）________，……公司全称：____（盖章）________，</w:t>
      </w:r>
    </w:p>
    <w:p>
      <w:pPr>
        <w:jc w:val="right"/>
      </w:pPr>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格式十五：</w:t>
      </w:r>
    </w:p>
    <w:p>
      <w:pPr>
        <w:jc w:val="center"/>
      </w:pPr>
      <w:r>
        <w:rPr>
          <w:b/>
          <w:sz w:val="24"/>
        </w:rPr>
        <w:t>响应供应商业绩情况表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pPr>
              <w:jc w:val="center"/>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jc w:val="center"/>
            </w:pPr>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jc w:val="center"/>
            </w:pPr>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jc w:val="center"/>
            </w:pPr>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根据上述业绩情况，按谈判文件要求附销售或服务合同复印件。</w:t>
      </w:r>
    </w:p>
    <w:p>
      <w:pPr>
        <w:ind w:firstLine="480"/>
      </w:pPr>
    </w:p>
    <w:p>
      <w:r>
        <w:rPr/>
        <w:t xml:space="preserve"> </w:t>
      </w:r>
    </w:p>
    <w:p/>
    <w:p>
      <w:r>
        <w:rPr>
          <w:b/>
          <w:sz w:val="28"/>
        </w:rPr>
        <w:t>格式十六：</w:t>
      </w:r>
    </w:p>
    <w:p>
      <w:pPr>
        <w:jc w:val="center"/>
      </w:pPr>
      <w:r>
        <w:rPr>
          <w:b/>
          <w:sz w:val="24"/>
        </w:rPr>
        <w:t>技术参数响应表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谈判文件规定的技术和服务要求</w:t>
            </w:r>
          </w:p>
        </w:tc>
        <w:tc>
          <w:tcPr>
            <w:tcW w:type="dxa" w:w="923"/>
          </w:tcPr>
          <w:p>
            <w:r>
              <w:rPr/>
              <w:t>响应文件响应的具体内容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谈判文件规定的技术和服务要求”项下填写的内容应与谈判文件中采购需求的“技术要求”的内容保持一致。供应商应当如实填写上表“响应文件响应的具体内容”处内容，对谈判文件提出的要求和条件作出明确响应，并列明具体响应数值或内容，只注明符合、满足等无具体内容表述的，将视为未实质性满足谈判文件要求。供应商需要说明的内容若需特殊表达，应先在本表中进行相应说明，再另页应答，否则响应无效。</w:t>
      </w:r>
    </w:p>
    <w:p>
      <w:pPr>
        <w:ind w:firstLine="480"/>
      </w:pPr>
      <w:r>
        <w:rPr/>
        <w:t>2.参数性质栏目按谈判文件有标注的“★”、“▲”号条款进行填写，打“★”号条款为实质性条款，若有任何一条负偏离或不满足则导致响应无效。打“▲”号条款为重要技术参数（如有），若有部分“▲”条款未响应或不满足，将根据评审要求影响其得分，但不作为无效响应条款。</w:t>
      </w:r>
    </w:p>
    <w:p>
      <w:pPr>
        <w:ind w:firstLine="480"/>
      </w:pPr>
      <w:r>
        <w:rPr/>
        <w:t>3.“是否偏离”项下应按下列规定填写：优于的，填写“正偏离”；符合的，填写“无偏离”；低于的，填写“负偏离”。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格式十七：</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谈判文件规定的商务条件</w:t>
            </w:r>
          </w:p>
        </w:tc>
        <w:tc>
          <w:tcPr>
            <w:tcW w:type="dxa" w:w="1187"/>
          </w:tcPr>
          <w:p>
            <w:r>
              <w:rPr/>
              <w:t>响应文件响应的具体内容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pPr>
              <w:jc w:val="center"/>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1.“谈判文件规定的商务条件”项下填写的内容应与谈判文件中采购需求的“商务要求”的内容保持一致。</w:t>
      </w:r>
    </w:p>
    <w:p>
      <w:pPr>
        <w:ind w:firstLine="480"/>
      </w:pPr>
      <w:r>
        <w:rPr/>
        <w:t>2.</w:t>
        <w:tab/>
        <w:tab/>
        <w:t xml:space="preserve"> 供应商应当如实填写上表“响应文件响应的具体内容”处内容，对谈判文件规定的商务条件作出明确响应，并列明具体响应数值或内容，只注明符合、满足等无具体内容表述的，将视为未实质性满足谈判文件要求。供应商需要说明的内容若需特殊表达，应先在本表中进行相应说明，再另页应答，否则响应无效。</w:t>
      </w:r>
    </w:p>
    <w:p>
      <w:pPr>
        <w:ind w:firstLine="480"/>
      </w:pPr>
      <w:r>
        <w:rPr/>
        <w:t>3.</w:t>
        <w:tab/>
        <w:tab/>
        <w:t xml:space="preserve"> 打“★”号条款为实质性条款，若有任何一条负偏离或不满足则导致响应无效。打“▲”号条款为重要技术参数（如有），若有部分“▲”条款未响应或不满足，将根据评审要求影响其得分，但不作为无效响应条款。</w:t>
      </w:r>
    </w:p>
    <w:p>
      <w:pPr>
        <w:ind w:firstLine="480"/>
      </w:pPr>
      <w:r>
        <w:rPr/>
        <w:t>4.“是否偏离”项下应按下列规定填写：优于的，填写“正偏离”；符合的，填写“无偏离”；低于的，填写“负偏离”。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格式十八：</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pPr>
              <w:jc w:val="center"/>
            </w:pPr>
            <w:r>
              <w:rPr/>
              <w:t>1</w:t>
            </w:r>
          </w:p>
        </w:tc>
        <w:tc>
          <w:tcPr>
            <w:tcW w:type="dxa" w:w="2076"/>
          </w:tcPr>
          <w:p>
            <w:r>
              <w:rPr/>
              <w:t>拟定___年___月___日</w:t>
            </w:r>
          </w:p>
        </w:tc>
        <w:tc>
          <w:tcPr>
            <w:tcW w:type="dxa" w:w="2076"/>
          </w:tcPr>
          <w:p>
            <w:r>
              <w:rPr/>
              <w:t>签订合同并生效</w:t>
            </w:r>
          </w:p>
        </w:tc>
        <w:tc>
          <w:tcPr>
            <w:tcW w:type="dxa" w:w="2076"/>
          </w:tcPr>
          <w:p/>
        </w:tc>
      </w:tr>
      <w:tr>
        <w:tc>
          <w:tcPr>
            <w:tcW w:type="dxa" w:w="2076"/>
          </w:tcPr>
          <w:p>
            <w:pPr>
              <w:jc w:val="center"/>
            </w:pPr>
            <w:r>
              <w:rPr/>
              <w:t>2</w:t>
            </w:r>
          </w:p>
        </w:tc>
        <w:tc>
          <w:tcPr>
            <w:tcW w:type="dxa" w:w="2076"/>
          </w:tcPr>
          <w:p>
            <w:r>
              <w:rPr/>
              <w:t>___月___日—___月___日</w:t>
            </w:r>
          </w:p>
        </w:tc>
        <w:tc>
          <w:tcPr>
            <w:tcW w:type="dxa" w:w="2076"/>
          </w:tcPr>
          <w:p/>
        </w:tc>
        <w:tc>
          <w:tcPr>
            <w:tcW w:type="dxa" w:w="2076"/>
          </w:tcPr>
          <w:p/>
        </w:tc>
      </w:tr>
      <w:tr>
        <w:tc>
          <w:tcPr>
            <w:tcW w:type="dxa" w:w="2076"/>
          </w:tcPr>
          <w:p>
            <w:pPr>
              <w:jc w:val="center"/>
            </w:pPr>
            <w:r>
              <w:rPr/>
              <w:t>3</w:t>
            </w:r>
          </w:p>
        </w:tc>
        <w:tc>
          <w:tcPr>
            <w:tcW w:type="dxa" w:w="2076"/>
          </w:tcPr>
          <w:p>
            <w:r>
              <w:rPr/>
              <w:t>___月___日—___月___日</w:t>
            </w:r>
          </w:p>
        </w:tc>
        <w:tc>
          <w:tcPr>
            <w:tcW w:type="dxa" w:w="2076"/>
          </w:tcPr>
          <w:p/>
        </w:tc>
        <w:tc>
          <w:tcPr>
            <w:tcW w:type="dxa" w:w="2076"/>
          </w:tcPr>
          <w:p/>
        </w:tc>
      </w:tr>
      <w:tr>
        <w:tc>
          <w:tcPr>
            <w:tcW w:type="dxa" w:w="2076"/>
          </w:tcPr>
          <w:p>
            <w:pPr>
              <w:jc w:val="center"/>
            </w:pPr>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格式十九：</w:t>
      </w:r>
    </w:p>
    <w:p>
      <w:pPr>
        <w:jc w:val="center"/>
      </w:pPr>
      <w:r>
        <w:rPr>
          <w:b/>
          <w:sz w:val="24"/>
        </w:rPr>
        <w:t>各类证明材料</w:t>
      </w:r>
    </w:p>
    <w:p>
      <w:pPr>
        <w:ind w:firstLine="480"/>
      </w:pPr>
      <w:r>
        <w:rPr/>
        <w:t>1.谈判文件要求提供的其他资料。</w:t>
      </w:r>
    </w:p>
    <w:p>
      <w:pPr>
        <w:ind w:firstLine="480"/>
      </w:pPr>
      <w:r>
        <w:rPr/>
        <w:t>2.供应商认为需提供的其他资料。</w:t>
      </w:r>
    </w:p>
    <w:p>
      <w:pPr>
        <w:ind w:firstLine="480"/>
      </w:pPr>
    </w:p>
    <w:p>
      <w:r>
        <w:rPr/>
        <w:t xml:space="preserve"> </w:t>
      </w:r>
    </w:p>
    <w:p/>
    <w:p>
      <w:r>
        <w:rPr>
          <w:b/>
          <w:sz w:val="28"/>
        </w:rPr>
        <w:t>格式二十：</w:t>
      </w:r>
    </w:p>
    <w:p>
      <w:pPr>
        <w:ind w:firstLine="480"/>
      </w:pPr>
      <w:r>
        <w:rPr/>
        <w:t>（若采购人支付代理服务费，则无需出具此承诺书）</w:t>
      </w:r>
    </w:p>
    <w:p>
      <w:pPr>
        <w:jc w:val="center"/>
      </w:pPr>
      <w:r>
        <w:rPr>
          <w:b/>
          <w:sz w:val="24"/>
        </w:rPr>
        <w:t>代理服务费支付承诺书</w:t>
      </w:r>
    </w:p>
    <w:p>
      <w:pPr>
        <w:ind w:firstLine="480"/>
      </w:pPr>
      <w:r>
        <w:rPr/>
        <w:t>致：</w:t>
      </w:r>
      <w:r>
        <w:rPr/>
        <w:t>广东同益达工程顾问有限公司</w:t>
      </w:r>
    </w:p>
    <w:p>
      <w:pPr>
        <w:ind w:firstLine="480"/>
      </w:pPr>
      <w:r>
        <w:rPr/>
        <w:t>1、完全响应谈判文件中要求的条款，若提供虚假资料将作为无效响应处理，并接受相关部门的处罚。</w:t>
      </w:r>
    </w:p>
    <w:p>
      <w:pPr>
        <w:ind w:firstLine="480"/>
      </w:pPr>
      <w:r>
        <w:rPr/>
        <w:t>2、我单位若被选为成交供应商，承诺按照规定缴纳代理服务费。代理服务费包括组织专家对审查供应商资格、答疑、组织谈判、评审、确定成交供应商，以及提供采购前期咨询、协调合同的签订等服务，按____支付。</w:t>
      </w:r>
    </w:p>
    <w:p>
      <w:pPr>
        <w:ind w:firstLine="480"/>
      </w:pPr>
      <w:r>
        <w:rPr/>
        <w:t>3、如我公司被选为成交供应商，在成交结果公示后3日内向采购代理机构指定账户缴付代理服务费。</w:t>
      </w:r>
    </w:p>
    <w:p>
      <w:pPr>
        <w:ind w:firstLine="480"/>
      </w:pPr>
      <w:r>
        <w:rPr/>
        <w:t>特此承诺！</w:t>
      </w:r>
    </w:p>
    <w:p>
      <w:pPr>
        <w:ind w:firstLine="480"/>
      </w:pPr>
    </w:p>
    <w:p>
      <w:pPr>
        <w:jc w:val="right"/>
      </w:pPr>
      <w:r>
        <w:rPr/>
        <w:t>供应商法定名称（公章）；_____________________</w:t>
      </w:r>
    </w:p>
    <w:p>
      <w:pPr>
        <w:jc w:val="right"/>
      </w:pPr>
      <w:r>
        <w:rPr/>
        <w:t>供应商法定地址：_____________________</w:t>
      </w:r>
    </w:p>
    <w:p>
      <w:pPr>
        <w:jc w:val="right"/>
      </w:pPr>
      <w:r>
        <w:rPr/>
        <w:t>供应商授权代表（签字或盖章）：_____________________</w:t>
      </w:r>
    </w:p>
    <w:p>
      <w:pPr>
        <w:jc w:val="right"/>
      </w:pPr>
      <w:r>
        <w:rPr/>
        <w:t>电 话：_____________________</w:t>
      </w:r>
    </w:p>
    <w:p>
      <w:pPr>
        <w:jc w:val="right"/>
      </w:pPr>
      <w:r>
        <w:rPr/>
        <w:t>传 真：_____________________</w:t>
      </w:r>
    </w:p>
    <w:p>
      <w:pPr>
        <w:jc w:val="right"/>
      </w:pPr>
      <w:r>
        <w:rPr/>
        <w:t>承诺日期：_____________________</w:t>
      </w:r>
    </w:p>
    <w:p>
      <w:pPr>
        <w:ind w:firstLine="480"/>
      </w:pPr>
    </w:p>
    <w:p>
      <w:r>
        <w:rPr/>
        <w:t xml:space="preserve"> </w:t>
      </w:r>
    </w:p>
    <w:p/>
    <w:p>
      <w:r>
        <w:rPr>
          <w:b/>
          <w:sz w:val="28"/>
        </w:rPr>
        <w:t>格式二十一：</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供应商需要采购人提供的附加条件</w:t>
            </w:r>
          </w:p>
        </w:tc>
      </w:tr>
      <w:tr>
        <w:tc>
          <w:tcPr>
            <w:tcW w:type="dxa" w:w="4153"/>
          </w:tcPr>
          <w:p>
            <w:pPr>
              <w:jc w:val="center"/>
            </w:pPr>
            <w:r>
              <w:rPr/>
              <w:t>1</w:t>
            </w:r>
          </w:p>
        </w:tc>
        <w:tc>
          <w:tcPr>
            <w:tcW w:type="dxa" w:w="4153"/>
          </w:tcPr>
          <w:p/>
        </w:tc>
      </w:tr>
      <w:tr>
        <w:tc>
          <w:tcPr>
            <w:tcW w:type="dxa" w:w="4153"/>
          </w:tcPr>
          <w:p>
            <w:pPr>
              <w:jc w:val="center"/>
            </w:pPr>
            <w:r>
              <w:rPr/>
              <w:t>2</w:t>
            </w:r>
          </w:p>
        </w:tc>
        <w:tc>
          <w:tcPr>
            <w:tcW w:type="dxa" w:w="4153"/>
          </w:tcPr>
          <w:p/>
        </w:tc>
      </w:tr>
      <w:tr>
        <w:tc>
          <w:tcPr>
            <w:tcW w:type="dxa" w:w="4153"/>
          </w:tcPr>
          <w:p>
            <w:pPr>
              <w:jc w:val="center"/>
            </w:pPr>
            <w:r>
              <w:rPr/>
              <w:t>3</w:t>
            </w:r>
          </w:p>
        </w:tc>
        <w:tc>
          <w:tcPr>
            <w:tcW w:type="dxa" w:w="4153"/>
          </w:tcPr>
          <w:p/>
        </w:tc>
      </w:tr>
    </w:tbl>
    <w:p>
      <w:pPr>
        <w:ind w:firstLine="480"/>
      </w:pPr>
      <w:r>
        <w:rPr/>
        <w:t>注：供应商完成本项目需要采购人配合或提供的条件必须在上表列出，否则将视为供应商同意按现有条件完成本项目。如上表所列附加条件含有采购人不能接受的，将被视为响应无效。</w:t>
      </w:r>
    </w:p>
    <w:p>
      <w:pPr>
        <w:ind w:firstLine="480"/>
      </w:pPr>
    </w:p>
    <w:p>
      <w:r>
        <w:rPr/>
        <w:t xml:space="preserve"> </w:t>
      </w:r>
    </w:p>
    <w:p/>
    <w:p>
      <w:r>
        <w:rPr>
          <w:b/>
          <w:sz w:val="28"/>
        </w:rPr>
        <w:t>格式二十二：</w:t>
      </w:r>
    </w:p>
    <w:p>
      <w:pPr>
        <w:ind w:firstLine="480"/>
      </w:pPr>
      <w:r>
        <w:rPr/>
        <w:t>（以下格式文件由供应商根据需要选用）</w:t>
      </w:r>
    </w:p>
    <w:p>
      <w:pPr>
        <w:jc w:val="center"/>
      </w:pPr>
      <w:r>
        <w:rPr>
          <w:b/>
          <w:sz w:val="24"/>
        </w:rPr>
        <w:t>询问函、质疑函、投诉书格式</w:t>
      </w:r>
    </w:p>
    <w:p>
      <w:pPr>
        <w:ind w:firstLine="480"/>
      </w:pPr>
      <w:r>
        <w:rPr/>
        <w:t>说明：本部分格式为供应商提交询问函、质疑函、投诉函时使用，不属于响应文件格式的组成部分。</w:t>
      </w:r>
    </w:p>
    <w:p>
      <w:pPr>
        <w:jc w:val="center"/>
      </w:pPr>
      <w:r>
        <w:rPr>
          <w:b/>
          <w:sz w:val="24"/>
        </w:rPr>
        <w:t>询问函</w:t>
      </w:r>
    </w:p>
    <w:p>
      <w:pPr>
        <w:ind w:firstLine="480"/>
      </w:pPr>
      <w:r>
        <w:rPr/>
        <w:t>广东同益达工程顾问有限公司</w:t>
      </w:r>
    </w:p>
    <w:p>
      <w:pPr>
        <w:ind w:firstLine="480"/>
      </w:pPr>
      <w:r>
        <w:rPr/>
        <w:t>我单位已登记并准备参与“</w:t>
      </w:r>
      <w:r>
        <w:rPr/>
        <w:t>江门市新会区人民医院车辆维保、加油服务项目(三次)</w:t>
      </w:r>
      <w:r>
        <w:rPr/>
        <w:t>”项目（采购项目编号：</w:t>
      </w:r>
      <w:r>
        <w:rPr/>
        <w:t>440705-2023-03977J</w:t>
      </w:r>
      <w:r>
        <w:rPr/>
        <w:t>）的响应活动，现有以下几个内容（或条款）存在疑问（或无法理解），特提出询问。</w:t>
      </w:r>
    </w:p>
    <w:p>
      <w:pPr>
        <w:ind w:firstLine="480"/>
      </w:pPr>
      <w:r>
        <w:rPr/>
        <w:t>一、_____________________（事项一）</w:t>
      </w:r>
    </w:p>
    <w:p>
      <w:pPr>
        <w:ind w:firstLine="480"/>
      </w:pPr>
      <w:r>
        <w:rPr/>
        <w:t>（1）____________________（问题或条款内容）</w:t>
      </w:r>
    </w:p>
    <w:p>
      <w:pPr>
        <w:ind w:firstLine="480"/>
      </w:pPr>
      <w:r>
        <w:rPr/>
        <w:t>（2）____________________（说明疑问或无法理解原因）</w:t>
      </w:r>
    </w:p>
    <w:p>
      <w:pPr>
        <w:ind w:firstLine="480"/>
      </w:pPr>
      <w:r>
        <w:rPr/>
        <w:t>（3）____________________（建议）</w:t>
      </w:r>
    </w:p>
    <w:p>
      <w:pPr>
        <w:ind w:firstLine="480"/>
      </w:pPr>
      <w:r>
        <w:rPr/>
        <w:t>二、_____________________（事项二）</w:t>
      </w:r>
    </w:p>
    <w:p>
      <w:pPr>
        <w:ind w:firstLine="480"/>
      </w:pPr>
      <w:r>
        <w:rPr/>
        <w:t>...</w:t>
      </w:r>
    </w:p>
    <w:p>
      <w:pPr>
        <w:ind w:firstLine="480"/>
      </w:pPr>
      <w:r>
        <w:rPr/>
        <w:t>随附相关证明材料如下：（目录）</w:t>
      </w:r>
    </w:p>
    <w:p>
      <w:pPr>
        <w:jc w:val="right"/>
      </w:pPr>
      <w:r>
        <w:rPr/>
        <w:t>询问人（公章）：_____________________</w:t>
      </w:r>
    </w:p>
    <w:p>
      <w:pPr>
        <w:jc w:val="right"/>
      </w:pPr>
      <w:r>
        <w:rPr/>
        <w:t>法定代表人或授权代表（签字或盖章）：_____________________</w:t>
      </w:r>
    </w:p>
    <w:p>
      <w:pPr>
        <w:jc w:val="right"/>
      </w:pPr>
      <w:r>
        <w:rPr/>
        <w:t>地址/邮编：_____________________</w:t>
      </w:r>
    </w:p>
    <w:p>
      <w:pPr>
        <w:jc w:val="right"/>
      </w:pPr>
      <w:r>
        <w:rPr/>
        <w:t>电话/传真：_____________________</w:t>
      </w:r>
    </w:p>
    <w:p>
      <w:pPr>
        <w:jc w:val="right"/>
      </w:pPr>
      <w:r>
        <w:rPr/>
        <w:t>日期： 年 月 日</w:t>
      </w:r>
    </w:p>
    <w:p>
      <w:pPr>
        <w:ind w:firstLine="480"/>
      </w:pPr>
    </w:p>
    <w:p>
      <w:r>
        <w:rPr/>
        <w:t xml:space="preserve"> </w:t>
      </w:r>
    </w:p>
    <w:p/>
    <w:p>
      <w:pPr>
        <w:jc w:val="center"/>
      </w:pPr>
      <w:r>
        <w:rPr>
          <w:b/>
          <w:sz w:val="24"/>
        </w:rPr>
        <w:t>质疑函</w:t>
      </w:r>
    </w:p>
    <w:p>
      <w:pPr>
        <w:ind w:firstLine="480"/>
      </w:pPr>
      <w:r>
        <w:rPr/>
        <w:t>一、质疑供应商基本信息</w:t>
      </w:r>
    </w:p>
    <w:p>
      <w:pPr>
        <w:ind w:firstLine="480"/>
      </w:pPr>
      <w:r>
        <w:rPr/>
        <w:t>质疑供应商：_____________________</w:t>
      </w:r>
    </w:p>
    <w:p>
      <w:pPr>
        <w:ind w:firstLine="480"/>
      </w:pPr>
      <w:r>
        <w:rPr/>
        <w:t>地址：_____________________邮编：_____________________</w:t>
      </w:r>
    </w:p>
    <w:p>
      <w:pPr>
        <w:ind w:firstLine="480"/>
      </w:pPr>
      <w:r>
        <w:rPr/>
        <w:t>联系：_____________________联系电话：_____________________</w:t>
      </w:r>
    </w:p>
    <w:p>
      <w:pPr>
        <w:ind w:firstLine="480"/>
      </w:pPr>
      <w:r>
        <w:rPr/>
        <w:t>授权代表：_____________________</w:t>
      </w:r>
    </w:p>
    <w:p>
      <w:pPr>
        <w:ind w:firstLine="480"/>
      </w:pPr>
      <w:r>
        <w:rPr/>
        <w:t>联系电话：_____________________</w:t>
      </w:r>
    </w:p>
    <w:p>
      <w:pPr>
        <w:ind w:firstLine="480"/>
      </w:pPr>
      <w:r>
        <w:rPr/>
        <w:t>地址：_____________________邮编：_____________________</w:t>
      </w:r>
    </w:p>
    <w:p>
      <w:pPr>
        <w:ind w:firstLine="480"/>
      </w:pPr>
      <w:r>
        <w:rPr/>
        <w:t>二、质疑项目基本情况</w:t>
      </w:r>
    </w:p>
    <w:p>
      <w:pPr>
        <w:ind w:firstLine="480"/>
      </w:pPr>
      <w:r>
        <w:rPr/>
        <w:t>质疑项目的名称：_____________________</w:t>
      </w:r>
    </w:p>
    <w:p>
      <w:pPr>
        <w:ind w:firstLine="480"/>
      </w:pPr>
      <w:r>
        <w:rPr/>
        <w:t>质疑项目的编号：_____________________ 包号：_____________________</w:t>
      </w:r>
    </w:p>
    <w:p>
      <w:pPr>
        <w:ind w:firstLine="480"/>
      </w:pPr>
      <w:r>
        <w:rPr/>
        <w:t>采购人名称：_____________________</w:t>
      </w:r>
    </w:p>
    <w:p>
      <w:pPr>
        <w:ind w:firstLine="480"/>
      </w:pPr>
      <w:r>
        <w:rPr/>
        <w:t>谈判文件获取日期：_____________________</w:t>
      </w:r>
    </w:p>
    <w:p>
      <w:pPr>
        <w:ind w:firstLine="480"/>
      </w:pPr>
      <w:r>
        <w:rPr/>
        <w:t>三、质疑事项具体内容</w:t>
      </w:r>
    </w:p>
    <w:p>
      <w:pPr>
        <w:ind w:firstLine="480"/>
      </w:pPr>
      <w:r>
        <w:rPr/>
        <w:t>质疑事项1：_____________________</w:t>
      </w:r>
    </w:p>
    <w:p>
      <w:pPr>
        <w:ind w:firstLine="480"/>
      </w:pPr>
      <w:r>
        <w:rPr/>
        <w:t>事实依据：_____________________</w:t>
      </w:r>
    </w:p>
    <w:p>
      <w:pPr>
        <w:ind w:firstLine="480"/>
      </w:pPr>
      <w:r>
        <w:rPr/>
        <w:t>法律依据：_____________________</w:t>
      </w:r>
    </w:p>
    <w:p>
      <w:pPr>
        <w:ind w:firstLine="480"/>
      </w:pPr>
      <w:r>
        <w:rPr/>
        <w:t>质疑事项2</w:t>
      </w:r>
    </w:p>
    <w:p>
      <w:pPr>
        <w:ind w:firstLine="480"/>
      </w:pPr>
      <w:r>
        <w:rPr/>
        <w:t>……</w:t>
      </w:r>
    </w:p>
    <w:p>
      <w:pPr>
        <w:ind w:firstLine="480"/>
      </w:pPr>
      <w:r>
        <w:rPr/>
        <w:t>四、与质疑事项相关的质疑请求</w:t>
      </w:r>
    </w:p>
    <w:p>
      <w:pPr>
        <w:ind w:firstLine="480"/>
      </w:pPr>
      <w:r>
        <w:rPr/>
        <w:t>请求：__________________________________________</w:t>
      </w:r>
    </w:p>
    <w:p>
      <w:pPr>
        <w:jc w:val="right"/>
      </w:pPr>
      <w:r>
        <w:rPr/>
        <w:t>签字(签章)： 公章：</w:t>
      </w:r>
    </w:p>
    <w:p>
      <w:pPr>
        <w:jc w:val="right"/>
      </w:pPr>
      <w:r>
        <w:rPr/>
        <w:t>日期： 年 月 日</w:t>
      </w:r>
    </w:p>
    <w:p>
      <w:pPr>
        <w:ind w:firstLine="480"/>
      </w:pPr>
      <w:r>
        <w:rPr/>
        <w:t>质疑函制作说明：</w:t>
      </w:r>
    </w:p>
    <w:p>
      <w:pPr>
        <w:ind w:firstLine="480"/>
      </w:pPr>
      <w:r>
        <w:rPr/>
        <w:t>1.供应商提出质疑时，应提交质疑函和必要的证明材料。</w:t>
      </w:r>
    </w:p>
    <w:p>
      <w:pPr>
        <w:ind w:firstLine="480"/>
      </w:pPr>
      <w:r>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ind w:firstLine="480"/>
      </w:pPr>
      <w:r>
        <w:rPr/>
        <w:t>3.质疑供应商若对项目的某一分包进行质疑，质疑函中应列明具体分包号。</w:t>
      </w:r>
    </w:p>
    <w:p>
      <w:pPr>
        <w:ind w:firstLine="480"/>
      </w:pPr>
      <w:r>
        <w:rPr/>
        <w:t>4.质疑函的质疑事项应具体、明确，并有必要的事实依据和法律依据。</w:t>
      </w:r>
    </w:p>
    <w:p>
      <w:pPr>
        <w:ind w:firstLine="480"/>
      </w:pPr>
      <w:r>
        <w:rPr/>
        <w:t>5.质疑函的质疑请求应与质疑事项相关。</w:t>
      </w:r>
    </w:p>
    <w:p>
      <w:pPr>
        <w:ind w:firstLine="480"/>
      </w:pPr>
      <w:r>
        <w:rPr/>
        <w:t>6.质疑供应商为自然人的，质疑函应由本人签字；质疑供应商为法人或者其他组织的，质疑函应由法定代表人、主要负责人，或者其授权代表签字或者盖章，并加盖公章。</w:t>
      </w:r>
    </w:p>
    <w:p>
      <w:pPr>
        <w:ind w:firstLine="480"/>
      </w:pPr>
    </w:p>
    <w:p>
      <w:r>
        <w:rPr/>
        <w:t xml:space="preserve"> </w:t>
      </w:r>
    </w:p>
    <w:p/>
    <w:p>
      <w:pPr>
        <w:jc w:val="center"/>
      </w:pPr>
      <w:r>
        <w:rPr>
          <w:b/>
          <w:sz w:val="24"/>
        </w:rPr>
        <w:t>投诉书</w:t>
      </w:r>
    </w:p>
    <w:p>
      <w:pPr>
        <w:ind w:firstLine="480"/>
      </w:pPr>
      <w:r>
        <w:rPr/>
        <w:t>一、投诉相关主体基本情况</w:t>
      </w:r>
    </w:p>
    <w:p>
      <w:pPr>
        <w:ind w:firstLine="480"/>
      </w:pPr>
      <w:r>
        <w:rPr/>
        <w:t>投诉人：____________________</w:t>
      </w:r>
    </w:p>
    <w:p>
      <w:pPr>
        <w:ind w:firstLine="480"/>
      </w:pPr>
      <w:r>
        <w:rPr/>
        <w:t>地 址：____________________邮编：____________________</w:t>
      </w:r>
    </w:p>
    <w:p>
      <w:pPr>
        <w:ind w:firstLine="480"/>
      </w:pPr>
      <w:r>
        <w:rPr/>
        <w:t>法定代表人/主要负责人：____________________</w:t>
      </w:r>
    </w:p>
    <w:p>
      <w:pPr>
        <w:ind w:firstLine="480"/>
      </w:pPr>
      <w:r>
        <w:rPr/>
        <w:t>联系电话：____________________</w:t>
      </w:r>
    </w:p>
    <w:p>
      <w:pPr>
        <w:ind w:firstLine="480"/>
      </w:pPr>
      <w:r>
        <w:rPr/>
        <w:t>授权代表：____________________联系电话：____________________</w:t>
      </w:r>
    </w:p>
    <w:p>
      <w:pPr>
        <w:ind w:firstLine="480"/>
      </w:pPr>
      <w:r>
        <w:rPr/>
        <w:t>地 址：____________________邮编：____________________</w:t>
      </w:r>
    </w:p>
    <w:p>
      <w:pPr>
        <w:ind w:firstLine="480"/>
      </w:pPr>
      <w:r>
        <w:rPr/>
        <w:t>被投诉人1：____________________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被投诉人2：____________________</w:t>
      </w:r>
    </w:p>
    <w:p>
      <w:pPr>
        <w:ind w:firstLine="480"/>
      </w:pPr>
      <w:r>
        <w:rPr/>
        <w:t>……</w:t>
      </w:r>
    </w:p>
    <w:p>
      <w:pPr>
        <w:ind w:firstLine="480"/>
      </w:pPr>
      <w:r>
        <w:rPr/>
        <w:t>相关供应商：</w:t>
      </w:r>
    </w:p>
    <w:p>
      <w:pPr>
        <w:ind w:firstLine="480"/>
      </w:pPr>
      <w:r>
        <w:rPr/>
        <w:t>地址：____________________邮编：____________________</w:t>
      </w:r>
    </w:p>
    <w:p>
      <w:pPr>
        <w:ind w:firstLine="480"/>
      </w:pPr>
      <w:r>
        <w:rPr/>
        <w:t>联系人：____________________联系电话：____________________</w:t>
      </w:r>
    </w:p>
    <w:p>
      <w:pPr>
        <w:ind w:firstLine="480"/>
      </w:pPr>
      <w:r>
        <w:rPr/>
        <w:t>二、投诉项目基本情况</w:t>
      </w:r>
    </w:p>
    <w:p>
      <w:pPr>
        <w:ind w:firstLine="480"/>
      </w:pPr>
      <w:r>
        <w:rPr/>
        <w:t>采购项目名称：____________________</w:t>
      </w:r>
    </w:p>
    <w:p>
      <w:pPr>
        <w:ind w:firstLine="480"/>
      </w:pPr>
      <w:r>
        <w:rPr/>
        <w:t>采购项目编号： ____________________包号：____________________</w:t>
      </w:r>
    </w:p>
    <w:p>
      <w:pPr>
        <w:ind w:firstLine="480"/>
      </w:pPr>
      <w:r>
        <w:rPr/>
        <w:t>采购人名称：____________________</w:t>
      </w:r>
    </w:p>
    <w:p>
      <w:pPr>
        <w:ind w:firstLine="480"/>
      </w:pPr>
      <w:r>
        <w:rPr/>
        <w:t>代理机构名称：____________________</w:t>
      </w:r>
    </w:p>
    <w:p>
      <w:pPr>
        <w:ind w:firstLine="480"/>
      </w:pPr>
      <w:r>
        <w:rPr/>
        <w:t>谈判文件公告:</w:t>
      </w:r>
      <w:r>
        <w:rPr>
          <w:u w:val="single"/>
        </w:rPr>
        <w:t>是/否</w:t>
      </w:r>
      <w:r>
        <w:rPr/>
        <w:t>公告期限：_____________________</w:t>
      </w:r>
    </w:p>
    <w:p>
      <w:pPr>
        <w:ind w:firstLine="480"/>
      </w:pPr>
      <w:r>
        <w:rPr/>
        <w:t>采购结果公告:</w:t>
      </w:r>
      <w:r>
        <w:rPr>
          <w:u w:val="single"/>
        </w:rPr>
        <w:t>是/否</w:t>
      </w:r>
      <w:r>
        <w:rPr/>
        <w:t>公告期限：_____________________</w:t>
      </w:r>
    </w:p>
    <w:p>
      <w:pPr>
        <w:ind w:firstLine="480"/>
      </w:pPr>
      <w:r>
        <w:rPr/>
        <w:t>三、质疑基本情况</w:t>
      </w:r>
    </w:p>
    <w:p>
      <w:pPr>
        <w:ind w:firstLine="480"/>
      </w:pPr>
      <w:r>
        <w:rPr/>
        <w:t>投诉人于 ____年____月____日,向提出质疑，质疑事项为：</w:t>
      </w:r>
    </w:p>
    <w:p>
      <w:pPr>
        <w:ind w:firstLine="480"/>
      </w:pPr>
      <w:r>
        <w:rPr/>
        <w:t>采购人/代理机构于____年____月____日,就质疑事项作出了答复/没有在法定期限内作出答复。</w:t>
      </w:r>
    </w:p>
    <w:p>
      <w:pPr>
        <w:ind w:firstLine="480"/>
      </w:pPr>
      <w:r>
        <w:rPr/>
        <w:t>四、投诉事项具体内容</w:t>
      </w:r>
    </w:p>
    <w:p>
      <w:pPr>
        <w:ind w:firstLine="480"/>
      </w:pPr>
      <w:r>
        <w:rPr/>
        <w:t>投诉事项 1：_____________________</w:t>
      </w:r>
    </w:p>
    <w:p>
      <w:pPr>
        <w:ind w:firstLine="480"/>
      </w:pPr>
      <w:r>
        <w:rPr/>
        <w:t>事实依据：_____________________</w:t>
      </w:r>
    </w:p>
    <w:p>
      <w:pPr>
        <w:ind w:firstLine="480"/>
      </w:pPr>
      <w:r>
        <w:rPr/>
        <w:t>法律依据：_____________________</w:t>
      </w:r>
    </w:p>
    <w:p>
      <w:pPr>
        <w:ind w:firstLine="480"/>
      </w:pPr>
      <w:r>
        <w:rPr/>
        <w:t>投诉事项2</w:t>
      </w:r>
    </w:p>
    <w:p>
      <w:pPr>
        <w:ind w:firstLine="480"/>
      </w:pPr>
      <w:r>
        <w:rPr/>
        <w:t>……</w:t>
      </w:r>
    </w:p>
    <w:p>
      <w:pPr>
        <w:ind w:firstLine="480"/>
      </w:pPr>
      <w:r>
        <w:rPr/>
        <w:t>五、与投诉事项相关的投诉请求</w:t>
      </w:r>
    </w:p>
    <w:p>
      <w:pPr>
        <w:ind w:firstLine="480"/>
      </w:pPr>
      <w:r>
        <w:rPr/>
        <w:t>请求：________________________</w:t>
      </w:r>
    </w:p>
    <w:p>
      <w:pPr>
        <w:ind w:firstLine="480"/>
      </w:pPr>
    </w:p>
    <w:p>
      <w:pPr>
        <w:jc w:val="right"/>
      </w:pPr>
      <w:r>
        <w:rPr/>
        <w:t>签字(签章)： ________公章________</w:t>
      </w:r>
    </w:p>
    <w:p>
      <w:pPr>
        <w:jc w:val="right"/>
      </w:pPr>
      <w:r>
        <w:rPr/>
        <w:t>日期：____年____月____日</w:t>
      </w:r>
    </w:p>
    <w:p>
      <w:pPr>
        <w:ind w:firstLine="480"/>
      </w:pPr>
    </w:p>
    <w:p>
      <w:pPr>
        <w:ind w:firstLine="480"/>
      </w:pPr>
      <w:r>
        <w:rPr/>
        <w:t>投诉书制作说明：</w:t>
      </w:r>
    </w:p>
    <w:p>
      <w:pPr>
        <w:ind w:firstLine="480"/>
      </w:pPr>
      <w:r>
        <w:rPr/>
        <w:t>1.投诉人提起投诉时，应当提交投诉书和必要的证明材料，并按照被投诉人和与投诉事项有关的供应商数量提供投诉书副本。</w:t>
      </w:r>
    </w:p>
    <w:p>
      <w:pPr>
        <w:ind w:firstLine="480"/>
      </w:pPr>
      <w:r>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ind w:firstLine="480"/>
      </w:pPr>
      <w:r>
        <w:rPr/>
        <w:t>3.投诉人若对项目的某一分包进行投诉，投诉书应列明具体分包号。</w:t>
      </w:r>
    </w:p>
    <w:p>
      <w:pPr>
        <w:ind w:firstLine="480"/>
      </w:pPr>
      <w:r>
        <w:rPr/>
        <w:t>4.投诉书应简要列明质疑事项，质疑函、质疑答复等作为附件材料提供。</w:t>
      </w:r>
    </w:p>
    <w:p>
      <w:pPr>
        <w:ind w:firstLine="480"/>
      </w:pPr>
      <w:r>
        <w:rPr/>
        <w:t>5.投诉书的投诉事项应具体、明确，并有必要的事实依据和法律依据。</w:t>
      </w:r>
    </w:p>
    <w:p>
      <w:pPr>
        <w:ind w:firstLine="480"/>
      </w:pPr>
      <w:r>
        <w:rPr/>
        <w:t>6.投诉书的投诉请求应与投诉事项相关。</w:t>
      </w:r>
    </w:p>
    <w:p>
      <w:pPr>
        <w:ind w:firstLine="480"/>
      </w:pPr>
      <w:r>
        <w:rPr/>
        <w:t>7.投诉人为自然人的，投诉书应当由本人签字；投诉人为法人或者其他组织的，投诉书应当由法定代表人、主要负责人，或者其授权代表签字或者盖章，并加盖公章。</w:t>
      </w:r>
    </w:p>
    <w:p>
      <w:pPr>
        <w:ind w:firstLine="480"/>
      </w:pPr>
    </w:p>
    <w:p>
      <w:r>
        <w:rPr/>
        <w:t xml:space="preserve"> </w:t>
      </w:r>
    </w:p>
    <w:p/>
    <w:p>
      <w:r>
        <w:rPr>
          <w:b/>
          <w:sz w:val="28"/>
        </w:rPr>
        <w:t>格式二十三：</w:t>
      </w:r>
    </w:p>
    <w:p>
      <w:pPr>
        <w:ind w:firstLine="480"/>
      </w:pPr>
      <w:r>
        <w:rPr/>
        <w:t>项目实施方案、质量保证及售后服务承诺等内容和格式自拟。</w:t>
      </w:r>
    </w:p>
    <w:p>
      <w:pPr>
        <w:ind w:firstLine="480"/>
      </w:pPr>
    </w:p>
    <w:p>
      <w:r>
        <w:rPr/>
        <w:t xml:space="preserve"> </w:t>
      </w:r>
    </w:p>
    <w:p/>
    <w:p>
      <w:r>
        <w:rPr>
          <w:b/>
          <w:sz w:val="28"/>
        </w:rPr>
        <w:t>格式二十四：</w:t>
      </w:r>
    </w:p>
    <w:p>
      <w:pPr>
        <w:ind w:firstLine="480"/>
      </w:pPr>
      <w:r>
        <w:rPr/>
        <w:t>附件（以下格式文件由供应商根据需要选用）</w:t>
      </w:r>
    </w:p>
    <w:p>
      <w:pPr>
        <w:jc w:val="center"/>
      </w:pPr>
      <w:r>
        <w:rPr>
          <w:b/>
          <w:sz w:val="24"/>
        </w:rPr>
        <w:t>政府采购投标（响应）担保函</w:t>
      </w:r>
    </w:p>
    <w:p>
      <w:pPr>
        <w:jc w:val="right"/>
      </w:pPr>
      <w:r>
        <w:rPr/>
        <w:t>编号：【 】号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响应）担保函的形式交纳投标（响应）保证金。应投标（响应）人的申请，我方以保证的方式向你方提供如下投标（响应）保证金担保：</w:t>
      </w:r>
    </w:p>
    <w:p>
      <w:r>
        <w:rPr>
          <w:b/>
          <w:sz w:val="28"/>
        </w:rPr>
        <w:t>一、保证责任的情形及保证金额</w:t>
      </w:r>
    </w:p>
    <w:p>
      <w:pPr>
        <w:ind w:firstLine="480"/>
      </w:pPr>
      <w:r>
        <w:rPr/>
        <w:t>（一）在投标（响应）人出现下列情形之一时，我方承担保证责任：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（二）我方承担保证责任的最高金额为人民币__________元（大写）即本项目的投标（响应）保证金金额。</w:t>
      </w:r>
    </w:p>
    <w:p>
      <w:r>
        <w:rPr>
          <w:b/>
          <w:sz w:val="28"/>
        </w:rPr>
        <w:t>二、保证的方式及保证期间</w:t>
      </w:r>
    </w:p>
    <w:p>
      <w:pPr>
        <w:ind w:firstLine="480"/>
      </w:pPr>
      <w:r>
        <w:rPr/>
        <w:t>我方保证的方式为：连带责任保证。</w:t>
      </w:r>
    </w:p>
    <w:p>
      <w:pPr>
        <w:ind w:firstLine="480"/>
      </w:pPr>
      <w:r>
        <w:rPr/>
        <w:t>我方的保证期间为：本保函自__年__月__日起生效，有效期至开标日后的90天内。</w:t>
      </w:r>
    </w:p>
    <w:p>
      <w:r>
        <w:rPr>
          <w:b/>
          <w:sz w:val="28"/>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r>
        <w:rPr>
          <w:b/>
          <w:sz w:val="28"/>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r>
        <w:rPr>
          <w:b/>
          <w:sz w:val="28"/>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r>
        <w:rPr>
          <w:b/>
          <w:sz w:val="28"/>
        </w:rPr>
        <w:t>六、争议的解决</w:t>
      </w:r>
    </w:p>
    <w:p>
      <w:pPr>
        <w:ind w:firstLine="480"/>
      </w:pPr>
      <w:r>
        <w:rPr/>
        <w:t>因本保函发生的纠纷，由你我双方协商解决，协商不成的，通过诉讼程序解决，诉讼管辖地法院为___________法院。</w:t>
      </w:r>
    </w:p>
    <w:p>
      <w:r>
        <w:rPr>
          <w:b/>
          <w:sz w:val="28"/>
        </w:rPr>
        <w:t>七、保函的生效</w:t>
      </w:r>
    </w:p>
    <w:p>
      <w:pPr>
        <w:ind w:firstLine="480"/>
      </w:pPr>
      <w:r>
        <w:rPr/>
        <w:t>本保函自我方加盖公章之日起生效。</w:t>
      </w:r>
    </w:p>
    <w:p>
      <w:pPr>
        <w:ind w:firstLine="480"/>
      </w:pPr>
    </w:p>
    <w:p>
      <w:pPr>
        <w:jc w:val="right"/>
      </w:pPr>
      <w:r>
        <w:rPr/>
        <w:t>保证人：_______（公章）_______</w:t>
      </w:r>
    </w:p>
    <w:p>
      <w:pPr>
        <w:jc w:val="right"/>
      </w:pPr>
      <w:r>
        <w:rPr/>
        <w:t>联系人：____________________联系电话：____________________</w:t>
      </w:r>
    </w:p>
    <w:p>
      <w:pPr>
        <w:jc w:val="right"/>
      </w:pPr>
      <w:r>
        <w:rPr/>
        <w:t>___年___月___日</w:t>
      </w:r>
    </w:p>
    <w:p>
      <w:pPr>
        <w:ind w:firstLine="480"/>
      </w:pPr>
    </w:p>
    <w:p>
      <w:r>
        <w:rPr/>
        <w:t xml:space="preserve"> </w:t>
      </w:r>
    </w:p>
    <w:p/>
    <w:p>
      <w:r>
        <w:rPr>
          <w:b/>
          <w:sz w:val="28"/>
        </w:rPr>
        <w:t>格式二十五：</w:t>
      </w:r>
    </w:p>
    <w:p>
      <w:pPr>
        <w:jc w:val="center"/>
      </w:pPr>
      <w:r>
        <w:rPr>
          <w:b/>
          <w:sz w:val="24"/>
        </w:rPr>
        <w:t>政府采购履约担保函</w:t>
      </w:r>
    </w:p>
    <w:p>
      <w:r>
        <w:rPr/>
        <w:t>编号：</w:t>
      </w:r>
    </w:p>
    <w:p>
      <w:pPr>
        <w:ind w:firstLine="480"/>
      </w:pPr>
      <w:r>
        <w:rPr/>
        <w:t>（采购人）：</w:t>
      </w:r>
    </w:p>
    <w:p>
      <w:pPr>
        <w:ind w:firstLine="480"/>
      </w:pPr>
      <w:r>
        <w:rPr/>
        <w:t>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ind w:firstLine="480"/>
      </w:pPr>
      <w:r>
        <w:rPr/>
        <w:t>一、保证金额</w:t>
      </w:r>
    </w:p>
    <w:p>
      <w:pPr>
        <w:ind w:firstLine="480"/>
      </w:pPr>
      <w:r>
        <w:rPr/>
        <w:t>我方的保证范围是主合同约定的合同价款总额的___%，数额为__________（大写），币种为</w:t>
      </w:r>
      <w:r>
        <w:rPr>
          <w:u w:val="single"/>
        </w:rPr>
        <w:t>人民币</w:t>
      </w:r>
      <w:r>
        <w:rPr/>
        <w:t>（即主合同履约保证金金额）。</w:t>
      </w:r>
    </w:p>
    <w:p>
      <w:pPr>
        <w:ind w:firstLine="480"/>
      </w:pPr>
      <w:r>
        <w:rPr/>
        <w:t>二、我方保证的方式为：连带责任保证。</w:t>
      </w:r>
    </w:p>
    <w:p>
      <w:pPr>
        <w:ind w:firstLine="480"/>
      </w:pPr>
      <w:r>
        <w:rPr/>
        <w:t>三、我方保证的期间为：本保函自开立之日起生效，至  年  月  日止。</w:t>
      </w:r>
    </w:p>
    <w:p>
      <w:pPr>
        <w:ind w:firstLine="480"/>
      </w:pPr>
      <w:r>
        <w:rPr/>
        <w:t>四、在本保函的有效期内，如被保证人违反上述合同或协议约定的义务，我方将在收到你方提交的本保函文件及符合下列全部条件的索赔通知后</w:t>
      </w:r>
      <w:r>
        <w:rPr>
          <w:u w:val="single"/>
        </w:rPr>
        <w:t>30</w:t>
      </w:r>
      <w:r>
        <w:rPr/>
        <w:t>个工作日内以上述保证金额为限支付你方索赔金额:</w:t>
      </w:r>
    </w:p>
    <w:p>
      <w:pPr>
        <w:ind w:firstLine="480"/>
      </w:pPr>
      <w:r>
        <w:rPr/>
        <w:t>(一)索赔通知文件必须以书面形式提出，列明索赔金额，并由你方法定代表人(负责人)或授权代理人签字并加盖公章;</w:t>
      </w:r>
    </w:p>
    <w:p>
      <w:pPr>
        <w:ind w:firstLine="480"/>
      </w:pPr>
      <w:r>
        <w:rPr/>
        <w:t>(二)索赔通知文件必须同时附有:</w:t>
      </w:r>
    </w:p>
    <w:p>
      <w:pPr>
        <w:ind w:firstLine="480"/>
      </w:pPr>
      <w:r>
        <w:rPr/>
        <w:t>1.一项书面声明，声明索赔款项并未由被保证人或其代理人直接或间接地支付给你方;</w:t>
      </w:r>
    </w:p>
    <w:p>
      <w:pPr>
        <w:ind w:firstLine="480"/>
      </w:pPr>
      <w:r>
        <w:rPr/>
        <w:t>2.证明被保证人违反上述合同或协议约定的义务以及有责任支付你方索赔金额的证据。</w:t>
      </w:r>
    </w:p>
    <w:p>
      <w:pPr>
        <w:ind w:firstLine="480"/>
      </w:pPr>
      <w:r>
        <w:rPr/>
        <w:t>(三)索赔通知文件必须在本保函有效期内到达以下地址：</w:t>
      </w:r>
    </w:p>
    <w:p>
      <w:pPr>
        <w:ind w:firstLine="480"/>
      </w:pPr>
      <w:r>
        <w:rPr/>
        <w:t>__________________________________________________。</w:t>
      </w:r>
    </w:p>
    <w:p>
      <w:pPr>
        <w:ind w:firstLine="480"/>
      </w:pPr>
      <w:r>
        <w:rPr/>
        <w:t>五、本保函保证金额将随被保证人逐步履行保函项下合同约定或法定的义务以及我方按你方索赔通知文件要求分次支付而相应递减。</w:t>
      </w:r>
    </w:p>
    <w:p>
      <w:pPr>
        <w:ind w:firstLine="480"/>
      </w:pPr>
      <w:r>
        <w:rPr/>
        <w:t>六、本保函项下的权利不得转让，不得设定担保。受益人未经我方书面同意转让本保函或其项下任何权利，我方在本保函项下的义务与责任全部消灭。</w:t>
      </w:r>
    </w:p>
    <w:p>
      <w:pPr>
        <w:ind w:firstLine="480"/>
      </w:pPr>
      <w:r>
        <w:rPr/>
        <w:t>七、本保函项下的合同或基础交易不成立、不生效、无效、被撤销、被解除，本保函无效;被保证人基于保函项下的合同或基础交易或其他原因的抗辩，我方均有权主张。</w:t>
      </w:r>
    </w:p>
    <w:p>
      <w:pPr>
        <w:ind w:firstLine="480"/>
      </w:pPr>
      <w:r>
        <w:rPr/>
        <w:t>八、因本保函发生争议协商解决不成，按以下第</w:t>
      </w:r>
      <w:r>
        <w:rPr>
          <w:u w:val="single"/>
        </w:rPr>
        <w:t>(一)</w:t>
      </w:r>
      <w:r>
        <w:rPr/>
        <w:t>种方式解决:</w:t>
      </w:r>
    </w:p>
    <w:p>
      <w:pPr>
        <w:ind w:firstLine="480"/>
      </w:pPr>
      <w:r>
        <w:rPr/>
        <w:t>(一)向我方所在地的人民法院起诉。</w:t>
      </w:r>
    </w:p>
    <w:p>
      <w:pPr>
        <w:ind w:firstLine="480"/>
      </w:pPr>
      <w:r>
        <w:rPr/>
        <w:t>(二)提交</w:t>
      </w:r>
      <w:r>
        <w:rPr>
          <w:u w:val="single"/>
        </w:rPr>
        <w:t>此栏空白</w:t>
      </w:r>
      <w:r>
        <w:rPr/>
        <w:t>仲裁委员会(仲裁地点为此栏空白)按照申请仲裁时该会现行有效的仲裁规则进行仲裁。仲裁裁决是终局的，对双方均有约束力。</w:t>
      </w:r>
    </w:p>
    <w:p>
      <w:pPr>
        <w:ind w:firstLine="480"/>
      </w:pPr>
      <w:r>
        <w:rPr/>
        <w:t>九、本保函适用中华人民共和国法律。</w:t>
      </w:r>
    </w:p>
    <w:p>
      <w:pPr>
        <w:ind w:firstLine="480"/>
      </w:pPr>
      <w:r>
        <w:rPr/>
        <w:t>十、其他条款:</w:t>
      </w:r>
    </w:p>
    <w:p>
      <w:pPr>
        <w:ind w:firstLine="480"/>
      </w:pPr>
      <w:r>
        <w:rPr/>
        <w:t>1.本保函有效期届满或提前终止，本保函自动失效，我方在本保函项下的义务与责任自动全部消灭，此后提出的任何索赔均为无效索赔，我方无义务作出任何赔付。</w:t>
      </w:r>
    </w:p>
    <w:p>
      <w:pPr>
        <w:ind w:firstLine="480"/>
      </w:pPr>
      <w:r>
        <w:rPr/>
        <w:t>2.所有索赔通知必须在我方工作时间内到达本保函规定的地址。</w:t>
      </w:r>
    </w:p>
    <w:p>
      <w:pPr>
        <w:ind w:firstLine="480"/>
      </w:pPr>
      <w:r>
        <w:rPr/>
        <w:t>十一、本保函自我方盖章之日起生效。</w:t>
      </w:r>
    </w:p>
    <w:p>
      <w:r>
        <w:rPr/>
        <w:t>保证人：___________(盖章)</w:t>
      </w:r>
    </w:p>
    <w:p>
      <w:r>
        <w:rPr/>
        <w:t>联系地址：_______________</w:t>
      </w:r>
    </w:p>
    <w:p>
      <w:r>
        <w:rPr/>
        <w:t>联系电话：_______________</w:t>
      </w:r>
    </w:p>
    <w:p>
      <w:r>
        <w:rPr/>
        <w:t>开立日期：___年___月___日</w:t>
      </w:r>
    </w:p>
    <w:p>
      <w:pPr>
        <w:jc w:val="center"/>
      </w:pPr>
      <w:r>
        <w:rPr>
          <w:b/>
          <w:sz w:val="24"/>
        </w:rPr>
        <w:t>采购合同履约保险凭证</w:t>
      </w:r>
    </w:p>
    <w:p>
      <w:r>
        <w:rPr/>
        <w:t>致被保险人__________：</w:t>
      </w:r>
    </w:p>
    <w:p>
      <w:pPr>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ind w:firstLine="480"/>
      </w:pPr>
      <w:r>
        <w:rPr/>
        <w:t>一、我公司对上述采购项目出具的《采购合同履约保证保险》保单号：</w:t>
      </w:r>
    </w:p>
    <w:p>
      <w:pPr>
        <w:ind w:firstLine="480"/>
      </w:pPr>
      <w:r>
        <w:rPr/>
        <w:t>二、上述保单项下我公司的保险金额（最高限额）：人民币           （￥：  元）</w:t>
      </w:r>
    </w:p>
    <w:p>
      <w:pPr>
        <w:ind w:firstLine="480"/>
      </w:pPr>
      <w:r>
        <w:rPr/>
        <w:t>上述全部保险单的保险金额随投保人逐步履行采购合同约定的义务或我公司的赔付而递减。</w:t>
      </w:r>
    </w:p>
    <w:p>
      <w:pPr>
        <w:ind w:firstLine="480"/>
      </w:pPr>
      <w:r>
        <w:rPr/>
        <w:t>三、本保险的保险期间自____年___月___日___时起至___年___月___日___时止，共计___天。</w:t>
      </w:r>
    </w:p>
    <w:p>
      <w:pPr>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30</w:t>
      </w:r>
      <w:r>
        <w:rPr/>
        <w:t>个工作日内以上述保险金额为限，支付你方索赔金额。</w:t>
      </w:r>
    </w:p>
    <w:p>
      <w:pPr>
        <w:ind w:firstLine="480"/>
      </w:pPr>
      <w:r>
        <w:rPr/>
        <w:t>（一）投保人未按照采购合同约定的时间、地点交付采购标的；</w:t>
      </w:r>
    </w:p>
    <w:p>
      <w:pPr>
        <w:ind w:firstLine="480"/>
      </w:pPr>
      <w:r>
        <w:rPr/>
        <w:t>（二）投保人供应采购标的的规格、型号、数量、质量等不符合《采购合同》的约定。</w:t>
      </w:r>
    </w:p>
    <w:p>
      <w:pPr>
        <w:ind w:firstLine="480"/>
      </w:pPr>
      <w:r>
        <w:rPr/>
        <w:t>五、索赔文件</w:t>
      </w:r>
    </w:p>
    <w:p>
      <w:pPr>
        <w:ind w:firstLine="480"/>
      </w:pPr>
      <w:r>
        <w:rPr/>
        <w:t>（一）经被保险人有权人签字、加盖被保险人公章的书面索赔声明正本，索赔声明须注明本保险凭证对应的保单号并申明如下事实：</w:t>
      </w:r>
    </w:p>
    <w:p>
      <w:pPr>
        <w:ind w:firstLine="480"/>
      </w:pPr>
      <w:r>
        <w:rPr/>
        <w:t>（1）投保人未履行采购合同相关义务；</w:t>
      </w:r>
    </w:p>
    <w:p>
      <w:pPr>
        <w:ind w:firstLine="480"/>
      </w:pPr>
      <w:r>
        <w:rPr/>
        <w:t>（2）投保人的违约事实。</w:t>
      </w:r>
    </w:p>
    <w:p>
      <w:pPr>
        <w:ind w:firstLine="480"/>
      </w:pPr>
      <w:r>
        <w:rPr/>
        <w:t>（二）保险单正本；</w:t>
      </w:r>
    </w:p>
    <w:p>
      <w:pPr>
        <w:ind w:firstLine="480"/>
      </w:pPr>
      <w:r>
        <w:rPr/>
        <w:t>（三）《采购合同》副本及与采购项目进展、质量、缺陷有关的证明文件（包括《中标通知书》、投标书及其附录、会议纪要、其他合同文件等）；</w:t>
      </w:r>
    </w:p>
    <w:p>
      <w:pPr>
        <w:ind w:firstLine="480"/>
      </w:pPr>
      <w:r>
        <w:rPr/>
        <w:t>（四）保险人要求投保人、被保险人所能提供的与确认保险事故的性质、原因、损失程度等有关的其他证明和资料；</w:t>
      </w:r>
    </w:p>
    <w:p>
      <w:pPr>
        <w:ind w:firstLine="480"/>
      </w:pPr>
      <w:r>
        <w:rPr/>
        <w:t>（五）仲裁机构出具的裁决书或法院出具的裁定书、判决书等生效法律文书（适用于仲裁或诉讼确认损失的方式）；</w:t>
      </w:r>
    </w:p>
    <w:p>
      <w:pPr>
        <w:ind w:firstLine="480"/>
      </w:pPr>
      <w:r>
        <w:rPr/>
        <w:t>六、未经保险人书面同意，本保险凭证与保险合同不得转让、质押，否则保险人在本保险凭证与保险合同项下的保险责任自动解除。</w:t>
      </w:r>
    </w:p>
    <w:p>
      <w:pPr>
        <w:ind w:firstLine="480"/>
      </w:pPr>
      <w:r>
        <w:rPr/>
        <w:t>七、本保证保险发生争议协商解决不成，向保险人所在地有管辖权的人民法院提起诉讼。</w:t>
      </w:r>
    </w:p>
    <w:p>
      <w:pPr>
        <w:ind w:firstLine="480"/>
      </w:pPr>
      <w:r>
        <w:rPr/>
        <w:t>八、本保证保险适用的保险条款为《_______________________》。</w:t>
      </w:r>
    </w:p>
    <w:p>
      <w:pPr>
        <w:ind w:firstLine="480"/>
      </w:pPr>
      <w:r>
        <w:rPr/>
        <w:t>九、保险责任免除及其他本保险凭证未载明事宜以保险合同约定为准。</w:t>
      </w:r>
    </w:p>
    <w:p>
      <w:pPr>
        <w:ind w:firstLine="480"/>
      </w:pPr>
      <w:r>
        <w:rPr/>
        <w:t>十、本保险凭证自保险人加盖保单专用章起生效。</w:t>
      </w:r>
    </w:p>
    <w:p>
      <w:r>
        <w:rPr/>
        <w:t>保证人：__________(盖章)</w:t>
      </w:r>
    </w:p>
    <w:p>
      <w:r>
        <w:rPr/>
        <w:t>地址：__________________</w:t>
      </w:r>
    </w:p>
    <w:p>
      <w:r>
        <w:rPr/>
        <w:t>电话：__________________</w:t>
      </w:r>
    </w:p>
    <w:p>
      <w:r>
        <w:rPr/>
        <w:t>开立日期：____年__月__日</w:t>
      </w:r>
    </w:p>
    <w:p>
      <w:pPr>
        <w:rPr>
          <w:rFonts w:hint="eastAsia"/>
          <w:lang w:val="en-US" w:eastAsia="zh-Hans"/>
        </w:rPr>
      </w:pPr>
      <w:r>
        <w:rPr/>
      </w: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