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32"/>
          <w:szCs w:val="36"/>
        </w:rPr>
      </w:pPr>
      <w:r>
        <w:rPr>
          <w:rFonts w:hint="eastAsia" w:ascii="宋体" w:hAnsi="宋体" w:eastAsia="宋体"/>
          <w:sz w:val="32"/>
          <w:szCs w:val="36"/>
        </w:rPr>
        <w:t>社会心理服务云平台产品</w:t>
      </w:r>
      <w:bookmarkStart w:id="0" w:name="_GoBack"/>
      <w:bookmarkEnd w:id="0"/>
      <w:r>
        <w:rPr>
          <w:rFonts w:hint="eastAsia" w:ascii="宋体" w:hAnsi="宋体" w:eastAsia="宋体"/>
          <w:sz w:val="32"/>
          <w:szCs w:val="36"/>
        </w:rPr>
        <w:t>功能点</w:t>
      </w:r>
    </w:p>
    <w:tbl>
      <w:tblPr>
        <w:tblStyle w:val="6"/>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252"/>
        <w:gridCol w:w="1721"/>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4" w:type="dxa"/>
            <w:vAlign w:val="center"/>
          </w:tcPr>
          <w:p>
            <w:pPr>
              <w:spacing w:line="360" w:lineRule="auto"/>
              <w:rPr>
                <w:rFonts w:ascii="宋体" w:hAnsi="宋体" w:eastAsia="宋体"/>
                <w:sz w:val="24"/>
                <w:szCs w:val="24"/>
              </w:rPr>
            </w:pPr>
            <w:r>
              <w:rPr>
                <w:rFonts w:hint="eastAsia" w:ascii="宋体" w:hAnsi="宋体" w:eastAsia="宋体"/>
                <w:sz w:val="24"/>
                <w:szCs w:val="24"/>
              </w:rPr>
              <w:t>序号</w:t>
            </w:r>
          </w:p>
        </w:tc>
        <w:tc>
          <w:tcPr>
            <w:tcW w:w="1418" w:type="dxa"/>
            <w:vAlign w:val="center"/>
          </w:tcPr>
          <w:p>
            <w:pPr>
              <w:spacing w:line="360" w:lineRule="auto"/>
              <w:rPr>
                <w:rFonts w:ascii="宋体" w:hAnsi="宋体" w:eastAsia="宋体"/>
                <w:sz w:val="24"/>
                <w:szCs w:val="24"/>
              </w:rPr>
            </w:pPr>
            <w:r>
              <w:rPr>
                <w:rFonts w:hint="eastAsia" w:ascii="宋体" w:hAnsi="宋体" w:eastAsia="宋体"/>
                <w:sz w:val="24"/>
                <w:szCs w:val="24"/>
              </w:rPr>
              <w:t>子系统</w:t>
            </w:r>
          </w:p>
        </w:tc>
        <w:tc>
          <w:tcPr>
            <w:tcW w:w="1984" w:type="dxa"/>
            <w:vAlign w:val="center"/>
          </w:tcPr>
          <w:p>
            <w:pPr>
              <w:spacing w:line="360" w:lineRule="auto"/>
              <w:rPr>
                <w:rFonts w:ascii="宋体" w:hAnsi="宋体" w:eastAsia="宋体"/>
                <w:sz w:val="24"/>
                <w:szCs w:val="24"/>
              </w:rPr>
            </w:pPr>
            <w:r>
              <w:rPr>
                <w:rFonts w:hint="eastAsia" w:ascii="宋体" w:hAnsi="宋体" w:eastAsia="宋体"/>
                <w:sz w:val="24"/>
                <w:szCs w:val="24"/>
              </w:rPr>
              <w:t>功能模块</w:t>
            </w:r>
          </w:p>
        </w:tc>
        <w:tc>
          <w:tcPr>
            <w:tcW w:w="5339" w:type="dxa"/>
            <w:vAlign w:val="center"/>
          </w:tcPr>
          <w:p>
            <w:pPr>
              <w:spacing w:line="360" w:lineRule="auto"/>
              <w:rPr>
                <w:rFonts w:ascii="宋体" w:hAnsi="宋体" w:eastAsia="宋体"/>
                <w:sz w:val="24"/>
                <w:szCs w:val="24"/>
              </w:rPr>
            </w:pPr>
            <w:r>
              <w:rPr>
                <w:rFonts w:hint="eastAsia" w:ascii="宋体" w:hAnsi="宋体" w:eastAsia="宋体"/>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04"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1</w:t>
            </w:r>
          </w:p>
        </w:tc>
        <w:tc>
          <w:tcPr>
            <w:tcW w:w="1418"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自助心理评估</w:t>
            </w: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多维度心理量表库</w:t>
            </w:r>
          </w:p>
        </w:tc>
        <w:tc>
          <w:tcPr>
            <w:tcW w:w="5339" w:type="dxa"/>
            <w:vAlign w:val="center"/>
          </w:tcPr>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常用量表：</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症状自评量表</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SCL-90</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自杀态度问卷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QSA</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生活事件量表测评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LES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康奈尔医学指数问卷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CMI</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生活满意度量表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LSR</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紧张性生活事件量表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SLERS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日常生活能力评定量表测评</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ADL</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健康状况调查问卷（中文版）</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SF-36</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耶鲁-布朗强迫量表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Y-BOCS</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情绪评定：</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两项广泛性焦虑障碍</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GAD-2</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焦虑自评量表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SAS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抑郁自评量表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SDS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9项患者健康问卷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phq-9</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心情温度计</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7项广泛性焦虑障碍量表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GAD-7</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医院焦虑抑郁量表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HAD</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纽卡斯尔抑郁诊断量表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NDI</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抑郁状态问卷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DSI</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两项患者健康问卷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PHQ-2</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（17项）汉密尔顿抑郁量表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HAMD-17</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汉密尔顿焦虑量表测评</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HAMA</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（24项）汉密尔顿抑郁量表测评</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HAMD</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贝克焦虑量表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BAI</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贝克抑郁自评问卷测评</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BDI-13</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贝克抑郁自评问卷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BDI</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社交焦虑量表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SASS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Liebowitz 社交焦虑量表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LSAS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流调用抑郁自评量表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CES_D</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综合性医院焦虑抑郁量表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HADS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老年抑郁量表-15</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GDS-15</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焦虑筛查：90秒4问题提问法</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JLSC</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抑郁筛查：90秒4问题提问法</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YYSS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产后抑郁症筛查量表中文版</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C-PDSS</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失眠评定：</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失眠严重程度指数量表</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ISI</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匹兹堡睡眠质量指数量表检查</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PSQI</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阿森斯失眠量表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AIS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爱泼沃斯嗜睡量表检查</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快速眼动睡眠期行为障碍量表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RBDSQ</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睡眠个人信念与态度量表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DBAS-16</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清晨型-夜晚型睡眠量表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MEQ</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嗜睡抵抗量表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RSS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睡眠状况自评量表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SRSS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斯坦福嗜睡量表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总体睡眠障碍量表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GSDS</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儿童行为：</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青少年自我伤害问卷</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26项多动症诊断量表测评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SNAP-IV</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Conners儿童行为量表—教师版</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Conners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生活满意度评定（学生版）</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青少年生活事件量表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ASLEC</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18项多动症诊断量表测评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SNAP</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中学生考试焦虑量表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TAMSS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儿童孤独症筛查量表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ESAT</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儿童孤独症行为评定量表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ABC</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儿童社交焦虑障碍</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SASC</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Rutter儿童行为问卷测评-教师版</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conners简明问卷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conners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莱顿儿童强迫量表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LOI-CV</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Sarason考试焦虑量表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TAS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婴儿孤独症量表测评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M-CHAT</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感觉统合发展评定量表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婴儿-初中生社会生活能力量表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SM</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阿奇班克儿童行为量表测评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CBCL</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Rutter儿童行为问卷测评-父母版</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Rutter</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儿童适应行为评定量表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CABRS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Conners儿童行为量表—父母版</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Conners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儿科症状量表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PSC-17</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儿童困难问卷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QCD</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学习障碍儿童筛查表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PRS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儿童孤独症评定量表检查</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CARS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阿斯伯格综合征筛查量表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学业成就责任问卷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IAR</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学习价值怀疑量表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SVL</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绘人智力测验</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儿童耶鲁-布朗强迫症量表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CY—BOCS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儿童50项智能筛查量表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ETZN</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中学生学习动机测试问卷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MSMT</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儿童事件影响量表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CRIES-13</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考试焦虑量表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MTAS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中学生特质焦虑影响因素问卷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IIFTAS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中学生应对方式量表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中学生考试焦虑影响因素问卷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IFTAS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智力成就责任问卷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IAR</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学龄前儿童活动调查表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PSAI</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新生儿20项行为神经测查表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NBNA</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中学生心理健康诊断测验</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MHT</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中学生心理健康量表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MMSMHS</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儿童情绪气质：</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儿童焦虑情绪障碍筛查表</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SCARED</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儿童抑郁量表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DEP</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CDI儿童抑郁量表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CDI</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儿童抑郁障碍自评量表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DSRSC</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儿童内外控量表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CIECS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儿童自我意识量表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CSCS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儿童气质问卷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PTQ</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幼儿人格发展趋势问卷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青少年归因风格问卷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ASQA</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儿童社会期望量表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CSD</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学生发展趋势评估量表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家庭环境</w:t>
            </w:r>
            <w:r>
              <w:rPr>
                <w:rFonts w:ascii="宋体" w:hAnsi="宋体" w:eastAsia="宋体"/>
                <w:szCs w:val="21"/>
              </w:rPr>
              <w:t>/亲密关系</w:t>
            </w:r>
            <w:r>
              <w:rPr>
                <w:rFonts w:hint="eastAsia" w:ascii="宋体" w:hAnsi="宋体" w:eastAsia="宋体"/>
                <w:szCs w:val="21"/>
              </w:rPr>
              <w:t>：</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社会支持评定量表</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SSRS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Olson 婚姻质量问卷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Olson</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父母养育方式评价量表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EMBU</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家庭亲密度与适应性量表中文版</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FACES-CV</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家庭功能评定量表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FADJT</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亲子关系自我评定量表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家庭环境量表中文版</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FES-CV</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Locke-Wollance婚姻调适测定</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Locke-Wollance</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家庭关怀度指数问卷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PAGAR</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婚姻心理控制源量表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MLOC</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子女教育心理控制源量表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PLOC</w:t>
                  </w:r>
                </w:p>
              </w:tc>
            </w:tr>
          </w:tbl>
          <w:p>
            <w:pPr>
              <w:spacing w:line="276" w:lineRule="auto"/>
              <w:rPr>
                <w:rFonts w:ascii="宋体" w:hAnsi="宋体" w:eastAsia="宋体"/>
                <w:szCs w:val="21"/>
              </w:rPr>
            </w:pPr>
          </w:p>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老年评定：</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老年抑郁量表</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GDS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社会功能缺陷筛选量表测评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SDSS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阿尔茨海默病病理行为评定量表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BEHAVE-AD</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老年谵妄检查表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GDCL</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老年临床评定量表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SCAG</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Berg平衡量表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BBS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痴呆风险评分量表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CDFX</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PULSES评定量表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PULSES</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认知：</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记忆障碍筛查量表</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AD-8</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简明心理状况测验</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MMSE</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临床痴呆评定量表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CDR</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布雷德痴呆评定量表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BSSD</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蒙特利尔认知评估量表基础版</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MoCA-B</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蒙特利尔认知评估</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MoCA</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阿尔兹海默病问卷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AQ</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老年性痴呆评定量表——认知分量表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ADAS-cog</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老年认知减退知情人问卷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长谷川痴呆测验</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HDS-R</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定向力检查量表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DXL</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常识—记忆—注意测验</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IMCT</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功能活动调查表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FAQ</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主观认知下降自测表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SCD-Q</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威斯康星卡片分类测试</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WCST</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瑞文标准推理测验</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CRT2</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瑞文联合测验</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CRT</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依赖及成瘾问题：</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烟草依赖量表</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酒精依赖筛查量表测评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MAST</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酒精使用障碍筛查量表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AUDIT</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临床研究所酒精依赖戒断评估表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CIWA-Ar</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酒精依赖量表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ADS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成人网络使用评定</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wlcy</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中学生网络成瘾量表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IADDS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青少年病理性互联网使用量表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青少年上网成瘾自评量表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AIASS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网络成瘾诊断量表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创伤及应激：</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应付方式问卷</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CSQ</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心理弹性量表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RISC</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PTSD民用版检查清单</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PCL-C</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创伤后应激障碍自评量表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PTSD-SS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简明应对方式量表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创伤后应激障碍症状清单</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PCL</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特质应对方式问卷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TCSQ</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防御机制问卷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DSQ</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创伤后应激障碍症状清单民用版</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xml:space="preserve">PCL-C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事件影响量表修订版</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IES-R</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压力评估：</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压力评估量表测评</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疲劳评定</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FS-14</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职业倦怠量表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MBI-GS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压力知觉量表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CPSS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工作压力清单</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WSI</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精神评定：</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33项轻躁狂症状清单</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HCL-33</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心境障碍问卷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MDQ</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轻躁狂检测清单</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HCL-32</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简明精神病评定量表测评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BPRS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Young躁狂状态评定量表测评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YMRS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强迫症状问卷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YALE-BROWN</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激越问卷测评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CMAI</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神经精神症状量表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NPI</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阳性症状量表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SAPS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精神护理观察量表测评</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NOSIE</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阴性症状量表测评</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SANS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倍克-拉繁森躁狂量表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BRMS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治疗时出现的症状量表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TESS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锥体外系副作用量表测评</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RESES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迟发性运动障碍评定量表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TDRS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不自主运动评定量表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AIMS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惊恐障碍严重度量表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PDSS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慢性精神病标准化量表测评</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SRCP</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精神分裂症复发/恶化征兆问卷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ESIS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阳性与阴性精神症状量表测评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PANSS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精神分裂症症状归因问卷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SAQS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精神分裂症病人生活质量量表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SQOL</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症状自评量表精神病性分量表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Asberg氏抗抑郁药副作用量表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SERS</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人格特质评估：</w:t>
            </w:r>
          </w:p>
          <w:tbl>
            <w:tblPr>
              <w:tblStyle w:val="5"/>
              <w:tblW w:w="5590" w:type="dxa"/>
              <w:tblInd w:w="0" w:type="dxa"/>
              <w:tblLayout w:type="autofit"/>
              <w:tblCellMar>
                <w:top w:w="0" w:type="dxa"/>
                <w:left w:w="108" w:type="dxa"/>
                <w:bottom w:w="0" w:type="dxa"/>
                <w:right w:w="108" w:type="dxa"/>
              </w:tblCellMar>
            </w:tblPr>
            <w:tblGrid>
              <w:gridCol w:w="3770"/>
              <w:gridCol w:w="1820"/>
            </w:tblGrid>
            <w:tr>
              <w:tblPrEx>
                <w:tblCellMar>
                  <w:top w:w="0" w:type="dxa"/>
                  <w:left w:w="108" w:type="dxa"/>
                  <w:bottom w:w="0" w:type="dxa"/>
                  <w:right w:w="108" w:type="dxa"/>
                </w:tblCellMar>
              </w:tblPrEx>
              <w:trPr>
                <w:trHeight w:val="280" w:hRule="atLeast"/>
              </w:trPr>
              <w:tc>
                <w:tcPr>
                  <w:tcW w:w="377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MBTI性格测试</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MBTI</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气质类型量表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霍兰德职业倾向测验量表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Holland</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自尊量表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SES</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A型性格问卷测评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TABP</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卡特尔16项人格测验</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16PF</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艾森克个性测验</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EPQ</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Y-G性格测验</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Y-G</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艾森克人格测评-少年版</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EPQ</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爱德华个人偏好量表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EPPS</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明尼苏达多相个性调查表(MMPI-177)</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MMPI-177</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明尼苏达多相个性调查表（MMPI-399）</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MMPI-399</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明尼苏达多相个性调查表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MMPI-566</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人格诊断问卷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PDQ-4+</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明尼苏达多相个性调查表北京版</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MMPI-566</w:t>
                  </w:r>
                </w:p>
              </w:tc>
            </w:tr>
            <w:tr>
              <w:tblPrEx>
                <w:tblCellMar>
                  <w:top w:w="0" w:type="dxa"/>
                  <w:left w:w="108" w:type="dxa"/>
                  <w:bottom w:w="0" w:type="dxa"/>
                  <w:right w:w="108" w:type="dxa"/>
                </w:tblCellMar>
              </w:tblPrEx>
              <w:trPr>
                <w:trHeight w:val="280" w:hRule="atLeast"/>
              </w:trPr>
              <w:tc>
                <w:tcPr>
                  <w:tcW w:w="37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大五人格问卷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CBF</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自杀：</w:t>
            </w:r>
          </w:p>
          <w:tbl>
            <w:tblPr>
              <w:tblStyle w:val="5"/>
              <w:tblW w:w="5400" w:type="dxa"/>
              <w:tblInd w:w="0" w:type="dxa"/>
              <w:tblLayout w:type="autofit"/>
              <w:tblCellMar>
                <w:top w:w="0" w:type="dxa"/>
                <w:left w:w="108" w:type="dxa"/>
                <w:bottom w:w="0" w:type="dxa"/>
                <w:right w:w="108" w:type="dxa"/>
              </w:tblCellMar>
            </w:tblPr>
            <w:tblGrid>
              <w:gridCol w:w="3580"/>
              <w:gridCol w:w="1820"/>
            </w:tblGrid>
            <w:tr>
              <w:tblPrEx>
                <w:tblCellMar>
                  <w:top w:w="0" w:type="dxa"/>
                  <w:left w:w="108" w:type="dxa"/>
                  <w:bottom w:w="0" w:type="dxa"/>
                  <w:right w:w="108" w:type="dxa"/>
                </w:tblCellMar>
              </w:tblPrEx>
              <w:trPr>
                <w:trHeight w:val="280" w:hRule="atLeast"/>
              </w:trPr>
              <w:tc>
                <w:tcPr>
                  <w:tcW w:w="35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自杀风险因素评估</w:t>
                  </w:r>
                </w:p>
              </w:tc>
              <w:tc>
                <w:tcPr>
                  <w:tcW w:w="1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自杀意念自评量表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SIOSS</w:t>
                  </w:r>
                </w:p>
              </w:tc>
            </w:tr>
            <w:tr>
              <w:tblPrEx>
                <w:tblCellMar>
                  <w:top w:w="0" w:type="dxa"/>
                  <w:left w:w="108" w:type="dxa"/>
                  <w:bottom w:w="0" w:type="dxa"/>
                  <w:right w:w="108" w:type="dxa"/>
                </w:tblCellMar>
              </w:tblPrEx>
              <w:trPr>
                <w:trHeight w:val="280" w:hRule="atLeast"/>
              </w:trPr>
              <w:tc>
                <w:tcPr>
                  <w:tcW w:w="3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自杀行为问卷—修订版</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SBQ-R</w:t>
                  </w:r>
                </w:p>
              </w:tc>
            </w:tr>
          </w:tbl>
          <w:p>
            <w:pPr>
              <w:spacing w:line="276" w:lineRule="auto"/>
              <w:rPr>
                <w:rFonts w:ascii="宋体" w:hAnsi="宋体" w:eastAsia="宋体"/>
                <w:szCs w:val="21"/>
              </w:rPr>
            </w:pPr>
          </w:p>
          <w:p>
            <w:pPr>
              <w:pStyle w:val="8"/>
              <w:numPr>
                <w:ilvl w:val="0"/>
                <w:numId w:val="1"/>
              </w:numPr>
              <w:spacing w:line="276" w:lineRule="auto"/>
              <w:ind w:firstLineChars="0"/>
              <w:rPr>
                <w:rFonts w:ascii="宋体" w:hAnsi="宋体" w:eastAsia="宋体"/>
                <w:szCs w:val="21"/>
              </w:rPr>
            </w:pPr>
            <w:r>
              <w:rPr>
                <w:rFonts w:hint="eastAsia" w:ascii="宋体" w:hAnsi="宋体" w:eastAsia="宋体"/>
                <w:szCs w:val="21"/>
              </w:rPr>
              <w:t>其他：</w:t>
            </w:r>
          </w:p>
          <w:tbl>
            <w:tblPr>
              <w:tblStyle w:val="5"/>
              <w:tblW w:w="5425" w:type="dxa"/>
              <w:tblInd w:w="0" w:type="dxa"/>
              <w:tblLayout w:type="autofit"/>
              <w:tblCellMar>
                <w:top w:w="0" w:type="dxa"/>
                <w:left w:w="108" w:type="dxa"/>
                <w:bottom w:w="0" w:type="dxa"/>
                <w:right w:w="108" w:type="dxa"/>
              </w:tblCellMar>
            </w:tblPr>
            <w:tblGrid>
              <w:gridCol w:w="3605"/>
              <w:gridCol w:w="1820"/>
            </w:tblGrid>
            <w:tr>
              <w:tblPrEx>
                <w:tblCellMar>
                  <w:top w:w="0" w:type="dxa"/>
                  <w:left w:w="108" w:type="dxa"/>
                  <w:bottom w:w="0" w:type="dxa"/>
                  <w:right w:w="108" w:type="dxa"/>
                </w:tblCellMar>
              </w:tblPrEx>
              <w:trPr>
                <w:trHeight w:val="280" w:hRule="atLeast"/>
              </w:trPr>
              <w:tc>
                <w:tcPr>
                  <w:tcW w:w="360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爱丁堡产后抑郁量表</w:t>
                  </w:r>
                </w:p>
              </w:tc>
              <w:tc>
                <w:tcPr>
                  <w:tcW w:w="1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EPDS-10</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心理健康自评问卷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XLJK</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积极心理资本量表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PPQ</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一般健康问卷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GHQ-12</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一般心理健康测评</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YBXL</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世界卫生组织残疾评定量表第2版</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WHO-DAS2</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心理健康筛查问卷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爱情关系合适度评定量表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AQ</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威廉斯创造力测验</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UCLA孤独量表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UCLA</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进食障碍问卷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EDI-1</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自我接纳问卷</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SAQ</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进食态度测验</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EAT-26</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爱丁堡利手量表</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EHI</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非理性信念量表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IBS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情商测验量表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EQ</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UCLA孤独感量表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UCLA</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总体幸福感量表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GWB</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病人健康问卷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PHQ-15</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应激压力知觉量表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PSS-10</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惊恐相关症状量表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PASS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超常行为检查表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CCXW</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一般自我效能感量表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GSES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人际关系综合诊断量表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克氏孤独症行为量表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CABS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领悟社会支持量表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PSSS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自我分化量表中文修订版</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DSI-C</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卒中后失语患者抑郁问卷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SADQ-H</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Espie睡眠紊乱问卷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SDQ</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自动思维问卷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ATQ</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元认知问卷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MCQ-30</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情绪-社交孤独问卷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ESLI</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Penn状态担忧问卷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PSWQ</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医学应对问卷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MCMQ</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躯体症状障碍诊断B标准量表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SSD-12</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躯体化症状自评量表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SSS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状态一特质焦虑问卷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STAI</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临床总体印象量表测评</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CGI</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谵妄严重程度量表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DSS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激越问卷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CMAI</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躯体症状自我筛查问卷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SQSS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惧怕否定评价量表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FNE</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羞怯量表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Shyness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Snyder自我监控力量表个人反应问卷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Snyder</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自我隐瞒量表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SCS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自知力与治疗态度问卷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ITAQ</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情绪调节问卷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ERS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同性恋态度量表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　</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金赛量表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JSLB</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诺瓦克愤怒量表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NWK</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五因素正念度量表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FFMQ</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功能失调性态度量表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DAS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状态-特质焦虑问卷</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STAI</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Hachinski缺血指数量表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HIS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疾病态度量表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IAS-CV</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精神症状全面量表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CPRS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蒙哥马利抑郁量表</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MADRS</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怀特利指数</w:t>
                  </w:r>
                </w:p>
              </w:tc>
              <w:tc>
                <w:tcPr>
                  <w:tcW w:w="1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WI-CV</w:t>
                  </w:r>
                </w:p>
              </w:tc>
            </w:tr>
            <w:tr>
              <w:tblPrEx>
                <w:tblCellMar>
                  <w:top w:w="0" w:type="dxa"/>
                  <w:left w:w="108" w:type="dxa"/>
                  <w:bottom w:w="0" w:type="dxa"/>
                  <w:right w:w="108" w:type="dxa"/>
                </w:tblCellMar>
              </w:tblPrEx>
              <w:trPr>
                <w:trHeight w:val="280" w:hRule="atLeast"/>
              </w:trPr>
              <w:tc>
                <w:tcPr>
                  <w:tcW w:w="36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冲动性行为评定</w:t>
                  </w:r>
                </w:p>
              </w:tc>
              <w:tc>
                <w:tcPr>
                  <w:tcW w:w="1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BPAQ</w:t>
                  </w:r>
                </w:p>
              </w:tc>
            </w:tr>
          </w:tbl>
          <w:p>
            <w:pPr>
              <w:pStyle w:val="8"/>
              <w:numPr>
                <w:ilvl w:val="0"/>
                <w:numId w:val="2"/>
              </w:numPr>
              <w:spacing w:line="276" w:lineRule="auto"/>
              <w:ind w:firstLineChars="0"/>
              <w:rPr>
                <w:rFonts w:ascii="宋体" w:hAnsi="宋体" w:eastAsia="宋体"/>
                <w:szCs w:val="21"/>
              </w:rPr>
            </w:pPr>
            <w:r>
              <w:rPr>
                <w:rFonts w:hint="eastAsia" w:ascii="宋体" w:hAnsi="宋体" w:eastAsia="宋体"/>
                <w:szCs w:val="21"/>
              </w:rPr>
              <w:t>以上量表均</w:t>
            </w:r>
            <w:r>
              <w:rPr>
                <w:rFonts w:ascii="宋体" w:hAnsi="宋体" w:eastAsia="宋体"/>
                <w:szCs w:val="21"/>
              </w:rPr>
              <w:t>包含</w:t>
            </w:r>
            <w:r>
              <w:rPr>
                <w:rFonts w:hint="eastAsia" w:ascii="宋体" w:hAnsi="宋体" w:eastAsia="宋体"/>
                <w:szCs w:val="21"/>
              </w:rPr>
              <w:t>条目</w:t>
            </w:r>
            <w:r>
              <w:rPr>
                <w:rFonts w:ascii="宋体" w:hAnsi="宋体" w:eastAsia="宋体"/>
                <w:szCs w:val="21"/>
              </w:rPr>
              <w:t>、</w:t>
            </w:r>
            <w:r>
              <w:rPr>
                <w:rFonts w:hint="eastAsia" w:ascii="宋体" w:hAnsi="宋体" w:eastAsia="宋体"/>
                <w:szCs w:val="21"/>
              </w:rPr>
              <w:t>选项、</w:t>
            </w:r>
            <w:r>
              <w:rPr>
                <w:rFonts w:ascii="宋体" w:hAnsi="宋体" w:eastAsia="宋体"/>
                <w:szCs w:val="21"/>
              </w:rPr>
              <w:t>常模、</w:t>
            </w:r>
            <w:r>
              <w:rPr>
                <w:rFonts w:hint="eastAsia" w:ascii="宋体" w:hAnsi="宋体" w:eastAsia="宋体"/>
                <w:szCs w:val="21"/>
              </w:rPr>
              <w:t>测评</w:t>
            </w:r>
            <w:r>
              <w:rPr>
                <w:rFonts w:ascii="宋体" w:hAnsi="宋体" w:eastAsia="宋体"/>
                <w:szCs w:val="21"/>
              </w:rPr>
              <w:t>方法以及评估结果</w:t>
            </w:r>
            <w:r>
              <w:rPr>
                <w:rFonts w:hint="eastAsia" w:ascii="宋体" w:hAnsi="宋体" w:eastAsia="宋体"/>
                <w:szCs w:val="21"/>
              </w:rPr>
              <w:t>结果解释。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量表套餐库</w:t>
            </w:r>
          </w:p>
        </w:tc>
        <w:tc>
          <w:tcPr>
            <w:tcW w:w="5339" w:type="dxa"/>
            <w:vAlign w:val="center"/>
          </w:tcPr>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一般人群心理体检套餐</w:t>
            </w:r>
            <w:r>
              <w:rPr>
                <w:rFonts w:ascii="宋体" w:hAnsi="宋体" w:eastAsia="宋体"/>
                <w:szCs w:val="21"/>
              </w:rPr>
              <w:t>A</w:t>
            </w:r>
            <w:r>
              <w:rPr>
                <w:rFonts w:hint="eastAsia" w:ascii="宋体" w:hAnsi="宋体" w:eastAsia="宋体"/>
                <w:szCs w:val="21"/>
              </w:rPr>
              <w:t>：</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匹兹堡睡眠质量指数量表检查PSQI</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焦虑自评量表SAS</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抑郁自评量表SDS</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一般人群心理体检套餐</w:t>
            </w:r>
            <w:r>
              <w:rPr>
                <w:rFonts w:ascii="宋体" w:hAnsi="宋体" w:eastAsia="宋体"/>
                <w:szCs w:val="21"/>
              </w:rPr>
              <w:t>B</w:t>
            </w:r>
            <w:r>
              <w:rPr>
                <w:rFonts w:hint="eastAsia" w:ascii="宋体" w:hAnsi="宋体" w:eastAsia="宋体"/>
                <w:szCs w:val="21"/>
              </w:rPr>
              <w:t>：</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失眠严重程度指数量表ISI</w:t>
                  </w:r>
                </w:p>
              </w:tc>
            </w:tr>
            <w:tr>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9项患者健康问卷phq-9</w:t>
                  </w:r>
                </w:p>
              </w:tc>
            </w:tr>
            <w:tr>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7项广泛性焦虑障碍量表GAD-7</w:t>
                  </w:r>
                </w:p>
              </w:tc>
            </w:tr>
            <w:tr>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心理弹性量表RISC</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一般人群心理体检套餐</w:t>
            </w:r>
            <w:r>
              <w:rPr>
                <w:rFonts w:ascii="宋体" w:hAnsi="宋体" w:eastAsia="宋体"/>
                <w:szCs w:val="21"/>
              </w:rPr>
              <w:t>C</w:t>
            </w:r>
            <w:r>
              <w:rPr>
                <w:rFonts w:hint="eastAsia" w:ascii="宋体" w:hAnsi="宋体" w:eastAsia="宋体"/>
                <w:szCs w:val="21"/>
              </w:rPr>
              <w:t>：</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症状自评量表SCL-90</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中小学生情绪问题筛查：</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儿童焦虑情绪障碍筛查表SCARED</w:t>
                  </w:r>
                </w:p>
              </w:tc>
            </w:tr>
            <w:tr>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儿童抑郁障碍自评量表DSRSC</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大学生心理健康体检套餐：</w:t>
            </w:r>
          </w:p>
          <w:tbl>
            <w:tblPr>
              <w:tblStyle w:val="5"/>
              <w:tblW w:w="4060" w:type="dxa"/>
              <w:tblInd w:w="0" w:type="dxa"/>
              <w:tblLayout w:type="autofit"/>
              <w:tblCellMar>
                <w:top w:w="0" w:type="dxa"/>
                <w:left w:w="108" w:type="dxa"/>
                <w:bottom w:w="0" w:type="dxa"/>
                <w:right w:w="108" w:type="dxa"/>
              </w:tblCellMar>
            </w:tblPr>
            <w:tblGrid>
              <w:gridCol w:w="4060"/>
            </w:tblGrid>
            <w:tr>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虑自评量表SAS</w:t>
                  </w:r>
                </w:p>
              </w:tc>
            </w:tr>
            <w:tr>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抑郁自评量表SDS</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霍兰德职业倾向测验量表Holland</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中小教师心理健康体检：</w:t>
            </w:r>
          </w:p>
          <w:tbl>
            <w:tblPr>
              <w:tblStyle w:val="5"/>
              <w:tblW w:w="4060" w:type="dxa"/>
              <w:tblInd w:w="0" w:type="dxa"/>
              <w:tblLayout w:type="autofit"/>
              <w:tblCellMar>
                <w:top w:w="0" w:type="dxa"/>
                <w:left w:w="108" w:type="dxa"/>
                <w:bottom w:w="0" w:type="dxa"/>
                <w:right w:w="108" w:type="dxa"/>
              </w:tblCellMar>
            </w:tblPr>
            <w:tblGrid>
              <w:gridCol w:w="4060"/>
            </w:tblGrid>
            <w:tr>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焦虑自评量表SAS</w:t>
                  </w:r>
                </w:p>
              </w:tc>
            </w:tr>
            <w:tr>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抑郁自评量表SDS</w:t>
                  </w:r>
                </w:p>
              </w:tc>
            </w:tr>
            <w:tr>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心理弹性量表RISC</w:t>
                  </w:r>
                </w:p>
              </w:tc>
            </w:tr>
            <w:tr>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压力知觉量表CPSS</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学习能力筛查：</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学习障碍儿童筛查表PRS</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瑞文标准推理测验</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学生心理健康综合测量：</w:t>
            </w:r>
          </w:p>
          <w:tbl>
            <w:tblPr>
              <w:tblStyle w:val="5"/>
              <w:tblW w:w="4060" w:type="dxa"/>
              <w:tblInd w:w="0" w:type="dxa"/>
              <w:tblLayout w:type="autofit"/>
              <w:tblCellMar>
                <w:top w:w="0" w:type="dxa"/>
                <w:left w:w="108" w:type="dxa"/>
                <w:bottom w:w="0" w:type="dxa"/>
                <w:right w:w="108" w:type="dxa"/>
              </w:tblCellMar>
            </w:tblPr>
            <w:tblGrid>
              <w:gridCol w:w="4060"/>
            </w:tblGrid>
            <w:tr>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中学生心理健康量表</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青少年厌学检查：</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中学生网络成瘾量表IADDS</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儿童社交焦虑障碍SASC</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父母养育方式评价量表EMBU</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心脑血管心理筛查：</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7项广泛性焦虑障碍量表GAD-7</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9项患者健康问卷phq-9</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A型性格问卷测评TABP</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状态-特质焦虑问卷STAI</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孕产妇心理筛查：</w:t>
            </w:r>
          </w:p>
          <w:tbl>
            <w:tblPr>
              <w:tblStyle w:val="5"/>
              <w:tblW w:w="4060" w:type="dxa"/>
              <w:tblInd w:w="0" w:type="dxa"/>
              <w:tblLayout w:type="autofit"/>
              <w:tblCellMar>
                <w:top w:w="0" w:type="dxa"/>
                <w:left w:w="108" w:type="dxa"/>
                <w:bottom w:w="0" w:type="dxa"/>
                <w:right w:w="108" w:type="dxa"/>
              </w:tblCellMar>
            </w:tblPr>
            <w:tblGrid>
              <w:gridCol w:w="4060"/>
            </w:tblGrid>
            <w:tr>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焦虑自评量表SAS</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爱丁堡产后抑郁量表EPDS-10</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肿瘤患者心理筛查：</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7项广泛性焦虑障碍量表GAD-7</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9项患者健康问卷phq-9</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健康状况调查问卷（中文版）SF-36</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社会支持评定量表SSRS</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五官整形科心理筛查：</w:t>
            </w:r>
          </w:p>
          <w:tbl>
            <w:tblPr>
              <w:tblStyle w:val="5"/>
              <w:tblW w:w="4060" w:type="dxa"/>
              <w:tblInd w:w="0" w:type="dxa"/>
              <w:tblLayout w:type="autofit"/>
              <w:tblCellMar>
                <w:top w:w="0" w:type="dxa"/>
                <w:left w:w="108" w:type="dxa"/>
                <w:bottom w:w="0" w:type="dxa"/>
                <w:right w:w="108" w:type="dxa"/>
              </w:tblCellMar>
            </w:tblPr>
            <w:tblGrid>
              <w:gridCol w:w="4060"/>
            </w:tblGrid>
            <w:tr>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人格诊断问卷PDQ-4+</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状态-特质焦虑问卷STAI</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生殖中心心理筛查：</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7项广泛性焦虑障碍量表GAD-7</w:t>
                  </w:r>
                </w:p>
              </w:tc>
            </w:tr>
            <w:tr>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9项患者健康问卷phq-9</w:t>
                  </w:r>
                </w:p>
              </w:tc>
            </w:tr>
            <w:tr>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状态-特质焦虑问卷STAI</w:t>
                  </w:r>
                </w:p>
              </w:tc>
            </w:tr>
            <w:tr>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应付方式问卷CSQ</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睡眠中心心理筛查：</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匹兹堡睡眠质量指数量表检查PSQI</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爱泼沃斯嗜睡量表检查ESS</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清晨型-夜晚型睡眠量表MEQ</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睡眠个人信念与态度量表DBAS-16</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儿少科心理筛查（</w:t>
            </w:r>
            <w:r>
              <w:rPr>
                <w:rFonts w:ascii="宋体" w:hAnsi="宋体" w:eastAsia="宋体"/>
                <w:szCs w:val="21"/>
              </w:rPr>
              <w:t>4-7岁）</w:t>
            </w:r>
            <w:r>
              <w:rPr>
                <w:rFonts w:hint="eastAsia" w:ascii="宋体" w:hAnsi="宋体" w:eastAsia="宋体"/>
                <w:szCs w:val="21"/>
              </w:rPr>
              <w:t>：</w:t>
            </w:r>
          </w:p>
          <w:tbl>
            <w:tblPr>
              <w:tblStyle w:val="5"/>
              <w:tblW w:w="4187" w:type="dxa"/>
              <w:tblInd w:w="0" w:type="dxa"/>
              <w:tblLayout w:type="autofit"/>
              <w:tblCellMar>
                <w:top w:w="0" w:type="dxa"/>
                <w:left w:w="108" w:type="dxa"/>
                <w:bottom w:w="0" w:type="dxa"/>
                <w:right w:w="108" w:type="dxa"/>
              </w:tblCellMar>
            </w:tblPr>
            <w:tblGrid>
              <w:gridCol w:w="4187"/>
            </w:tblGrid>
            <w:tr>
              <w:tblPrEx>
                <w:tblCellMar>
                  <w:top w:w="0" w:type="dxa"/>
                  <w:left w:w="108" w:type="dxa"/>
                  <w:bottom w:w="0" w:type="dxa"/>
                  <w:right w:w="108" w:type="dxa"/>
                </w:tblCellMar>
              </w:tblPrEx>
              <w:trPr>
                <w:trHeight w:val="280" w:hRule="atLeast"/>
              </w:trPr>
              <w:tc>
                <w:tcPr>
                  <w:tcW w:w="41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阿奇班克儿童行为量表测评CBCL</w:t>
                  </w:r>
                </w:p>
              </w:tc>
            </w:tr>
            <w:tr>
              <w:tblPrEx>
                <w:tblCellMar>
                  <w:top w:w="0" w:type="dxa"/>
                  <w:left w:w="108" w:type="dxa"/>
                  <w:bottom w:w="0" w:type="dxa"/>
                  <w:right w:w="108" w:type="dxa"/>
                </w:tblCellMar>
              </w:tblPrEx>
              <w:trPr>
                <w:trHeight w:val="280" w:hRule="atLeast"/>
              </w:trPr>
              <w:tc>
                <w:tcPr>
                  <w:tcW w:w="41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Conners儿童行为量表—父母版Conners</w:t>
                  </w:r>
                </w:p>
              </w:tc>
            </w:tr>
            <w:tr>
              <w:tblPrEx>
                <w:tblCellMar>
                  <w:top w:w="0" w:type="dxa"/>
                  <w:left w:w="108" w:type="dxa"/>
                  <w:bottom w:w="0" w:type="dxa"/>
                  <w:right w:w="108" w:type="dxa"/>
                </w:tblCellMar>
              </w:tblPrEx>
              <w:trPr>
                <w:trHeight w:val="280" w:hRule="atLeast"/>
              </w:trPr>
              <w:tc>
                <w:tcPr>
                  <w:tcW w:w="41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儿童气质问卷PTQ</w:t>
                  </w:r>
                </w:p>
              </w:tc>
            </w:tr>
            <w:tr>
              <w:tblPrEx>
                <w:tblCellMar>
                  <w:top w:w="0" w:type="dxa"/>
                  <w:left w:w="108" w:type="dxa"/>
                  <w:bottom w:w="0" w:type="dxa"/>
                  <w:right w:w="108" w:type="dxa"/>
                </w:tblCellMar>
              </w:tblPrEx>
              <w:trPr>
                <w:trHeight w:val="280" w:hRule="atLeast"/>
              </w:trPr>
              <w:tc>
                <w:tcPr>
                  <w:tcW w:w="41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18项多动症诊断量表测评SNAP</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儿少科心理筛查（</w:t>
            </w:r>
            <w:r>
              <w:rPr>
                <w:rFonts w:ascii="宋体" w:hAnsi="宋体" w:eastAsia="宋体"/>
                <w:szCs w:val="21"/>
              </w:rPr>
              <w:t>7-15岁）</w:t>
            </w:r>
            <w:r>
              <w:rPr>
                <w:rFonts w:hint="eastAsia" w:ascii="宋体" w:hAnsi="宋体" w:eastAsia="宋体"/>
                <w:szCs w:val="21"/>
              </w:rPr>
              <w:t>：</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阿奇班克儿童行为量表测评CBCL</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Conners儿童行为量表—父母版</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艾森克人格测评-少年版EPQ</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18项多动症诊断量表测评SNAP</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老年心理筛查：</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老年抑郁量表GDS</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记忆障碍筛查量表AD-8</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神经精神症状量表NPI</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职业倾向测验：</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卡特尔16项人格测验16PF</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霍兰德职业倾向测验量表Holland</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职业胜任力测验：</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卡特尔16项人格测验16P</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霍兰德职业倾向测验量表</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人格诊断问卷PDQ-4</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心理健康程度：</w:t>
            </w:r>
          </w:p>
          <w:tbl>
            <w:tblPr>
              <w:tblStyle w:val="5"/>
              <w:tblW w:w="4060" w:type="dxa"/>
              <w:tblInd w:w="0" w:type="dxa"/>
              <w:tblLayout w:type="autofit"/>
              <w:tblCellMar>
                <w:top w:w="0" w:type="dxa"/>
                <w:left w:w="108" w:type="dxa"/>
                <w:bottom w:w="0" w:type="dxa"/>
                <w:right w:w="108" w:type="dxa"/>
              </w:tblCellMar>
            </w:tblPr>
            <w:tblGrid>
              <w:gridCol w:w="4060"/>
            </w:tblGrid>
            <w:tr>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症状自评量表SCL-90</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人格诊断问卷PDQ-4</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公共运输人员心理筛查：</w:t>
            </w:r>
          </w:p>
          <w:tbl>
            <w:tblPr>
              <w:tblStyle w:val="5"/>
              <w:tblW w:w="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焦虑自评量表SAS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抑郁自评量表SDS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生活事件量表测评LES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心理弹性量表RISC</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消防人员心理健康筛查：</w:t>
            </w:r>
          </w:p>
          <w:tbl>
            <w:tblPr>
              <w:tblStyle w:val="5"/>
              <w:tblW w:w="4060" w:type="dxa"/>
              <w:tblInd w:w="0" w:type="dxa"/>
              <w:tblLayout w:type="autofit"/>
              <w:tblCellMar>
                <w:top w:w="0" w:type="dxa"/>
                <w:left w:w="108" w:type="dxa"/>
                <w:bottom w:w="0" w:type="dxa"/>
                <w:right w:w="108" w:type="dxa"/>
              </w:tblCellMar>
            </w:tblPr>
            <w:tblGrid>
              <w:gridCol w:w="4060"/>
            </w:tblGrid>
            <w:tr>
              <w:tblPrEx>
                <w:tblCellMar>
                  <w:top w:w="0" w:type="dxa"/>
                  <w:left w:w="108" w:type="dxa"/>
                  <w:bottom w:w="0" w:type="dxa"/>
                  <w:right w:w="108" w:type="dxa"/>
                </w:tblCellMar>
              </w:tblPrEx>
              <w:trPr>
                <w:trHeight w:val="280" w:hRule="atLeast"/>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焦虑自评量表SAS</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抑郁自评量表SDS</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生活事件量表测评LES</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心理弹性量表RISC</w:t>
                  </w:r>
                </w:p>
              </w:tc>
            </w:tr>
            <w:tr>
              <w:tblPrEx>
                <w:tblCellMar>
                  <w:top w:w="0" w:type="dxa"/>
                  <w:left w:w="108" w:type="dxa"/>
                  <w:bottom w:w="0" w:type="dxa"/>
                  <w:right w:w="108" w:type="dxa"/>
                </w:tblCellMar>
              </w:tblPrEx>
              <w:trPr>
                <w:trHeight w:val="280" w:hRule="atLeast"/>
              </w:trPr>
              <w:tc>
                <w:tcPr>
                  <w:tcW w:w="40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创伤后应激障碍症状清单PCL</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管理者心理筛查:</w:t>
            </w:r>
          </w:p>
          <w:tbl>
            <w:tblPr>
              <w:tblStyle w:val="5"/>
              <w:tblW w:w="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焦虑自评量表SAS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抑郁自评量表SDS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匹兹堡睡眠质量指数量表检查PSQI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A型性格问卷测评TABP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工作压力清单WSI</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公务员心理筛查:</w:t>
            </w:r>
          </w:p>
          <w:tbl>
            <w:tblPr>
              <w:tblStyle w:val="5"/>
              <w:tblW w:w="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焦虑自评量表SAS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抑郁自评量表SDS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匹兹堡睡眠质量指数量表检查PSQI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心理弹性量表RISC</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现役军人心理健康体检:</w:t>
            </w:r>
          </w:p>
          <w:tbl>
            <w:tblPr>
              <w:tblStyle w:val="5"/>
              <w:tblW w:w="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焦虑自评量表SAS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抑郁自评量表SDS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压力知觉量表CPSS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0"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心理弹性量表RISC</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金融从业者心理筛查:</w:t>
            </w:r>
          </w:p>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匹兹堡睡眠质量指数量表检查PSQI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心理弹性量表RISC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工作压力清单WSI</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高应激职业心理筛查:</w:t>
            </w:r>
          </w:p>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焦虑自评量表SAS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抑郁自评量表SDS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生活事件量表测评LES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心理弹性量表RISC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特质应对方式问卷TCSQ</w:t>
                  </w:r>
                </w:p>
              </w:tc>
            </w:tr>
          </w:tbl>
          <w:p>
            <w:pPr>
              <w:pStyle w:val="8"/>
              <w:numPr>
                <w:ilvl w:val="0"/>
                <w:numId w:val="3"/>
              </w:numPr>
              <w:spacing w:line="276" w:lineRule="auto"/>
              <w:ind w:firstLineChars="0"/>
              <w:rPr>
                <w:rFonts w:ascii="宋体" w:hAnsi="宋体" w:eastAsia="宋体"/>
                <w:szCs w:val="21"/>
              </w:rPr>
            </w:pPr>
            <w:r>
              <w:rPr>
                <w:rFonts w:hint="eastAsia" w:ascii="宋体" w:hAnsi="宋体" w:eastAsia="宋体"/>
                <w:szCs w:val="21"/>
              </w:rPr>
              <w:t>危机相关人群心理筛查:</w:t>
            </w:r>
          </w:p>
          <w:tbl>
            <w:tblPr>
              <w:tblStyle w:val="5"/>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焦虑自评量表SAS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抑郁自评量表SDS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特质应对方式问卷TCSQ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心理弹性量表RISC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68" w:type="dxa"/>
                  <w:shd w:val="clear" w:color="auto" w:fill="auto"/>
                  <w:noWrap/>
                  <w:vAlign w:val="center"/>
                </w:tcPr>
                <w:p>
                  <w:pPr>
                    <w:widowControl/>
                    <w:jc w:val="left"/>
                    <w:rPr>
                      <w:rFonts w:ascii="宋体" w:hAnsi="宋体" w:eastAsia="宋体" w:cs="宋体"/>
                      <w:color w:val="000000"/>
                      <w:kern w:val="0"/>
                      <w:sz w:val="22"/>
                      <w14:ligatures w14:val="none"/>
                    </w:rPr>
                  </w:pPr>
                  <w:r>
                    <w:rPr>
                      <w:rFonts w:hint="eastAsia" w:ascii="宋体" w:hAnsi="宋体" w:eastAsia="宋体" w:cs="宋体"/>
                      <w:color w:val="000000"/>
                      <w:kern w:val="0"/>
                      <w:sz w:val="22"/>
                      <w14:ligatures w14:val="none"/>
                    </w:rPr>
                    <w:t>创伤后应激障碍症状清单PCL</w:t>
                  </w:r>
                </w:p>
              </w:tc>
            </w:tr>
          </w:tbl>
          <w:p>
            <w:pPr>
              <w:pStyle w:val="8"/>
              <w:numPr>
                <w:ilvl w:val="0"/>
                <w:numId w:val="2"/>
              </w:numPr>
              <w:spacing w:line="276" w:lineRule="auto"/>
              <w:ind w:firstLineChars="0"/>
              <w:rPr>
                <w:rFonts w:ascii="宋体" w:hAnsi="宋体" w:eastAsia="宋体"/>
                <w:szCs w:val="21"/>
              </w:rPr>
            </w:pPr>
            <w:r>
              <w:rPr>
                <w:rFonts w:hint="eastAsia" w:ascii="宋体" w:hAnsi="宋体" w:eastAsia="宋体"/>
                <w:szCs w:val="21"/>
              </w:rPr>
              <w:t>以上量表均</w:t>
            </w:r>
            <w:r>
              <w:rPr>
                <w:rFonts w:ascii="宋体" w:hAnsi="宋体" w:eastAsia="宋体"/>
                <w:szCs w:val="21"/>
              </w:rPr>
              <w:t>包含</w:t>
            </w:r>
            <w:r>
              <w:rPr>
                <w:rFonts w:hint="eastAsia" w:ascii="宋体" w:hAnsi="宋体" w:eastAsia="宋体"/>
                <w:szCs w:val="21"/>
              </w:rPr>
              <w:t>条目</w:t>
            </w:r>
            <w:r>
              <w:rPr>
                <w:rFonts w:ascii="宋体" w:hAnsi="宋体" w:eastAsia="宋体"/>
                <w:szCs w:val="21"/>
              </w:rPr>
              <w:t>、</w:t>
            </w:r>
            <w:r>
              <w:rPr>
                <w:rFonts w:hint="eastAsia" w:ascii="宋体" w:hAnsi="宋体" w:eastAsia="宋体"/>
                <w:szCs w:val="21"/>
              </w:rPr>
              <w:t>选项、</w:t>
            </w:r>
            <w:r>
              <w:rPr>
                <w:rFonts w:ascii="宋体" w:hAnsi="宋体" w:eastAsia="宋体"/>
                <w:szCs w:val="21"/>
              </w:rPr>
              <w:t>常模、</w:t>
            </w:r>
            <w:r>
              <w:rPr>
                <w:rFonts w:hint="eastAsia" w:ascii="宋体" w:hAnsi="宋体" w:eastAsia="宋体"/>
                <w:szCs w:val="21"/>
              </w:rPr>
              <w:t>测评</w:t>
            </w:r>
            <w:r>
              <w:rPr>
                <w:rFonts w:ascii="宋体" w:hAnsi="宋体" w:eastAsia="宋体"/>
                <w:szCs w:val="21"/>
              </w:rPr>
              <w:t>方法以及评估结果</w:t>
            </w:r>
            <w:r>
              <w:rPr>
                <w:rFonts w:hint="eastAsia" w:ascii="宋体" w:hAnsi="宋体" w:eastAsia="宋体"/>
                <w:szCs w:val="21"/>
              </w:rPr>
              <w:t>结果解释，且支持套餐量表自主配置。</w:t>
            </w:r>
          </w:p>
          <w:p>
            <w:pPr>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量表管理功能</w:t>
            </w:r>
          </w:p>
        </w:tc>
        <w:tc>
          <w:tcPr>
            <w:tcW w:w="5339" w:type="dxa"/>
            <w:vAlign w:val="center"/>
          </w:tcPr>
          <w:p>
            <w:pPr>
              <w:pStyle w:val="8"/>
              <w:numPr>
                <w:ilvl w:val="0"/>
                <w:numId w:val="4"/>
              </w:numPr>
              <w:spacing w:line="276" w:lineRule="auto"/>
              <w:ind w:firstLineChars="0"/>
              <w:rPr>
                <w:rFonts w:ascii="宋体" w:hAnsi="宋体" w:eastAsia="宋体"/>
                <w:szCs w:val="21"/>
              </w:rPr>
            </w:pPr>
            <w:r>
              <w:rPr>
                <w:rFonts w:hint="eastAsia" w:ascii="宋体" w:hAnsi="宋体" w:eastAsia="宋体"/>
                <w:szCs w:val="21"/>
              </w:rPr>
              <w:t>在量表管理页面，您可以通过查询键输入量表信息进行查询，点击新增键可以添加新的量表信息，保存后即可新增量表。导航栏上的删除、重新排序、批量停用和批量启用功能可以进行量表配置，点击导出可以导出量表配置文件信息，点击导入可以进行量表导入。</w:t>
            </w:r>
          </w:p>
          <w:p>
            <w:pPr>
              <w:pStyle w:val="8"/>
              <w:numPr>
                <w:ilvl w:val="0"/>
                <w:numId w:val="4"/>
              </w:numPr>
              <w:spacing w:line="276" w:lineRule="auto"/>
              <w:ind w:firstLineChars="0"/>
              <w:rPr>
                <w:rFonts w:ascii="宋体" w:hAnsi="宋体" w:eastAsia="宋体"/>
                <w:szCs w:val="21"/>
              </w:rPr>
            </w:pPr>
            <w:r>
              <w:rPr>
                <w:rFonts w:hint="eastAsia" w:ascii="宋体" w:hAnsi="宋体" w:eastAsia="宋体"/>
                <w:szCs w:val="21"/>
              </w:rPr>
              <w:t>题目管理功能：在题目管理页面，您可以点击新增键，输入选项信息后保存，即可新增选项，进行题目管理。</w:t>
            </w:r>
            <w:r>
              <w:rPr>
                <w:rFonts w:ascii="宋体" w:hAnsi="宋体" w:eastAsia="宋体"/>
                <w:szCs w:val="21"/>
              </w:rPr>
              <mc:AlternateContent>
                <mc:Choice Requires="wps">
                  <w:drawing>
                    <wp:anchor distT="0" distB="0" distL="114300" distR="114300" simplePos="0" relativeHeight="251659264" behindDoc="0" locked="0" layoutInCell="1" allowOverlap="1">
                      <wp:simplePos x="0" y="0"/>
                      <wp:positionH relativeFrom="column">
                        <wp:posOffset>9653905</wp:posOffset>
                      </wp:positionH>
                      <wp:positionV relativeFrom="paragraph">
                        <wp:posOffset>121285</wp:posOffset>
                      </wp:positionV>
                      <wp:extent cx="130810" cy="130810"/>
                      <wp:effectExtent l="0" t="0" r="21590" b="21590"/>
                      <wp:wrapNone/>
                      <wp:docPr id="23" name="圆角矩形 7"/>
                      <wp:cNvGraphicFramePr/>
                      <a:graphic xmlns:a="http://schemas.openxmlformats.org/drawingml/2006/main">
                        <a:graphicData uri="http://schemas.microsoft.com/office/word/2010/wordprocessingShape">
                          <wps:wsp>
                            <wps:cNvSpPr/>
                            <wps:spPr>
                              <a:xfrm>
                                <a:off x="0" y="0"/>
                                <a:ext cx="130810" cy="13081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圆角矩形 7" o:spid="_x0000_s1026" o:spt="2" style="position:absolute;left:0pt;margin-left:760.15pt;margin-top:9.55pt;height:10.3pt;width:10.3pt;z-index:251659264;v-text-anchor:middle;mso-width-relative:page;mso-height-relative:page;" filled="f" stroked="t" coordsize="21600,21600" arcsize="0.166666666666667" o:gfxdata="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GLw72QAAAAsBAAAPAAAAAAAAAAEAIAAAACIAAABkcnMvZG93bnJldi54&#10;bWxQSwECFAAUAAAACACHTuJA2AC4WfkBAADRAwAADgAAAAAAAAABACAAAAAoAQAAZHJzL2Uyb0Rv&#10;Yy54bWxQSwUGAAAAAAYABgBZAQAAkwUAAAAA&#10;">
                      <v:fill on="f" focussize="0,0"/>
                      <v:stroke weight="1pt" color="#FF0000 [3204]" miterlimit="8" joinstyle="miter"/>
                      <v:imagedata o:title=""/>
                      <o:lock v:ext="edit" aspectratio="f"/>
                    </v:roundrect>
                  </w:pict>
                </mc:Fallback>
              </mc:AlternateContent>
            </w:r>
          </w:p>
          <w:p>
            <w:pPr>
              <w:pStyle w:val="8"/>
              <w:numPr>
                <w:ilvl w:val="0"/>
                <w:numId w:val="4"/>
              </w:numPr>
              <w:spacing w:line="276" w:lineRule="auto"/>
              <w:ind w:firstLineChars="0"/>
              <w:rPr>
                <w:rFonts w:ascii="宋体" w:hAnsi="宋体" w:eastAsia="宋体"/>
                <w:szCs w:val="21"/>
              </w:rPr>
            </w:pPr>
            <w:r>
              <w:rPr>
                <w:rFonts w:hint="eastAsia" w:ascii="宋体" w:hAnsi="宋体" w:eastAsia="宋体"/>
                <w:szCs w:val="21"/>
              </w:rPr>
              <w:t>分类（因子）管理功能：在分类（因子）管理页面，您可以点击新增键，输入选项信息后保存，即可新增分类（因子）。</w:t>
            </w:r>
          </w:p>
          <w:p>
            <w:pPr>
              <w:pStyle w:val="8"/>
              <w:numPr>
                <w:ilvl w:val="0"/>
                <w:numId w:val="4"/>
              </w:numPr>
              <w:spacing w:line="276" w:lineRule="auto"/>
              <w:ind w:firstLineChars="0"/>
              <w:rPr>
                <w:rFonts w:ascii="宋体" w:hAnsi="宋体" w:eastAsia="宋体"/>
                <w:szCs w:val="21"/>
              </w:rPr>
            </w:pPr>
            <w:r>
              <w:rPr>
                <w:rFonts w:hint="eastAsia" w:ascii="宋体" w:hAnsi="宋体" w:eastAsia="宋体"/>
                <w:szCs w:val="21"/>
              </w:rPr>
              <w:t>计分规则管理功能：在计分规则管理页面，您可以点击新增键，输入计分规则信息后保存，即可新增计分规则。</w:t>
            </w:r>
          </w:p>
          <w:p>
            <w:pPr>
              <w:pStyle w:val="8"/>
              <w:numPr>
                <w:ilvl w:val="0"/>
                <w:numId w:val="4"/>
              </w:numPr>
              <w:spacing w:line="276" w:lineRule="auto"/>
              <w:ind w:firstLineChars="0"/>
              <w:rPr>
                <w:rFonts w:ascii="宋体" w:hAnsi="宋体" w:eastAsia="宋体"/>
                <w:szCs w:val="21"/>
              </w:rPr>
            </w:pPr>
            <w:r>
              <w:rPr>
                <w:rFonts w:hint="eastAsia" w:ascii="宋体" w:hAnsi="宋体" w:eastAsia="宋体"/>
                <w:szCs w:val="21"/>
              </w:rPr>
              <w:t>诊断结果管理功能：在诊断结果管理页面，您可以点击新增键，输入诊断结果信息后保存，即可新增诊断结果。</w:t>
            </w:r>
          </w:p>
          <w:p>
            <w:pPr>
              <w:pStyle w:val="8"/>
              <w:numPr>
                <w:ilvl w:val="0"/>
                <w:numId w:val="4"/>
              </w:numPr>
              <w:spacing w:line="276" w:lineRule="auto"/>
              <w:ind w:firstLineChars="0"/>
              <w:rPr>
                <w:rFonts w:ascii="宋体" w:hAnsi="宋体" w:eastAsia="宋体"/>
                <w:szCs w:val="21"/>
              </w:rPr>
            </w:pPr>
            <w:r>
              <w:rPr>
                <w:rFonts w:hint="eastAsia" w:ascii="宋体" w:hAnsi="宋体" w:eastAsia="宋体"/>
                <w:szCs w:val="21"/>
              </w:rPr>
              <w:t>报表配置管理功能：在报表配置页面，您可以输入量表名称进行查询该量表的报表模板配置，点击修改键可以修改该报表模板配置，点击删除键即可删除该报表模板配置。</w:t>
            </w:r>
          </w:p>
          <w:p>
            <w:pPr>
              <w:pStyle w:val="8"/>
              <w:numPr>
                <w:ilvl w:val="0"/>
                <w:numId w:val="4"/>
              </w:numPr>
              <w:spacing w:line="276" w:lineRule="auto"/>
              <w:ind w:firstLineChars="0"/>
              <w:rPr>
                <w:rFonts w:ascii="宋体" w:hAnsi="宋体" w:eastAsia="宋体"/>
                <w:szCs w:val="21"/>
              </w:rPr>
            </w:pPr>
            <w:r>
              <w:rPr>
                <w:rFonts w:hint="eastAsia" w:ascii="宋体" w:hAnsi="宋体" w:eastAsia="宋体"/>
                <w:szCs w:val="21"/>
              </w:rPr>
              <w:t>选项组管理功能：在选项组管理页面，您可以点击查询键输入选项组信息进行查询，点击修改键可以修改选项组的信息，点击删除键即可删除选项组。同时，点击选项设置键可以进行新增或修改选项的操作。点击新增后，录入选项组信息并保存即可新增选项组。</w:t>
            </w:r>
          </w:p>
          <w:p>
            <w:pPr>
              <w:pStyle w:val="8"/>
              <w:numPr>
                <w:ilvl w:val="0"/>
                <w:numId w:val="4"/>
              </w:numPr>
              <w:spacing w:line="276" w:lineRule="auto"/>
              <w:ind w:firstLineChars="0"/>
              <w:rPr>
                <w:rFonts w:ascii="宋体" w:hAnsi="宋体" w:eastAsia="宋体"/>
                <w:szCs w:val="21"/>
              </w:rPr>
            </w:pPr>
            <w:r>
              <w:rPr>
                <w:rFonts w:hint="eastAsia" w:ascii="宋体" w:hAnsi="宋体" w:eastAsia="宋体"/>
                <w:szCs w:val="21"/>
              </w:rPr>
              <w:t>量表分类功能：在量表分组管理页面，点击增加键可以创建量表分组。选择已创建的量表分组后，添加基本信息描述并保存。然后，点击新增键，输入量表名称并选择量表后，点击保存即可新增量表到该分组。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量表套餐管理</w:t>
            </w:r>
          </w:p>
        </w:tc>
        <w:tc>
          <w:tcPr>
            <w:tcW w:w="5339" w:type="dxa"/>
            <w:vAlign w:val="center"/>
          </w:tcPr>
          <w:p>
            <w:pPr>
              <w:pStyle w:val="8"/>
              <w:numPr>
                <w:ilvl w:val="0"/>
                <w:numId w:val="5"/>
              </w:numPr>
              <w:spacing w:line="276" w:lineRule="auto"/>
              <w:ind w:firstLineChars="0"/>
              <w:rPr>
                <w:rFonts w:ascii="宋体" w:hAnsi="宋体" w:eastAsia="宋体"/>
                <w:szCs w:val="21"/>
              </w:rPr>
            </w:pPr>
            <w:r>
              <w:rPr>
                <w:rFonts w:hint="eastAsia" w:ascii="宋体" w:hAnsi="宋体" w:eastAsia="宋体"/>
                <w:szCs w:val="21"/>
              </w:rPr>
              <w:t>在系统管理端可根据需求创建量表套餐，并支持量表修改、删除和配置。</w:t>
            </w:r>
          </w:p>
          <w:p>
            <w:pPr>
              <w:pStyle w:val="8"/>
              <w:numPr>
                <w:ilvl w:val="0"/>
                <w:numId w:val="5"/>
              </w:numPr>
              <w:spacing w:line="276" w:lineRule="auto"/>
              <w:ind w:firstLineChars="0"/>
              <w:rPr>
                <w:rFonts w:ascii="宋体" w:hAnsi="宋体" w:eastAsia="宋体"/>
                <w:szCs w:val="21"/>
              </w:rPr>
            </w:pPr>
            <w:r>
              <w:rPr>
                <w:rFonts w:hint="eastAsia" w:ascii="宋体" w:hAnsi="宋体" w:eastAsia="宋体"/>
                <w:szCs w:val="21"/>
              </w:rPr>
              <w:t>用户手机端可根据需求自由选择管理端后台已配置完成的量表套餐直接进行答题。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调研管理功能</w:t>
            </w:r>
          </w:p>
        </w:tc>
        <w:tc>
          <w:tcPr>
            <w:tcW w:w="5339" w:type="dxa"/>
            <w:vAlign w:val="center"/>
          </w:tcPr>
          <w:p>
            <w:pPr>
              <w:pStyle w:val="8"/>
              <w:numPr>
                <w:ilvl w:val="0"/>
                <w:numId w:val="6"/>
              </w:numPr>
              <w:spacing w:line="276" w:lineRule="auto"/>
              <w:ind w:firstLineChars="0"/>
              <w:rPr>
                <w:rFonts w:ascii="宋体" w:hAnsi="宋体" w:eastAsia="宋体"/>
                <w:szCs w:val="21"/>
              </w:rPr>
            </w:pPr>
            <w:r>
              <w:rPr>
                <w:rFonts w:hint="eastAsia" w:ascii="宋体" w:hAnsi="宋体" w:eastAsia="宋体"/>
                <w:szCs w:val="21"/>
              </w:rPr>
              <w:t>平台</w:t>
            </w:r>
            <w:r>
              <w:rPr>
                <w:rFonts w:ascii="宋体" w:hAnsi="宋体" w:eastAsia="宋体"/>
                <w:szCs w:val="21"/>
              </w:rPr>
              <w:t>支持心理调研问卷的全面管理，包括问卷的</w:t>
            </w:r>
            <w:r>
              <w:rPr>
                <w:rFonts w:hint="eastAsia" w:ascii="宋体" w:hAnsi="宋体" w:eastAsia="宋体"/>
                <w:szCs w:val="21"/>
              </w:rPr>
              <w:t>新增、修改、删除</w:t>
            </w:r>
            <w:r>
              <w:rPr>
                <w:rFonts w:ascii="宋体" w:hAnsi="宋体" w:eastAsia="宋体"/>
                <w:szCs w:val="21"/>
              </w:rPr>
              <w:t>等功能。</w:t>
            </w:r>
          </w:p>
          <w:p>
            <w:pPr>
              <w:pStyle w:val="8"/>
              <w:numPr>
                <w:ilvl w:val="0"/>
                <w:numId w:val="6"/>
              </w:numPr>
              <w:spacing w:line="276" w:lineRule="auto"/>
              <w:ind w:firstLineChars="0"/>
              <w:rPr>
                <w:rFonts w:ascii="宋体" w:hAnsi="宋体" w:eastAsia="宋体"/>
                <w:szCs w:val="21"/>
              </w:rPr>
            </w:pPr>
            <w:r>
              <w:rPr>
                <w:rFonts w:ascii="宋体" w:hAnsi="宋体" w:eastAsia="宋体"/>
                <w:szCs w:val="21"/>
              </w:rPr>
              <w:t>管理员</w:t>
            </w:r>
            <w:r>
              <w:rPr>
                <w:rFonts w:hint="eastAsia" w:ascii="宋体" w:hAnsi="宋体" w:eastAsia="宋体"/>
                <w:szCs w:val="21"/>
              </w:rPr>
              <w:t>可根据需求</w:t>
            </w:r>
            <w:r>
              <w:rPr>
                <w:rFonts w:ascii="宋体" w:hAnsi="宋体" w:eastAsia="宋体"/>
                <w:szCs w:val="21"/>
              </w:rPr>
              <w:t>自由</w:t>
            </w:r>
            <w:r>
              <w:rPr>
                <w:rFonts w:hint="eastAsia" w:ascii="宋体" w:hAnsi="宋体" w:eastAsia="宋体"/>
                <w:szCs w:val="21"/>
              </w:rPr>
              <w:t>配置</w:t>
            </w:r>
            <w:r>
              <w:rPr>
                <w:rFonts w:ascii="宋体" w:hAnsi="宋体" w:eastAsia="宋体"/>
                <w:szCs w:val="21"/>
              </w:rPr>
              <w:t>的心理</w:t>
            </w:r>
            <w:r>
              <w:rPr>
                <w:rFonts w:hint="eastAsia" w:ascii="宋体" w:hAnsi="宋体" w:eastAsia="宋体"/>
                <w:szCs w:val="21"/>
              </w:rPr>
              <w:t>调研</w:t>
            </w:r>
            <w:r>
              <w:rPr>
                <w:rFonts w:ascii="宋体" w:hAnsi="宋体" w:eastAsia="宋体"/>
                <w:szCs w:val="21"/>
              </w:rPr>
              <w:t>量表</w:t>
            </w:r>
            <w:r>
              <w:rPr>
                <w:rFonts w:hint="eastAsia" w:ascii="宋体" w:hAnsi="宋体" w:eastAsia="宋体"/>
                <w:szCs w:val="21"/>
              </w:rPr>
              <w:t>，且在管理端可以进行量表编辑功能，以便院方有效适用各种需求情况</w:t>
            </w:r>
            <w:r>
              <w:rPr>
                <w:rFonts w:ascii="宋体" w:hAnsi="宋体" w:eastAsia="宋体"/>
                <w:szCs w:val="21"/>
              </w:rPr>
              <w:t>。</w:t>
            </w:r>
          </w:p>
          <w:p>
            <w:pPr>
              <w:pStyle w:val="8"/>
              <w:numPr>
                <w:ilvl w:val="0"/>
                <w:numId w:val="6"/>
              </w:numPr>
              <w:spacing w:line="276" w:lineRule="auto"/>
              <w:ind w:firstLineChars="0"/>
              <w:rPr>
                <w:szCs w:val="21"/>
              </w:rPr>
            </w:pPr>
            <w:r>
              <w:rPr>
                <w:rFonts w:hint="eastAsia" w:ascii="宋体" w:hAnsi="宋体" w:eastAsia="宋体"/>
                <w:szCs w:val="21"/>
              </w:rPr>
              <w:t>平台管理</w:t>
            </w:r>
            <w:r>
              <w:rPr>
                <w:rFonts w:ascii="宋体" w:hAnsi="宋体" w:eastAsia="宋体"/>
                <w:szCs w:val="21"/>
              </w:rPr>
              <w:t>系统还提供了管理员端功能，可清晰地展示参与调研的用户的个人信息以及各个心理量表的测评结果。管理员能够方便地浏览并分析所有心理量表的结果，并查看每个用户的详细信息。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心理健康自测</w:t>
            </w:r>
          </w:p>
        </w:tc>
        <w:tc>
          <w:tcPr>
            <w:tcW w:w="5339" w:type="dxa"/>
            <w:vAlign w:val="center"/>
          </w:tcPr>
          <w:p>
            <w:pPr>
              <w:pStyle w:val="8"/>
              <w:numPr>
                <w:ilvl w:val="0"/>
                <w:numId w:val="7"/>
              </w:numPr>
              <w:spacing w:line="276" w:lineRule="auto"/>
              <w:ind w:firstLineChars="0"/>
              <w:rPr>
                <w:rFonts w:ascii="宋体" w:hAnsi="宋体" w:eastAsia="宋体"/>
                <w:szCs w:val="21"/>
              </w:rPr>
            </w:pPr>
            <w:r>
              <w:rPr>
                <w:rFonts w:hint="eastAsia" w:ascii="宋体" w:hAnsi="宋体" w:eastAsia="宋体"/>
                <w:szCs w:val="21"/>
              </w:rPr>
              <w:t>社会心理服务智慧云平台系统的心理评估页面按创伤、情绪、人格、睡眠、自杀、学生、认知、家庭及热门量表分类，用户可点击进入选择量表进行评估。通过主页或心理测试滚动栏可进入心理评估列表，选择感兴趣的量表进行自我评估；</w:t>
            </w:r>
          </w:p>
          <w:p>
            <w:pPr>
              <w:pStyle w:val="8"/>
              <w:numPr>
                <w:ilvl w:val="0"/>
                <w:numId w:val="7"/>
              </w:numPr>
              <w:spacing w:line="276" w:lineRule="auto"/>
              <w:ind w:firstLineChars="0"/>
              <w:rPr>
                <w:rFonts w:ascii="宋体" w:hAnsi="宋体" w:eastAsia="宋体"/>
                <w:szCs w:val="21"/>
              </w:rPr>
            </w:pPr>
            <w:r>
              <w:rPr>
                <w:rFonts w:ascii="宋体" w:hAnsi="宋体" w:eastAsia="宋体"/>
                <w:szCs w:val="21"/>
              </w:rPr>
              <w:t>进入量表答题页面后，您将看到</w:t>
            </w:r>
            <w:r>
              <w:rPr>
                <w:rFonts w:hint="eastAsia" w:ascii="宋体" w:hAnsi="宋体" w:eastAsia="宋体"/>
                <w:szCs w:val="21"/>
              </w:rPr>
              <w:t>该量表的详情介绍，</w:t>
            </w:r>
            <w:r>
              <w:rPr>
                <w:rFonts w:ascii="宋体" w:hAnsi="宋体" w:eastAsia="宋体"/>
                <w:szCs w:val="21"/>
              </w:rPr>
              <w:t>请</w:t>
            </w:r>
            <w:r>
              <w:rPr>
                <w:rFonts w:hint="eastAsia" w:ascii="宋体" w:hAnsi="宋体" w:eastAsia="宋体"/>
                <w:szCs w:val="21"/>
              </w:rPr>
              <w:t>仔细阅读，便于用户清楚了解所答量表的功能；</w:t>
            </w:r>
          </w:p>
          <w:p>
            <w:pPr>
              <w:pStyle w:val="8"/>
              <w:numPr>
                <w:ilvl w:val="0"/>
                <w:numId w:val="7"/>
              </w:numPr>
              <w:spacing w:line="276" w:lineRule="auto"/>
              <w:ind w:firstLineChars="0"/>
              <w:rPr>
                <w:rFonts w:ascii="宋体" w:hAnsi="宋体" w:eastAsia="宋体"/>
                <w:szCs w:val="21"/>
              </w:rPr>
            </w:pPr>
            <w:r>
              <w:rPr>
                <w:rFonts w:ascii="宋体" w:hAnsi="宋体" w:eastAsia="宋体"/>
                <w:szCs w:val="21"/>
              </w:rPr>
              <w:t>在</w:t>
            </w:r>
            <w:r>
              <w:rPr>
                <w:rFonts w:hint="eastAsia" w:ascii="宋体" w:hAnsi="宋体" w:eastAsia="宋体"/>
                <w:szCs w:val="21"/>
              </w:rPr>
              <w:t>测评</w:t>
            </w:r>
            <w:r>
              <w:rPr>
                <w:rFonts w:ascii="宋体" w:hAnsi="宋体" w:eastAsia="宋体"/>
                <w:szCs w:val="21"/>
              </w:rPr>
              <w:t>过程中，</w:t>
            </w:r>
            <w:r>
              <w:rPr>
                <w:rFonts w:hint="eastAsia" w:ascii="宋体" w:hAnsi="宋体" w:eastAsia="宋体"/>
                <w:szCs w:val="21"/>
              </w:rPr>
              <w:t>依序答题，答完上一题可自动跳转至下一题，且支持回溯上一题，以便用户修改确认答题选项</w:t>
            </w:r>
            <w:r>
              <w:rPr>
                <w:rFonts w:ascii="宋体" w:hAnsi="宋体" w:eastAsia="宋体"/>
                <w:szCs w:val="21"/>
              </w:rPr>
              <w:t>。</w:t>
            </w:r>
          </w:p>
          <w:p>
            <w:pPr>
              <w:pStyle w:val="8"/>
              <w:numPr>
                <w:ilvl w:val="0"/>
                <w:numId w:val="7"/>
              </w:numPr>
              <w:spacing w:line="276" w:lineRule="auto"/>
              <w:ind w:firstLineChars="0"/>
              <w:rPr>
                <w:rFonts w:ascii="宋体" w:hAnsi="宋体" w:eastAsia="宋体"/>
                <w:szCs w:val="21"/>
              </w:rPr>
            </w:pPr>
            <w:r>
              <w:rPr>
                <w:rFonts w:ascii="宋体" w:hAnsi="宋体" w:eastAsia="宋体"/>
                <w:szCs w:val="21"/>
              </w:rPr>
              <w:t>当您完成答题后，您将被引导至提交页面。您只需要点击“提交”即可完成整个评估过程。</w:t>
            </w:r>
          </w:p>
          <w:p>
            <w:pPr>
              <w:pStyle w:val="8"/>
              <w:numPr>
                <w:ilvl w:val="0"/>
                <w:numId w:val="7"/>
              </w:numPr>
              <w:spacing w:line="276" w:lineRule="auto"/>
              <w:ind w:firstLineChars="0"/>
              <w:rPr>
                <w:rFonts w:ascii="宋体" w:hAnsi="宋体" w:eastAsia="宋体"/>
                <w:szCs w:val="21"/>
              </w:rPr>
            </w:pPr>
            <w:r>
              <w:rPr>
                <w:rFonts w:hint="eastAsia" w:ascii="宋体" w:hAnsi="宋体" w:eastAsia="宋体"/>
                <w:szCs w:val="21"/>
              </w:rPr>
              <w:t>系统支持断点续答功能，用户在答题过程中退出后，再次进入后可自动恢复至中断位置，可继续答题。</w:t>
            </w:r>
          </w:p>
          <w:p>
            <w:pPr>
              <w:pStyle w:val="8"/>
              <w:numPr>
                <w:ilvl w:val="0"/>
                <w:numId w:val="7"/>
              </w:numPr>
              <w:spacing w:line="276" w:lineRule="auto"/>
              <w:ind w:firstLineChars="0"/>
              <w:rPr>
                <w:rFonts w:ascii="宋体" w:hAnsi="宋体" w:eastAsia="宋体"/>
                <w:szCs w:val="21"/>
              </w:rPr>
            </w:pPr>
            <w:r>
              <w:rPr>
                <w:rFonts w:hint="eastAsia" w:ascii="宋体" w:hAnsi="宋体" w:eastAsia="宋体"/>
                <w:szCs w:val="21"/>
              </w:rPr>
              <w:t>测评过程中支持计时功能，方便管理端记录用户答题反应时，保证测评有效性，同时便于医生了解用户的哪个题目出现答题时间过长或果断等情况。</w:t>
            </w:r>
          </w:p>
          <w:p>
            <w:pPr>
              <w:pStyle w:val="8"/>
              <w:numPr>
                <w:ilvl w:val="0"/>
                <w:numId w:val="7"/>
              </w:numPr>
              <w:spacing w:line="276" w:lineRule="auto"/>
              <w:ind w:firstLineChars="0"/>
              <w:rPr>
                <w:rFonts w:ascii="宋体" w:hAnsi="宋体" w:eastAsia="宋体"/>
                <w:szCs w:val="21"/>
              </w:rPr>
            </w:pPr>
            <w:r>
              <w:rPr>
                <w:rFonts w:hint="eastAsia" w:ascii="宋体" w:hAnsi="宋体" w:eastAsia="宋体"/>
                <w:szCs w:val="21"/>
              </w:rPr>
              <w:t>支持用户多种途径登录：用户通过扫描院方二维码（二维码可放置在微信公众号、宣传海报、互联网医院等）登录平台页面，可自动登录平台首页（首次登录需要填写手机号码、身份证号等唯一识别进行验证）；</w:t>
            </w:r>
          </w:p>
          <w:p>
            <w:pPr>
              <w:pStyle w:val="8"/>
              <w:numPr>
                <w:ilvl w:val="0"/>
                <w:numId w:val="7"/>
              </w:numPr>
              <w:spacing w:line="276" w:lineRule="auto"/>
              <w:ind w:firstLineChars="0"/>
              <w:rPr>
                <w:rFonts w:ascii="宋体" w:hAnsi="宋体" w:eastAsia="宋体"/>
                <w:szCs w:val="21"/>
              </w:rPr>
            </w:pPr>
            <w:r>
              <w:rPr>
                <w:rFonts w:hint="eastAsia" w:ascii="宋体" w:hAnsi="宋体" w:eastAsia="宋体"/>
                <w:szCs w:val="21"/>
              </w:rPr>
              <w:t>测评完成后，用户可在手机端“我的”至“我的评估”中查阅已完成的测评报告。用户可以查看测评分数结果与等级划分，可根据分数参考部分自行对比自身严重程度，并可在报告结果页面查看智能专家给出的评估建议和心理科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restart"/>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自动化智能专家分析报告功能</w:t>
            </w:r>
          </w:p>
        </w:tc>
        <w:tc>
          <w:tcPr>
            <w:tcW w:w="5339" w:type="dxa"/>
            <w:vAlign w:val="center"/>
          </w:tcPr>
          <w:p>
            <w:pPr>
              <w:pStyle w:val="8"/>
              <w:numPr>
                <w:ilvl w:val="0"/>
                <w:numId w:val="8"/>
              </w:numPr>
              <w:spacing w:line="276" w:lineRule="auto"/>
              <w:ind w:firstLineChars="0"/>
              <w:rPr>
                <w:rFonts w:ascii="宋体" w:hAnsi="宋体" w:eastAsia="宋体"/>
                <w:szCs w:val="21"/>
              </w:rPr>
            </w:pPr>
            <w:r>
              <w:rPr>
                <w:rFonts w:hint="eastAsia" w:ascii="宋体" w:hAnsi="宋体" w:eastAsia="宋体"/>
                <w:szCs w:val="21"/>
              </w:rPr>
              <w:t>测评报告</w:t>
            </w:r>
            <w:r>
              <w:rPr>
                <w:rFonts w:ascii="宋体" w:hAnsi="宋体" w:eastAsia="宋体"/>
                <w:szCs w:val="21"/>
              </w:rPr>
              <w:t>自动</w:t>
            </w:r>
            <w:r>
              <w:rPr>
                <w:rFonts w:hint="eastAsia" w:ascii="宋体" w:hAnsi="宋体" w:eastAsia="宋体"/>
                <w:szCs w:val="21"/>
              </w:rPr>
              <w:t>化</w:t>
            </w:r>
            <w:r>
              <w:rPr>
                <w:rFonts w:ascii="宋体" w:hAnsi="宋体" w:eastAsia="宋体"/>
                <w:szCs w:val="21"/>
              </w:rPr>
              <w:t>编辑，</w:t>
            </w:r>
            <w:r>
              <w:rPr>
                <w:rFonts w:hint="eastAsia" w:ascii="宋体" w:hAnsi="宋体" w:eastAsia="宋体"/>
                <w:szCs w:val="21"/>
              </w:rPr>
              <w:t>系统通过智能专家进行报告分析与编辑</w:t>
            </w:r>
            <w:r>
              <w:rPr>
                <w:rFonts w:ascii="宋体" w:hAnsi="宋体" w:eastAsia="宋体"/>
                <w:szCs w:val="21"/>
              </w:rPr>
              <w:t>；</w:t>
            </w:r>
            <w:r>
              <w:rPr>
                <w:rFonts w:hint="eastAsia" w:ascii="宋体" w:hAnsi="宋体" w:eastAsia="宋体"/>
                <w:szCs w:val="21"/>
              </w:rPr>
              <w:t>在用户提交答题内容后，系统可同步</w:t>
            </w:r>
            <w:r>
              <w:rPr>
                <w:rFonts w:ascii="宋体" w:hAnsi="宋体" w:eastAsia="宋体"/>
                <w:szCs w:val="21"/>
              </w:rPr>
              <w:t>批量自动生成报告；</w:t>
            </w:r>
            <w:r>
              <w:rPr>
                <w:rFonts w:hint="eastAsia" w:ascii="宋体" w:hAnsi="宋体" w:eastAsia="宋体"/>
                <w:szCs w:val="21"/>
              </w:rPr>
              <w:t>报告可分为测评分数、问题等级划分、评估建议及相关心理科普知识</w:t>
            </w:r>
            <w:r>
              <w:rPr>
                <w:rFonts w:ascii="宋体" w:hAnsi="宋体" w:eastAsia="宋体"/>
                <w:szCs w:val="21"/>
              </w:rPr>
              <w:t>。</w:t>
            </w:r>
          </w:p>
          <w:p>
            <w:pPr>
              <w:pStyle w:val="8"/>
              <w:numPr>
                <w:ilvl w:val="0"/>
                <w:numId w:val="8"/>
              </w:numPr>
              <w:spacing w:line="276" w:lineRule="auto"/>
              <w:ind w:firstLineChars="0"/>
              <w:rPr>
                <w:rFonts w:ascii="宋体" w:hAnsi="宋体" w:eastAsia="宋体"/>
                <w:szCs w:val="21"/>
              </w:rPr>
            </w:pPr>
            <w:r>
              <w:rPr>
                <w:rFonts w:hint="eastAsia" w:ascii="宋体" w:hAnsi="宋体" w:eastAsia="宋体"/>
                <w:szCs w:val="21"/>
              </w:rPr>
              <w:t>系统满足单位心理健康体检和心理咨询室需要的主要心理测量方法，集多学科研究成果为一体，使用范围广泛；</w:t>
            </w:r>
          </w:p>
          <w:p>
            <w:pPr>
              <w:pStyle w:val="8"/>
              <w:numPr>
                <w:ilvl w:val="0"/>
                <w:numId w:val="8"/>
              </w:numPr>
              <w:spacing w:line="276" w:lineRule="auto"/>
              <w:ind w:firstLineChars="0"/>
              <w:rPr>
                <w:rFonts w:ascii="宋体" w:hAnsi="宋体" w:eastAsia="宋体"/>
                <w:szCs w:val="21"/>
              </w:rPr>
            </w:pPr>
            <w:r>
              <w:rPr>
                <w:rFonts w:ascii="宋体" w:hAnsi="宋体" w:eastAsia="宋体"/>
                <w:szCs w:val="21"/>
              </w:rPr>
              <w:t>心理量表测评报告</w:t>
            </w:r>
            <w:r>
              <w:rPr>
                <w:rFonts w:hint="eastAsia" w:ascii="宋体" w:hAnsi="宋体" w:eastAsia="宋体"/>
                <w:szCs w:val="21"/>
              </w:rPr>
              <w:t>心理压力变化轨迹，甄别引发心理压力加剧的时段和事件，为组织制定政策、优化管理提供依据，为改进和加强心理健康服务工作提供信息服务、对策和建议；</w:t>
            </w:r>
          </w:p>
          <w:p>
            <w:pPr>
              <w:pStyle w:val="8"/>
              <w:numPr>
                <w:ilvl w:val="0"/>
                <w:numId w:val="8"/>
              </w:numPr>
              <w:spacing w:line="276" w:lineRule="auto"/>
              <w:ind w:firstLineChars="0"/>
              <w:rPr>
                <w:rFonts w:ascii="宋体" w:hAnsi="宋体" w:eastAsia="宋体"/>
                <w:szCs w:val="21"/>
              </w:rPr>
            </w:pPr>
            <w:r>
              <w:rPr>
                <w:rFonts w:ascii="宋体" w:hAnsi="宋体" w:eastAsia="宋体"/>
                <w:szCs w:val="21"/>
              </w:rPr>
              <w:t>测评报告包含</w:t>
            </w:r>
            <w:r>
              <w:rPr>
                <w:rFonts w:hint="eastAsia" w:ascii="宋体" w:hAnsi="宋体" w:eastAsia="宋体"/>
                <w:szCs w:val="21"/>
              </w:rPr>
              <w:t>两种：一种在管理端同步生成专业的医学报告，便于医生统一管理及后续治疗和干预，及预警分类；一种在用户手机端以图文形式生成的测评报告，便于用户直接查阅。</w:t>
            </w:r>
          </w:p>
          <w:p>
            <w:pPr>
              <w:pStyle w:val="8"/>
              <w:numPr>
                <w:ilvl w:val="0"/>
                <w:numId w:val="8"/>
              </w:numPr>
              <w:spacing w:line="276" w:lineRule="auto"/>
              <w:ind w:firstLineChars="0"/>
              <w:rPr>
                <w:rFonts w:ascii="宋体" w:hAnsi="宋体" w:eastAsia="宋体"/>
                <w:szCs w:val="21"/>
              </w:rPr>
            </w:pPr>
            <w:r>
              <w:rPr>
                <w:rFonts w:hint="eastAsia" w:ascii="宋体" w:hAnsi="宋体" w:eastAsia="宋体"/>
                <w:szCs w:val="21"/>
              </w:rPr>
              <w:t>在平台管理端进入任务管理页面，可通过用户姓名、量表名称、组织单位，以及起始时间进行用户筛选，可根据需求查看筛选出用户的测评报告，并支持在线打印或删除报告信息</w:t>
            </w:r>
            <w:r>
              <w:rPr>
                <w:rFonts w:ascii="宋体" w:hAnsi="宋体" w:eastAsia="宋体"/>
                <w:szCs w:val="21"/>
              </w:rPr>
              <w:t>；</w:t>
            </w:r>
          </w:p>
          <w:p>
            <w:pPr>
              <w:pStyle w:val="8"/>
              <w:numPr>
                <w:ilvl w:val="0"/>
                <w:numId w:val="8"/>
              </w:numPr>
              <w:spacing w:line="276" w:lineRule="auto"/>
              <w:ind w:firstLineChars="0"/>
              <w:rPr>
                <w:rFonts w:ascii="宋体" w:hAnsi="宋体" w:eastAsia="宋体"/>
                <w:szCs w:val="21"/>
              </w:rPr>
            </w:pPr>
            <w:r>
              <w:rPr>
                <w:rFonts w:hint="eastAsia" w:ascii="宋体" w:hAnsi="宋体" w:eastAsia="宋体"/>
                <w:szCs w:val="21"/>
              </w:rPr>
              <w:t>选定已选定用户进行批量打印，或批量删除报告信息</w:t>
            </w:r>
            <w:r>
              <w:rPr>
                <w:rFonts w:ascii="宋体" w:hAnsi="宋体" w:eastAsia="宋体"/>
                <w:szCs w:val="21"/>
              </w:rPr>
              <w:t>；</w:t>
            </w:r>
          </w:p>
          <w:p>
            <w:pPr>
              <w:pStyle w:val="8"/>
              <w:numPr>
                <w:ilvl w:val="0"/>
                <w:numId w:val="8"/>
              </w:numPr>
              <w:spacing w:line="276" w:lineRule="auto"/>
              <w:ind w:firstLineChars="0"/>
              <w:rPr>
                <w:rFonts w:ascii="宋体" w:hAnsi="宋体" w:eastAsia="宋体"/>
                <w:szCs w:val="21"/>
              </w:rPr>
            </w:pPr>
            <w:r>
              <w:rPr>
                <w:rFonts w:hint="eastAsia" w:ascii="宋体" w:hAnsi="宋体" w:eastAsia="宋体"/>
                <w:szCs w:val="21"/>
              </w:rPr>
              <w:t>支持用户测评信息在管理端的任务管理页面进行批量导出，以及导出统计，便于满足院方进行数据统计、科研等需求</w:t>
            </w: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团体测评管理</w:t>
            </w:r>
          </w:p>
        </w:tc>
        <w:tc>
          <w:tcPr>
            <w:tcW w:w="5339" w:type="dxa"/>
            <w:vAlign w:val="center"/>
          </w:tcPr>
          <w:p>
            <w:pPr>
              <w:pStyle w:val="8"/>
              <w:numPr>
                <w:ilvl w:val="0"/>
                <w:numId w:val="9"/>
              </w:numPr>
              <w:spacing w:line="276" w:lineRule="auto"/>
              <w:ind w:firstLineChars="0"/>
              <w:rPr>
                <w:rFonts w:ascii="宋体" w:hAnsi="宋体" w:eastAsia="宋体"/>
                <w:szCs w:val="21"/>
              </w:rPr>
            </w:pPr>
            <w:r>
              <w:rPr>
                <w:rFonts w:hint="eastAsia" w:ascii="宋体" w:hAnsi="宋体" w:eastAsia="宋体"/>
                <w:szCs w:val="21"/>
              </w:rPr>
              <w:t>平台管理</w:t>
            </w:r>
            <w:r>
              <w:rPr>
                <w:rFonts w:ascii="宋体" w:hAnsi="宋体" w:eastAsia="宋体"/>
                <w:szCs w:val="21"/>
              </w:rPr>
              <w:t>系统支持在社区、学校、企事业单位等社会团体中新建组织单位信息，以便</w:t>
            </w:r>
            <w:r>
              <w:rPr>
                <w:rFonts w:hint="eastAsia" w:ascii="宋体" w:hAnsi="宋体" w:eastAsia="宋体"/>
                <w:szCs w:val="21"/>
              </w:rPr>
              <w:t>开展</w:t>
            </w:r>
            <w:r>
              <w:rPr>
                <w:rFonts w:ascii="宋体" w:hAnsi="宋体" w:eastAsia="宋体"/>
                <w:szCs w:val="21"/>
              </w:rPr>
              <w:t>心理筛查工作。</w:t>
            </w:r>
          </w:p>
          <w:p>
            <w:pPr>
              <w:pStyle w:val="8"/>
              <w:numPr>
                <w:ilvl w:val="0"/>
                <w:numId w:val="9"/>
              </w:numPr>
              <w:spacing w:line="276" w:lineRule="auto"/>
              <w:ind w:firstLineChars="0"/>
              <w:rPr>
                <w:rFonts w:ascii="宋体" w:hAnsi="宋体" w:eastAsia="宋体"/>
                <w:szCs w:val="21"/>
              </w:rPr>
            </w:pPr>
            <w:r>
              <w:rPr>
                <w:rFonts w:hint="eastAsia" w:ascii="宋体" w:hAnsi="宋体" w:eastAsia="宋体"/>
                <w:szCs w:val="21"/>
              </w:rPr>
              <w:t>团体测评管理端</w:t>
            </w:r>
            <w:r>
              <w:rPr>
                <w:rFonts w:ascii="宋体" w:hAnsi="宋体" w:eastAsia="宋体"/>
                <w:szCs w:val="21"/>
              </w:rPr>
              <w:t>还提供了一键导入功能，方便用户将已有的数据轻松导入系统中</w:t>
            </w:r>
            <w:r>
              <w:rPr>
                <w:rFonts w:hint="eastAsia" w:ascii="宋体" w:hAnsi="宋体" w:eastAsia="宋体"/>
                <w:szCs w:val="21"/>
              </w:rPr>
              <w:t>；</w:t>
            </w:r>
          </w:p>
          <w:p>
            <w:pPr>
              <w:pStyle w:val="8"/>
              <w:numPr>
                <w:ilvl w:val="0"/>
                <w:numId w:val="9"/>
              </w:numPr>
              <w:spacing w:line="276" w:lineRule="auto"/>
              <w:ind w:firstLineChars="0"/>
              <w:rPr>
                <w:rFonts w:ascii="宋体" w:hAnsi="宋体" w:eastAsia="宋体"/>
                <w:szCs w:val="21"/>
              </w:rPr>
            </w:pPr>
            <w:r>
              <w:rPr>
                <w:rFonts w:hint="eastAsia" w:ascii="宋体" w:hAnsi="宋体" w:eastAsia="宋体"/>
                <w:szCs w:val="21"/>
              </w:rPr>
              <w:t>平台管理</w:t>
            </w:r>
            <w:r>
              <w:rPr>
                <w:rFonts w:ascii="宋体" w:hAnsi="宋体" w:eastAsia="宋体"/>
                <w:szCs w:val="21"/>
              </w:rPr>
              <w:t>系统具备多并发的团体筛查功能，可以同时处理多个团体的心理评估需求。不仅如此，系统还能为每个个体建立心理档案，确保对个体的关注和记录</w:t>
            </w:r>
            <w:r>
              <w:rPr>
                <w:rFonts w:hint="eastAsia" w:ascii="宋体" w:hAnsi="宋体" w:eastAsia="宋体"/>
                <w:szCs w:val="21"/>
              </w:rPr>
              <w:t>；</w:t>
            </w:r>
          </w:p>
          <w:p>
            <w:pPr>
              <w:pStyle w:val="8"/>
              <w:numPr>
                <w:ilvl w:val="0"/>
                <w:numId w:val="9"/>
              </w:numPr>
              <w:spacing w:line="276" w:lineRule="auto"/>
              <w:ind w:firstLineChars="0"/>
              <w:rPr>
                <w:rFonts w:ascii="宋体" w:hAnsi="宋体" w:eastAsia="宋体"/>
                <w:szCs w:val="21"/>
              </w:rPr>
            </w:pPr>
            <w:r>
              <w:rPr>
                <w:rFonts w:ascii="宋体" w:hAnsi="宋体" w:eastAsia="宋体"/>
                <w:szCs w:val="21"/>
              </w:rPr>
              <w:t>在完成团体测评后，</w:t>
            </w:r>
            <w:r>
              <w:rPr>
                <w:rFonts w:hint="eastAsia" w:ascii="宋体" w:hAnsi="宋体" w:eastAsia="宋体"/>
                <w:szCs w:val="21"/>
              </w:rPr>
              <w:t>平台管理</w:t>
            </w:r>
            <w:r>
              <w:rPr>
                <w:rFonts w:ascii="宋体" w:hAnsi="宋体" w:eastAsia="宋体"/>
                <w:szCs w:val="21"/>
              </w:rPr>
              <w:t>系统可以出具详细的测评报告。这些报告可以根据组织单位进行划分，方便管理者进行查阅和统计分析。此外，系统还设有心理预警功能，能够及时发现潜在的心理问题，并提供相关建议和指导。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2</w:t>
            </w:r>
          </w:p>
        </w:tc>
        <w:tc>
          <w:tcPr>
            <w:tcW w:w="1418"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预警功能</w:t>
            </w:r>
          </w:p>
        </w:tc>
        <w:tc>
          <w:tcPr>
            <w:tcW w:w="1984" w:type="dxa"/>
            <w:vAlign w:val="center"/>
          </w:tcPr>
          <w:p>
            <w:pPr>
              <w:spacing w:line="276" w:lineRule="auto"/>
              <w:rPr>
                <w:rFonts w:ascii="宋体" w:hAnsi="宋体" w:eastAsia="宋体"/>
                <w:sz w:val="24"/>
                <w:szCs w:val="24"/>
              </w:rPr>
            </w:pPr>
            <w:r>
              <w:rPr>
                <w:rFonts w:ascii="宋体" w:hAnsi="宋体" w:eastAsia="宋体"/>
                <w:color w:val="000000"/>
                <w:sz w:val="24"/>
                <w:szCs w:val="24"/>
              </w:rPr>
              <w:t>预警</w:t>
            </w:r>
            <w:r>
              <w:rPr>
                <w:rFonts w:hint="eastAsia" w:ascii="宋体" w:hAnsi="宋体" w:eastAsia="宋体"/>
                <w:color w:val="000000"/>
                <w:sz w:val="24"/>
                <w:szCs w:val="24"/>
              </w:rPr>
              <w:t>管理功能</w:t>
            </w:r>
          </w:p>
        </w:tc>
        <w:tc>
          <w:tcPr>
            <w:tcW w:w="5339" w:type="dxa"/>
            <w:vAlign w:val="center"/>
          </w:tcPr>
          <w:p>
            <w:pPr>
              <w:pStyle w:val="8"/>
              <w:numPr>
                <w:ilvl w:val="0"/>
                <w:numId w:val="10"/>
              </w:numPr>
              <w:spacing w:line="276" w:lineRule="auto"/>
              <w:ind w:firstLineChars="0"/>
              <w:rPr>
                <w:rFonts w:ascii="宋体" w:hAnsi="宋体" w:eastAsia="宋体"/>
                <w:szCs w:val="21"/>
              </w:rPr>
            </w:pPr>
            <w:r>
              <w:rPr>
                <w:rFonts w:hint="eastAsia" w:ascii="宋体" w:hAnsi="宋体" w:eastAsia="宋体"/>
                <w:szCs w:val="21"/>
              </w:rPr>
              <w:t>通过管理端首页的统计功能进入预警统计页面，可按照单位、起始时间、量表分类、症状程度等进行预警分类，又可通过分级症状的选择，查看该症状分类下的详细人员进行预警管理。</w:t>
            </w:r>
          </w:p>
          <w:p>
            <w:pPr>
              <w:pStyle w:val="8"/>
              <w:numPr>
                <w:ilvl w:val="0"/>
                <w:numId w:val="10"/>
              </w:numPr>
              <w:spacing w:line="276" w:lineRule="auto"/>
              <w:ind w:firstLineChars="0"/>
              <w:rPr>
                <w:rFonts w:ascii="宋体" w:hAnsi="宋体" w:eastAsia="宋体"/>
                <w:szCs w:val="21"/>
              </w:rPr>
            </w:pPr>
            <w:r>
              <w:rPr>
                <w:rFonts w:ascii="宋体" w:hAnsi="宋体" w:eastAsia="宋体"/>
                <w:szCs w:val="21"/>
              </w:rPr>
              <w:t>选择相应的单位和时间，然后点击查询按钮，即可查询指定时间段内该单位的预警量表信息。</w:t>
            </w:r>
          </w:p>
          <w:p>
            <w:pPr>
              <w:pStyle w:val="8"/>
              <w:numPr>
                <w:ilvl w:val="0"/>
                <w:numId w:val="10"/>
              </w:numPr>
              <w:spacing w:line="276" w:lineRule="auto"/>
              <w:ind w:firstLineChars="0"/>
              <w:rPr>
                <w:rFonts w:ascii="宋体" w:hAnsi="宋体" w:eastAsia="宋体"/>
                <w:szCs w:val="21"/>
              </w:rPr>
            </w:pPr>
            <w:r>
              <w:rPr>
                <w:rFonts w:ascii="宋体" w:hAnsi="宋体" w:eastAsia="宋体"/>
                <w:szCs w:val="21"/>
              </w:rPr>
              <w:t>如果您想查看特定量表的预警数据，可以点击对应的饼图，以便进行详细查看。</w:t>
            </w:r>
          </w:p>
          <w:p>
            <w:pPr>
              <w:pStyle w:val="8"/>
              <w:numPr>
                <w:ilvl w:val="0"/>
                <w:numId w:val="10"/>
              </w:numPr>
              <w:spacing w:line="276" w:lineRule="auto"/>
              <w:ind w:firstLineChars="0"/>
              <w:rPr>
                <w:rFonts w:ascii="宋体" w:hAnsi="宋体" w:eastAsia="宋体"/>
                <w:szCs w:val="21"/>
              </w:rPr>
            </w:pPr>
            <w:r>
              <w:rPr>
                <w:rFonts w:ascii="宋体" w:hAnsi="宋体" w:eastAsia="宋体"/>
                <w:szCs w:val="21"/>
              </w:rPr>
              <w:t>需要查看报告时，只需点击相应的"查看报告"按钮，即可浏览相关报告内容。</w:t>
            </w:r>
          </w:p>
          <w:p>
            <w:pPr>
              <w:pStyle w:val="8"/>
              <w:numPr>
                <w:ilvl w:val="0"/>
                <w:numId w:val="10"/>
              </w:numPr>
              <w:spacing w:line="276" w:lineRule="auto"/>
              <w:ind w:firstLineChars="0"/>
              <w:rPr>
                <w:rFonts w:ascii="宋体" w:hAnsi="宋体" w:eastAsia="宋体"/>
                <w:szCs w:val="21"/>
              </w:rPr>
            </w:pPr>
            <w:r>
              <w:rPr>
                <w:rFonts w:ascii="宋体" w:hAnsi="宋体" w:eastAsia="宋体"/>
                <w:szCs w:val="21"/>
              </w:rPr>
              <w:t>若您需要进行转介申请，可点击"转介键"，接下来根据页面提示进行转介申请的流程。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color w:val="000000"/>
                <w:sz w:val="24"/>
                <w:szCs w:val="24"/>
              </w:rPr>
            </w:pPr>
            <w:r>
              <w:rPr>
                <w:rFonts w:hint="eastAsia" w:ascii="宋体" w:hAnsi="宋体" w:eastAsia="宋体"/>
                <w:color w:val="000000"/>
                <w:sz w:val="24"/>
                <w:szCs w:val="24"/>
              </w:rPr>
              <w:t>危机干预管理</w:t>
            </w:r>
          </w:p>
        </w:tc>
        <w:tc>
          <w:tcPr>
            <w:tcW w:w="5339" w:type="dxa"/>
            <w:vAlign w:val="center"/>
          </w:tcPr>
          <w:p>
            <w:pPr>
              <w:pStyle w:val="8"/>
              <w:numPr>
                <w:ilvl w:val="0"/>
                <w:numId w:val="11"/>
              </w:numPr>
              <w:spacing w:line="276" w:lineRule="auto"/>
              <w:ind w:firstLineChars="0"/>
              <w:rPr>
                <w:rFonts w:ascii="宋体" w:hAnsi="宋体" w:eastAsia="宋体"/>
                <w:szCs w:val="21"/>
              </w:rPr>
            </w:pPr>
            <w:r>
              <w:rPr>
                <w:rFonts w:hint="eastAsia" w:ascii="宋体" w:hAnsi="宋体" w:eastAsia="宋体"/>
                <w:szCs w:val="21"/>
              </w:rPr>
              <w:t>发现途径：各级社会服务站心理工作者可通过系统支持的走访发现、健康筛查、自评预警等功能开展心理工作及情况向上级部门报告。</w:t>
            </w:r>
          </w:p>
          <w:p>
            <w:pPr>
              <w:pStyle w:val="8"/>
              <w:numPr>
                <w:ilvl w:val="0"/>
                <w:numId w:val="11"/>
              </w:numPr>
              <w:spacing w:line="276" w:lineRule="auto"/>
              <w:ind w:firstLineChars="0"/>
              <w:rPr>
                <w:rFonts w:ascii="宋体" w:hAnsi="宋体" w:eastAsia="宋体"/>
                <w:szCs w:val="21"/>
              </w:rPr>
            </w:pPr>
            <w:r>
              <w:rPr>
                <w:rFonts w:hint="eastAsia" w:ascii="宋体" w:hAnsi="宋体" w:eastAsia="宋体"/>
                <w:szCs w:val="21"/>
              </w:rPr>
              <w:t>为预警管理中出现的危机人群匹配相应的</w:t>
            </w:r>
            <w:r>
              <w:rPr>
                <w:rFonts w:ascii="宋体" w:hAnsi="宋体" w:eastAsia="宋体"/>
                <w:szCs w:val="21"/>
              </w:rPr>
              <w:t>自助课程</w:t>
            </w:r>
            <w:r>
              <w:rPr>
                <w:rFonts w:hint="eastAsia" w:ascii="宋体" w:hAnsi="宋体" w:eastAsia="宋体"/>
                <w:szCs w:val="21"/>
              </w:rPr>
              <w:t>：提供心理康复、压力管理、危机干预等系列课程，每个课程包含中长期的自助康复计划，课程结束后，用户可以通过阶段心理评估结果对比查看其康复情况。</w:t>
            </w:r>
          </w:p>
          <w:p>
            <w:pPr>
              <w:pStyle w:val="8"/>
              <w:numPr>
                <w:ilvl w:val="0"/>
                <w:numId w:val="11"/>
              </w:numPr>
              <w:spacing w:line="276" w:lineRule="auto"/>
              <w:ind w:firstLineChars="0"/>
              <w:rPr>
                <w:rFonts w:ascii="宋体" w:hAnsi="宋体" w:eastAsia="宋体"/>
                <w:szCs w:val="21"/>
              </w:rPr>
            </w:pPr>
            <w:r>
              <w:rPr>
                <w:rFonts w:hint="eastAsia" w:ascii="宋体" w:hAnsi="宋体" w:eastAsia="宋体"/>
                <w:szCs w:val="21"/>
              </w:rPr>
              <w:t>处置信息预警与上报：系统支持对高危个体的处置信息进行预警和逐级上报，并保持在系统服务器上。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3</w:t>
            </w:r>
          </w:p>
        </w:tc>
        <w:tc>
          <w:tcPr>
            <w:tcW w:w="1418"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心理健康教育</w:t>
            </w: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心理健康教育客户端</w:t>
            </w:r>
          </w:p>
        </w:tc>
        <w:tc>
          <w:tcPr>
            <w:tcW w:w="5339" w:type="dxa"/>
            <w:vAlign w:val="center"/>
          </w:tcPr>
          <w:p>
            <w:pPr>
              <w:pStyle w:val="8"/>
              <w:numPr>
                <w:ilvl w:val="0"/>
                <w:numId w:val="12"/>
              </w:numPr>
              <w:spacing w:line="276" w:lineRule="auto"/>
              <w:ind w:firstLineChars="0"/>
              <w:rPr>
                <w:rFonts w:ascii="宋体" w:hAnsi="宋体" w:eastAsia="宋体"/>
                <w:szCs w:val="21"/>
              </w:rPr>
            </w:pPr>
            <w:r>
              <w:rPr>
                <w:rFonts w:hint="eastAsia" w:ascii="宋体" w:hAnsi="宋体" w:eastAsia="宋体"/>
                <w:szCs w:val="21"/>
              </w:rPr>
              <w:t>平台提供多种心理科普类文章，这些文章按照不同的类型进行分类，分为亲子、婚姻、压力、职业、焦虑、认同、弹性、正念、人格等，方便用户查阅。这些文章涵盖了广泛的心理学知识内容，包括知名心理学家的理论、心理问题的解决方法、心理症状的常见问题以及心理健康的保健等方面，为读者解答心理困惑提供了一定的帮助。读者可以根据自己的需求和兴趣，选择相应的心理科普类文章来学习和探索心理学知识，并从中获得积极向上的心理价值。</w:t>
            </w:r>
          </w:p>
          <w:p>
            <w:pPr>
              <w:pStyle w:val="8"/>
              <w:numPr>
                <w:ilvl w:val="0"/>
                <w:numId w:val="12"/>
              </w:numPr>
              <w:spacing w:line="276" w:lineRule="auto"/>
              <w:ind w:firstLineChars="0"/>
              <w:rPr>
                <w:rFonts w:ascii="宋体" w:hAnsi="宋体" w:eastAsia="宋体"/>
                <w:szCs w:val="21"/>
              </w:rPr>
            </w:pPr>
            <w:r>
              <w:rPr>
                <w:rFonts w:ascii="宋体" w:hAnsi="宋体" w:eastAsia="宋体"/>
                <w:szCs w:val="21"/>
              </w:rPr>
              <w:t>如果</w:t>
            </w:r>
            <w:r>
              <w:rPr>
                <w:rFonts w:hint="eastAsia" w:ascii="宋体" w:hAnsi="宋体" w:eastAsia="宋体"/>
                <w:szCs w:val="21"/>
              </w:rPr>
              <w:t>用户</w:t>
            </w:r>
            <w:r>
              <w:rPr>
                <w:rFonts w:ascii="宋体" w:hAnsi="宋体" w:eastAsia="宋体"/>
                <w:szCs w:val="21"/>
              </w:rPr>
              <w:t>想查看与心理健康相关的文章，可以直接点击页面上的"心理健康"选项，或者滚动页面下方找到"更新推荐"栏目来获取最新的心理科普文章。</w:t>
            </w:r>
          </w:p>
          <w:p>
            <w:pPr>
              <w:pStyle w:val="8"/>
              <w:numPr>
                <w:ilvl w:val="0"/>
                <w:numId w:val="12"/>
              </w:numPr>
              <w:spacing w:line="276" w:lineRule="auto"/>
              <w:ind w:firstLineChars="0"/>
              <w:rPr>
                <w:rFonts w:ascii="宋体" w:hAnsi="宋体" w:eastAsia="宋体"/>
                <w:szCs w:val="21"/>
              </w:rPr>
            </w:pPr>
            <w:r>
              <w:rPr>
                <w:rFonts w:ascii="宋体" w:hAnsi="宋体" w:eastAsia="宋体"/>
                <w:szCs w:val="21"/>
              </w:rPr>
              <w:t>在平台提供的文章列表中，</w:t>
            </w:r>
            <w:r>
              <w:rPr>
                <w:rFonts w:hint="eastAsia" w:ascii="宋体" w:hAnsi="宋体" w:eastAsia="宋体"/>
                <w:szCs w:val="21"/>
              </w:rPr>
              <w:t>用户</w:t>
            </w:r>
            <w:r>
              <w:rPr>
                <w:rFonts w:ascii="宋体" w:hAnsi="宋体" w:eastAsia="宋体"/>
                <w:szCs w:val="21"/>
              </w:rPr>
              <w:t>可以根据不同的分类标签来筛选感兴趣的心理文章。这些分类可能涵盖焦虑与压力管理、情绪调节、</w:t>
            </w:r>
            <w:r>
              <w:rPr>
                <w:rFonts w:hint="eastAsia" w:ascii="宋体" w:hAnsi="宋体" w:eastAsia="宋体"/>
                <w:szCs w:val="21"/>
              </w:rPr>
              <w:t>亲子</w:t>
            </w:r>
            <w:r>
              <w:rPr>
                <w:rFonts w:ascii="宋体" w:hAnsi="宋体" w:eastAsia="宋体"/>
                <w:szCs w:val="21"/>
              </w:rPr>
              <w:t>关系、自我成长等主题。通过选择适合自己需求的分类，</w:t>
            </w:r>
            <w:r>
              <w:rPr>
                <w:rFonts w:hint="eastAsia" w:ascii="宋体" w:hAnsi="宋体" w:eastAsia="宋体"/>
                <w:szCs w:val="21"/>
              </w:rPr>
              <w:t>用户</w:t>
            </w:r>
            <w:r>
              <w:rPr>
                <w:rFonts w:ascii="宋体" w:hAnsi="宋体" w:eastAsia="宋体"/>
                <w:szCs w:val="21"/>
              </w:rPr>
              <w:t>可以更准确地找到</w:t>
            </w:r>
            <w:r>
              <w:rPr>
                <w:rFonts w:hint="eastAsia" w:ascii="宋体" w:hAnsi="宋体" w:eastAsia="宋体"/>
                <w:szCs w:val="21"/>
              </w:rPr>
              <w:t>其</w:t>
            </w:r>
            <w:r>
              <w:rPr>
                <w:rFonts w:ascii="宋体" w:hAnsi="宋体" w:eastAsia="宋体"/>
                <w:szCs w:val="21"/>
              </w:rPr>
              <w:t>感兴趣的文章。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心理健康教育管理端</w:t>
            </w:r>
          </w:p>
        </w:tc>
        <w:tc>
          <w:tcPr>
            <w:tcW w:w="5339" w:type="dxa"/>
            <w:vAlign w:val="center"/>
          </w:tcPr>
          <w:p>
            <w:pPr>
              <w:pStyle w:val="8"/>
              <w:numPr>
                <w:ilvl w:val="0"/>
                <w:numId w:val="13"/>
              </w:numPr>
              <w:spacing w:line="276" w:lineRule="auto"/>
              <w:ind w:firstLineChars="0"/>
              <w:rPr>
                <w:rFonts w:ascii="宋体" w:hAnsi="宋体" w:eastAsia="宋体"/>
                <w:szCs w:val="21"/>
              </w:rPr>
            </w:pPr>
            <w:r>
              <w:rPr>
                <w:rFonts w:ascii="宋体" w:hAnsi="宋体" w:eastAsia="宋体"/>
                <w:szCs w:val="21"/>
              </w:rPr>
              <w:t>在</w:t>
            </w:r>
            <w:r>
              <w:rPr>
                <w:rFonts w:hint="eastAsia" w:ascii="宋体" w:hAnsi="宋体" w:eastAsia="宋体"/>
                <w:szCs w:val="21"/>
              </w:rPr>
              <w:t>管理端</w:t>
            </w:r>
            <w:r>
              <w:rPr>
                <w:rFonts w:ascii="宋体" w:hAnsi="宋体" w:eastAsia="宋体"/>
                <w:szCs w:val="21"/>
              </w:rPr>
              <w:t>平台上， 点击页面上的"统计"选项；其次，选择"心理健康"选项；然后，输入相关的用户信息并点击查询按钮。这样，你就可以获取到该用户的心理教育使用情况。</w:t>
            </w:r>
          </w:p>
          <w:p>
            <w:pPr>
              <w:pStyle w:val="8"/>
              <w:numPr>
                <w:ilvl w:val="0"/>
                <w:numId w:val="13"/>
              </w:numPr>
              <w:spacing w:line="276" w:lineRule="auto"/>
              <w:ind w:firstLineChars="0"/>
              <w:rPr>
                <w:rFonts w:ascii="宋体" w:hAnsi="宋体" w:eastAsia="宋体"/>
                <w:szCs w:val="21"/>
              </w:rPr>
            </w:pPr>
            <w:r>
              <w:rPr>
                <w:rFonts w:ascii="宋体" w:hAnsi="宋体" w:eastAsia="宋体"/>
                <w:szCs w:val="21"/>
              </w:rPr>
              <w:t>如果你需要将数据导出，只需点击页面上的"导出"键即可。通过导出功能，你可以将用户的心理教育使用情况以表格或其他格式保存到本地设备中。这样，你可以随时随地查看和分析这些数据，从而更好地了解用户的学习情况，并作出相应的改进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4</w:t>
            </w:r>
          </w:p>
        </w:tc>
        <w:tc>
          <w:tcPr>
            <w:tcW w:w="1418"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自助心理课程</w:t>
            </w: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心理课程客户端功能</w:t>
            </w:r>
          </w:p>
        </w:tc>
        <w:tc>
          <w:tcPr>
            <w:tcW w:w="5339" w:type="dxa"/>
            <w:vAlign w:val="center"/>
          </w:tcPr>
          <w:p>
            <w:pPr>
              <w:pStyle w:val="8"/>
              <w:numPr>
                <w:ilvl w:val="0"/>
                <w:numId w:val="14"/>
              </w:numPr>
              <w:spacing w:line="276" w:lineRule="auto"/>
              <w:ind w:firstLineChars="0"/>
              <w:rPr>
                <w:rFonts w:ascii="宋体" w:hAnsi="宋体" w:eastAsia="宋体"/>
                <w:szCs w:val="21"/>
              </w:rPr>
            </w:pPr>
            <w:r>
              <w:rPr>
                <w:rFonts w:hint="eastAsia" w:ascii="宋体" w:hAnsi="宋体" w:eastAsia="宋体"/>
                <w:szCs w:val="21"/>
              </w:rPr>
              <w:t>平台采用了世界上广泛流行的心理治疗方法——</w:t>
            </w:r>
            <w:r>
              <w:rPr>
                <w:rFonts w:ascii="宋体" w:hAnsi="宋体" w:eastAsia="宋体"/>
                <w:szCs w:val="21"/>
              </w:rPr>
              <w:t>CBT（认知行为治疗）模块，旨在为用户提供全面的心理训练自助课程。</w:t>
            </w:r>
          </w:p>
          <w:p>
            <w:pPr>
              <w:pStyle w:val="8"/>
              <w:numPr>
                <w:ilvl w:val="0"/>
                <w:numId w:val="14"/>
              </w:numPr>
              <w:spacing w:line="276" w:lineRule="auto"/>
              <w:ind w:firstLineChars="0"/>
              <w:rPr>
                <w:rFonts w:ascii="宋体" w:hAnsi="宋体" w:eastAsia="宋体"/>
                <w:szCs w:val="21"/>
              </w:rPr>
            </w:pPr>
            <w:r>
              <w:rPr>
                <w:rFonts w:ascii="宋体" w:hAnsi="宋体" w:eastAsia="宋体"/>
                <w:szCs w:val="21"/>
              </w:rPr>
              <w:t>多样化的课程内容：包括面对焦虑、缓解抑郁、疗愈创伤、改善睡眠等方面的内容，帮助用户应对各种心理挑战。</w:t>
            </w:r>
          </w:p>
          <w:p>
            <w:pPr>
              <w:pStyle w:val="8"/>
              <w:numPr>
                <w:ilvl w:val="0"/>
                <w:numId w:val="14"/>
              </w:numPr>
              <w:spacing w:line="276" w:lineRule="auto"/>
              <w:ind w:firstLineChars="0"/>
              <w:rPr>
                <w:rFonts w:ascii="宋体" w:hAnsi="宋体" w:eastAsia="宋体"/>
                <w:szCs w:val="21"/>
              </w:rPr>
            </w:pPr>
            <w:r>
              <w:rPr>
                <w:rFonts w:ascii="宋体" w:hAnsi="宋体" w:eastAsia="宋体"/>
                <w:szCs w:val="21"/>
              </w:rPr>
              <w:t>个性化学习方式：用户可以根据自身需求选择适合的课程进行心理训练，</w:t>
            </w:r>
            <w:r>
              <w:rPr>
                <w:rFonts w:hint="eastAsia" w:ascii="宋体" w:hAnsi="宋体" w:eastAsia="宋体"/>
                <w:szCs w:val="21"/>
              </w:rPr>
              <w:t>且</w:t>
            </w:r>
            <w:r>
              <w:rPr>
                <w:rFonts w:ascii="宋体" w:hAnsi="宋体" w:eastAsia="宋体"/>
                <w:szCs w:val="21"/>
              </w:rPr>
              <w:t>一次</w:t>
            </w:r>
            <w:r>
              <w:rPr>
                <w:rFonts w:hint="eastAsia" w:ascii="宋体" w:hAnsi="宋体" w:eastAsia="宋体"/>
                <w:szCs w:val="21"/>
              </w:rPr>
              <w:t>仅可以</w:t>
            </w:r>
            <w:r>
              <w:rPr>
                <w:rFonts w:ascii="宋体" w:hAnsi="宋体" w:eastAsia="宋体"/>
                <w:szCs w:val="21"/>
              </w:rPr>
              <w:t>选择一门课程</w:t>
            </w:r>
            <w:r>
              <w:rPr>
                <w:rFonts w:hint="eastAsia" w:ascii="宋体" w:hAnsi="宋体" w:eastAsia="宋体"/>
                <w:szCs w:val="21"/>
              </w:rPr>
              <w:t>，</w:t>
            </w:r>
            <w:r>
              <w:rPr>
                <w:rFonts w:ascii="宋体" w:hAnsi="宋体" w:eastAsia="宋体"/>
                <w:szCs w:val="21"/>
              </w:rPr>
              <w:t>为了确保课程的连续性和有效性，规定同一时间内，用户只能选择一门课程进行自助训练，避免学习效果分散和混淆。</w:t>
            </w:r>
          </w:p>
          <w:p>
            <w:pPr>
              <w:pStyle w:val="8"/>
              <w:numPr>
                <w:ilvl w:val="0"/>
                <w:numId w:val="14"/>
              </w:numPr>
              <w:spacing w:line="276" w:lineRule="auto"/>
              <w:ind w:firstLineChars="0"/>
              <w:rPr>
                <w:rFonts w:ascii="宋体" w:hAnsi="宋体" w:eastAsia="宋体"/>
                <w:szCs w:val="21"/>
              </w:rPr>
            </w:pPr>
            <w:r>
              <w:rPr>
                <w:rFonts w:ascii="宋体" w:hAnsi="宋体" w:eastAsia="宋体"/>
                <w:szCs w:val="21"/>
              </w:rPr>
              <w:t>查看可用的自助课程：用户可以点击页面上的"自助课程"选项或"十天心理自助课程"栏目，查看针对不同心理问题的训练内容。</w:t>
            </w:r>
          </w:p>
          <w:p>
            <w:pPr>
              <w:pStyle w:val="8"/>
              <w:numPr>
                <w:ilvl w:val="0"/>
                <w:numId w:val="14"/>
              </w:numPr>
              <w:spacing w:line="276" w:lineRule="auto"/>
              <w:ind w:firstLineChars="0"/>
              <w:rPr>
                <w:rFonts w:ascii="宋体" w:hAnsi="宋体" w:eastAsia="宋体"/>
                <w:szCs w:val="21"/>
              </w:rPr>
            </w:pPr>
            <w:r>
              <w:rPr>
                <w:rFonts w:ascii="宋体" w:hAnsi="宋体" w:eastAsia="宋体"/>
                <w:szCs w:val="21"/>
              </w:rPr>
              <w:t>进入课程学习：用户选择心仪的课程后，只需点击"进入课程"即可开始学习和训练，可以预先阅读相关介绍了解课程内容和目标。</w:t>
            </w:r>
          </w:p>
          <w:p>
            <w:pPr>
              <w:pStyle w:val="8"/>
              <w:numPr>
                <w:ilvl w:val="0"/>
                <w:numId w:val="14"/>
              </w:numPr>
              <w:spacing w:line="276" w:lineRule="auto"/>
              <w:ind w:firstLineChars="0"/>
              <w:rPr>
                <w:rFonts w:ascii="宋体" w:hAnsi="宋体" w:eastAsia="宋体"/>
                <w:szCs w:val="21"/>
              </w:rPr>
            </w:pPr>
            <w:r>
              <w:rPr>
                <w:rFonts w:ascii="宋体" w:hAnsi="宋体" w:eastAsia="宋体"/>
                <w:szCs w:val="21"/>
              </w:rPr>
              <w:t>按照日历安排完成课程：按照课程提供的日历安排，按时完成每天的学习任务和练习，包括心理健康教育、放松音频、认知训练或参与量表评估等。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心理课程管理端功能</w:t>
            </w:r>
          </w:p>
        </w:tc>
        <w:tc>
          <w:tcPr>
            <w:tcW w:w="5339" w:type="dxa"/>
            <w:vAlign w:val="center"/>
          </w:tcPr>
          <w:p>
            <w:pPr>
              <w:pStyle w:val="8"/>
              <w:numPr>
                <w:ilvl w:val="0"/>
                <w:numId w:val="15"/>
              </w:numPr>
              <w:spacing w:line="276" w:lineRule="auto"/>
              <w:ind w:firstLineChars="0"/>
              <w:rPr>
                <w:rFonts w:ascii="宋体" w:hAnsi="宋体" w:eastAsia="宋体"/>
                <w:szCs w:val="21"/>
              </w:rPr>
            </w:pPr>
            <w:r>
              <w:rPr>
                <w:rFonts w:hint="eastAsia" w:ascii="宋体" w:hAnsi="宋体" w:eastAsia="宋体"/>
                <w:szCs w:val="21"/>
              </w:rPr>
              <w:t>在平台管理端可以查看用户的课程使用情况：管理端用户如</w:t>
            </w:r>
            <w:r>
              <w:rPr>
                <w:rFonts w:ascii="宋体" w:hAnsi="宋体" w:eastAsia="宋体"/>
                <w:szCs w:val="21"/>
              </w:rPr>
              <w:t>要查看某个用户的课程使用情况，</w:t>
            </w:r>
            <w:r>
              <w:rPr>
                <w:rFonts w:hint="eastAsia" w:ascii="宋体" w:hAnsi="宋体" w:eastAsia="宋体"/>
                <w:szCs w:val="21"/>
              </w:rPr>
              <w:t>您</w:t>
            </w:r>
            <w:r>
              <w:rPr>
                <w:rFonts w:ascii="宋体" w:hAnsi="宋体" w:eastAsia="宋体"/>
                <w:szCs w:val="21"/>
              </w:rPr>
              <w:t>可以先点击</w:t>
            </w:r>
            <w:r>
              <w:rPr>
                <w:rFonts w:hint="eastAsia" w:ascii="宋体" w:hAnsi="宋体" w:eastAsia="宋体"/>
                <w:szCs w:val="21"/>
              </w:rPr>
              <w:t>管理端</w:t>
            </w:r>
            <w:r>
              <w:rPr>
                <w:rFonts w:ascii="宋体" w:hAnsi="宋体" w:eastAsia="宋体"/>
                <w:szCs w:val="21"/>
              </w:rPr>
              <w:t>页面上的"统计"选项，然后选择"课程"子选项。接着输入该用户的信息，如用户</w:t>
            </w:r>
            <w:r>
              <w:rPr>
                <w:rFonts w:hint="eastAsia" w:ascii="宋体" w:hAnsi="宋体" w:eastAsia="宋体"/>
                <w:szCs w:val="21"/>
              </w:rPr>
              <w:t>姓名</w:t>
            </w:r>
            <w:r>
              <w:rPr>
                <w:rFonts w:ascii="宋体" w:hAnsi="宋体" w:eastAsia="宋体"/>
                <w:szCs w:val="21"/>
              </w:rPr>
              <w:t>或者</w:t>
            </w:r>
            <w:r>
              <w:rPr>
                <w:rFonts w:hint="eastAsia" w:ascii="宋体" w:hAnsi="宋体" w:eastAsia="宋体"/>
                <w:szCs w:val="21"/>
              </w:rPr>
              <w:t>课程名称、单位、部门、起始时间、任务状态</w:t>
            </w:r>
            <w:r>
              <w:rPr>
                <w:rFonts w:ascii="宋体" w:hAnsi="宋体" w:eastAsia="宋体"/>
                <w:szCs w:val="21"/>
              </w:rPr>
              <w:t>等</w:t>
            </w:r>
            <w:r>
              <w:rPr>
                <w:rFonts w:hint="eastAsia" w:ascii="宋体" w:hAnsi="宋体" w:eastAsia="宋体"/>
                <w:szCs w:val="21"/>
              </w:rPr>
              <w:t>分类</w:t>
            </w:r>
            <w:r>
              <w:rPr>
                <w:rFonts w:ascii="宋体" w:hAnsi="宋体" w:eastAsia="宋体"/>
                <w:szCs w:val="21"/>
              </w:rPr>
              <w:t>，</w:t>
            </w:r>
            <w:r>
              <w:rPr>
                <w:rFonts w:hint="eastAsia" w:ascii="宋体" w:hAnsi="宋体" w:eastAsia="宋体"/>
                <w:szCs w:val="21"/>
              </w:rPr>
              <w:t>并</w:t>
            </w:r>
            <w:r>
              <w:rPr>
                <w:rFonts w:ascii="宋体" w:hAnsi="宋体" w:eastAsia="宋体"/>
                <w:szCs w:val="21"/>
              </w:rPr>
              <w:t>点击查询按钮，即可查看其在平台上所使用的课程情况。</w:t>
            </w:r>
          </w:p>
          <w:p>
            <w:pPr>
              <w:pStyle w:val="8"/>
              <w:numPr>
                <w:ilvl w:val="0"/>
                <w:numId w:val="15"/>
              </w:numPr>
              <w:spacing w:line="276" w:lineRule="auto"/>
              <w:ind w:firstLineChars="0"/>
              <w:rPr>
                <w:rFonts w:ascii="宋体" w:hAnsi="宋体" w:eastAsia="宋体"/>
                <w:szCs w:val="21"/>
              </w:rPr>
            </w:pPr>
            <w:r>
              <w:rPr>
                <w:rFonts w:ascii="宋体" w:hAnsi="宋体" w:eastAsia="宋体"/>
                <w:szCs w:val="21"/>
              </w:rPr>
              <w:t>如果</w:t>
            </w:r>
            <w:r>
              <w:rPr>
                <w:rFonts w:hint="eastAsia" w:ascii="宋体" w:hAnsi="宋体" w:eastAsia="宋体"/>
                <w:szCs w:val="21"/>
              </w:rPr>
              <w:t>您</w:t>
            </w:r>
            <w:r>
              <w:rPr>
                <w:rFonts w:ascii="宋体" w:hAnsi="宋体" w:eastAsia="宋体"/>
                <w:szCs w:val="21"/>
              </w:rPr>
              <w:t>需要将数据导出，只需点击"导出"键即可。系统会生成一个包含该用户</w:t>
            </w:r>
            <w:r>
              <w:rPr>
                <w:rFonts w:hint="eastAsia" w:ascii="宋体" w:hAnsi="宋体" w:eastAsia="宋体"/>
                <w:szCs w:val="21"/>
              </w:rPr>
              <w:t>姓</w:t>
            </w:r>
            <w:r>
              <w:rPr>
                <w:rFonts w:ascii="宋体" w:hAnsi="宋体" w:eastAsia="宋体"/>
                <w:szCs w:val="21"/>
              </w:rPr>
              <w:t>名或</w:t>
            </w:r>
            <w:r>
              <w:rPr>
                <w:rFonts w:hint="eastAsia" w:ascii="宋体" w:hAnsi="宋体" w:eastAsia="宋体"/>
                <w:szCs w:val="21"/>
              </w:rPr>
              <w:t>编号、</w:t>
            </w:r>
            <w:r>
              <w:rPr>
                <w:rFonts w:ascii="宋体" w:hAnsi="宋体" w:eastAsia="宋体"/>
                <w:szCs w:val="21"/>
              </w:rPr>
              <w:t>对应的所有课程使用记录的数据文件，并将其下载到</w:t>
            </w:r>
            <w:r>
              <w:rPr>
                <w:rFonts w:hint="eastAsia" w:ascii="宋体" w:hAnsi="宋体" w:eastAsia="宋体"/>
                <w:szCs w:val="21"/>
              </w:rPr>
              <w:t>您</w:t>
            </w:r>
            <w:r>
              <w:rPr>
                <w:rFonts w:ascii="宋体" w:hAnsi="宋体" w:eastAsia="宋体"/>
                <w:szCs w:val="21"/>
              </w:rPr>
              <w:t>的设备上。</w:t>
            </w:r>
            <w:r>
              <w:rPr>
                <w:rFonts w:hint="eastAsia" w:ascii="宋体" w:hAnsi="宋体" w:eastAsia="宋体"/>
                <w:szCs w:val="21"/>
              </w:rPr>
              <w:t>您</w:t>
            </w:r>
            <w:r>
              <w:rPr>
                <w:rFonts w:ascii="宋体" w:hAnsi="宋体" w:eastAsia="宋体"/>
                <w:szCs w:val="21"/>
              </w:rPr>
              <w:t>可以使用任何常见的数据处理软件来打开、查看和分析这些数据，以便更好地了解和评估用户的课程使用情况。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restart"/>
            <w:vAlign w:val="center"/>
          </w:tcPr>
          <w:p>
            <w:pPr>
              <w:spacing w:line="276" w:lineRule="auto"/>
              <w:rPr>
                <w:rFonts w:ascii="宋体" w:hAnsi="宋体" w:eastAsia="宋体"/>
                <w:sz w:val="24"/>
                <w:szCs w:val="24"/>
              </w:rPr>
            </w:pPr>
            <w:r>
              <w:rPr>
                <w:rFonts w:hint="eastAsia" w:ascii="宋体" w:hAnsi="宋体" w:eastAsia="宋体"/>
                <w:sz w:val="24"/>
                <w:szCs w:val="24"/>
              </w:rPr>
              <w:t>5</w:t>
            </w:r>
          </w:p>
        </w:tc>
        <w:tc>
          <w:tcPr>
            <w:tcW w:w="1418" w:type="dxa"/>
            <w:vMerge w:val="restart"/>
            <w:vAlign w:val="center"/>
          </w:tcPr>
          <w:p>
            <w:pPr>
              <w:spacing w:line="276" w:lineRule="auto"/>
              <w:rPr>
                <w:rFonts w:ascii="宋体" w:hAnsi="宋体" w:eastAsia="宋体"/>
                <w:sz w:val="24"/>
                <w:szCs w:val="24"/>
              </w:rPr>
            </w:pPr>
            <w:r>
              <w:rPr>
                <w:rFonts w:hint="eastAsia" w:ascii="宋体" w:hAnsi="宋体" w:eastAsia="宋体"/>
                <w:sz w:val="24"/>
                <w:szCs w:val="24"/>
              </w:rPr>
              <w:t>数据统计</w:t>
            </w: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可视化大数据分析功能</w:t>
            </w:r>
          </w:p>
        </w:tc>
        <w:tc>
          <w:tcPr>
            <w:tcW w:w="5339" w:type="dxa"/>
            <w:vAlign w:val="center"/>
          </w:tcPr>
          <w:p>
            <w:pPr>
              <w:pStyle w:val="8"/>
              <w:numPr>
                <w:ilvl w:val="0"/>
                <w:numId w:val="16"/>
              </w:numPr>
              <w:spacing w:line="276" w:lineRule="auto"/>
              <w:ind w:firstLineChars="0"/>
              <w:rPr>
                <w:rFonts w:ascii="宋体" w:hAnsi="宋体" w:eastAsia="宋体"/>
                <w:szCs w:val="21"/>
              </w:rPr>
            </w:pPr>
            <w:r>
              <w:rPr>
                <w:rFonts w:hint="eastAsia" w:ascii="宋体" w:hAnsi="宋体" w:eastAsia="宋体"/>
                <w:szCs w:val="21"/>
              </w:rPr>
              <w:t>通过可视化大数据分析的方式可以将社会居民的心理服务数据情况进行全面统计分析，具备对全市心理评估数据进行集中存储并支持数据挖掘，辅助医院日常管理和决策的需求，满足流调和科研需求。</w:t>
            </w:r>
          </w:p>
          <w:p>
            <w:pPr>
              <w:pStyle w:val="8"/>
              <w:numPr>
                <w:ilvl w:val="0"/>
                <w:numId w:val="16"/>
              </w:numPr>
              <w:spacing w:line="276" w:lineRule="auto"/>
              <w:ind w:firstLineChars="0"/>
              <w:rPr>
                <w:rFonts w:ascii="宋体" w:hAnsi="宋体" w:eastAsia="宋体"/>
                <w:szCs w:val="21"/>
              </w:rPr>
            </w:pPr>
            <w:r>
              <w:rPr>
                <w:rFonts w:hint="eastAsia" w:ascii="宋体" w:hAnsi="宋体" w:eastAsia="宋体"/>
                <w:szCs w:val="21"/>
              </w:rPr>
              <w:t>通过可视化大数据分析的方式可以将用户干预训练的情况进行统计分析。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continue"/>
            <w:vAlign w:val="center"/>
          </w:tcPr>
          <w:p>
            <w:pPr>
              <w:spacing w:line="276" w:lineRule="auto"/>
              <w:rPr>
                <w:rFonts w:ascii="宋体" w:hAnsi="宋体" w:eastAsia="宋体"/>
                <w:sz w:val="24"/>
                <w:szCs w:val="24"/>
              </w:rPr>
            </w:pPr>
          </w:p>
        </w:tc>
        <w:tc>
          <w:tcPr>
            <w:tcW w:w="1418" w:type="dxa"/>
            <w:vMerge w:val="continue"/>
            <w:vAlign w:val="center"/>
          </w:tcPr>
          <w:p>
            <w:pPr>
              <w:spacing w:line="276" w:lineRule="auto"/>
              <w:rPr>
                <w:rFonts w:ascii="宋体" w:hAnsi="宋体" w:eastAsia="宋体"/>
                <w:sz w:val="24"/>
                <w:szCs w:val="24"/>
              </w:rPr>
            </w:pPr>
          </w:p>
        </w:tc>
        <w:tc>
          <w:tcPr>
            <w:tcW w:w="1984" w:type="dxa"/>
            <w:vAlign w:val="center"/>
          </w:tcPr>
          <w:p>
            <w:pPr>
              <w:spacing w:line="276" w:lineRule="auto"/>
              <w:rPr>
                <w:rFonts w:ascii="宋体" w:hAnsi="宋体" w:eastAsia="宋体"/>
                <w:sz w:val="24"/>
                <w:szCs w:val="24"/>
              </w:rPr>
            </w:pPr>
            <w:r>
              <w:rPr>
                <w:rFonts w:hint="eastAsia" w:ascii="宋体" w:hAnsi="宋体" w:eastAsia="宋体"/>
                <w:sz w:val="24"/>
                <w:szCs w:val="24"/>
              </w:rPr>
              <w:t>数据统计分析功能</w:t>
            </w:r>
          </w:p>
        </w:tc>
        <w:tc>
          <w:tcPr>
            <w:tcW w:w="5339" w:type="dxa"/>
            <w:vAlign w:val="center"/>
          </w:tcPr>
          <w:p>
            <w:pPr>
              <w:pStyle w:val="8"/>
              <w:numPr>
                <w:ilvl w:val="0"/>
                <w:numId w:val="17"/>
              </w:numPr>
              <w:spacing w:line="276" w:lineRule="auto"/>
              <w:ind w:firstLineChars="0"/>
              <w:rPr>
                <w:rFonts w:ascii="宋体" w:hAnsi="宋体" w:eastAsia="宋体"/>
                <w:szCs w:val="21"/>
              </w:rPr>
            </w:pPr>
            <w:r>
              <w:rPr>
                <w:rFonts w:ascii="宋体" w:hAnsi="宋体" w:eastAsia="宋体"/>
                <w:szCs w:val="21"/>
              </w:rPr>
              <w:t>要查看用户量表测试的结果和评估信息</w:t>
            </w:r>
            <w:r>
              <w:rPr>
                <w:rFonts w:hint="eastAsia" w:ascii="宋体" w:hAnsi="宋体" w:eastAsia="宋体"/>
                <w:szCs w:val="21"/>
              </w:rPr>
              <w:t>的相关数据并分析</w:t>
            </w:r>
            <w:r>
              <w:rPr>
                <w:rFonts w:ascii="宋体" w:hAnsi="宋体" w:eastAsia="宋体"/>
                <w:szCs w:val="21"/>
              </w:rPr>
              <w:t>，</w:t>
            </w:r>
            <w:r>
              <w:rPr>
                <w:rFonts w:hint="eastAsia" w:ascii="宋体" w:hAnsi="宋体" w:eastAsia="宋体"/>
                <w:szCs w:val="21"/>
              </w:rPr>
              <w:t>您</w:t>
            </w:r>
            <w:r>
              <w:rPr>
                <w:rFonts w:ascii="宋体" w:hAnsi="宋体" w:eastAsia="宋体"/>
                <w:szCs w:val="21"/>
              </w:rPr>
              <w:t>可以先点击页面上的"医生助手"选项</w:t>
            </w:r>
            <w:r>
              <w:rPr>
                <w:rFonts w:hint="eastAsia" w:ascii="宋体" w:hAnsi="宋体" w:eastAsia="宋体"/>
                <w:szCs w:val="21"/>
              </w:rPr>
              <w:t>。</w:t>
            </w:r>
            <w:r>
              <w:rPr>
                <w:rFonts w:ascii="宋体" w:hAnsi="宋体" w:eastAsia="宋体"/>
                <w:szCs w:val="21"/>
              </w:rPr>
              <w:t>接着输入该用户的信息（如用户名或者</w:t>
            </w:r>
            <w:r>
              <w:rPr>
                <w:rFonts w:hint="eastAsia" w:ascii="宋体" w:hAnsi="宋体" w:eastAsia="宋体"/>
                <w:szCs w:val="21"/>
              </w:rPr>
              <w:t>编号</w:t>
            </w:r>
            <w:r>
              <w:rPr>
                <w:rFonts w:ascii="宋体" w:hAnsi="宋体" w:eastAsia="宋体"/>
                <w:szCs w:val="21"/>
              </w:rPr>
              <w:t>），点击查询按钮，即可查看该用户有关量表测试的结果和评估信息。</w:t>
            </w:r>
          </w:p>
          <w:p>
            <w:pPr>
              <w:pStyle w:val="8"/>
              <w:numPr>
                <w:ilvl w:val="0"/>
                <w:numId w:val="17"/>
              </w:numPr>
              <w:spacing w:line="276" w:lineRule="auto"/>
              <w:ind w:firstLineChars="0"/>
              <w:rPr>
                <w:rFonts w:ascii="宋体" w:hAnsi="宋体" w:eastAsia="宋体"/>
                <w:szCs w:val="21"/>
              </w:rPr>
            </w:pPr>
            <w:r>
              <w:rPr>
                <w:rFonts w:ascii="宋体" w:hAnsi="宋体" w:eastAsia="宋体"/>
                <w:szCs w:val="21"/>
              </w:rPr>
              <w:t>在量表测试结果页面中，</w:t>
            </w:r>
            <w:r>
              <w:rPr>
                <w:rFonts w:hint="eastAsia" w:ascii="宋体" w:hAnsi="宋体" w:eastAsia="宋体"/>
                <w:szCs w:val="21"/>
              </w:rPr>
              <w:t>您</w:t>
            </w:r>
            <w:r>
              <w:rPr>
                <w:rFonts w:ascii="宋体" w:hAnsi="宋体" w:eastAsia="宋体"/>
                <w:szCs w:val="21"/>
              </w:rPr>
              <w:t>可以查看该用户各个量表</w:t>
            </w:r>
            <w:r>
              <w:rPr>
                <w:rFonts w:hint="eastAsia" w:ascii="宋体" w:hAnsi="宋体" w:eastAsia="宋体"/>
                <w:szCs w:val="21"/>
              </w:rPr>
              <w:t>数据分析</w:t>
            </w:r>
            <w:r>
              <w:rPr>
                <w:rFonts w:ascii="宋体" w:hAnsi="宋体" w:eastAsia="宋体"/>
                <w:szCs w:val="21"/>
              </w:rPr>
              <w:t>变化图。这些图表展示了用户在不同时间点进行测试的得分情况，帮助你更好地了解用户的心理健康状况和变化趋势。</w:t>
            </w:r>
          </w:p>
          <w:p>
            <w:pPr>
              <w:pStyle w:val="8"/>
              <w:numPr>
                <w:ilvl w:val="0"/>
                <w:numId w:val="17"/>
              </w:numPr>
              <w:spacing w:line="276" w:lineRule="auto"/>
              <w:ind w:firstLineChars="0"/>
              <w:rPr>
                <w:rFonts w:ascii="宋体" w:hAnsi="宋体" w:eastAsia="宋体"/>
                <w:szCs w:val="21"/>
              </w:rPr>
            </w:pPr>
            <w:r>
              <w:rPr>
                <w:rFonts w:ascii="宋体" w:hAnsi="宋体" w:eastAsia="宋体"/>
                <w:szCs w:val="21"/>
              </w:rPr>
              <w:t>除了查看分数变化图之外，你还可以在该页面上查看已完成的各种量表</w:t>
            </w:r>
            <w:r>
              <w:rPr>
                <w:rFonts w:hint="eastAsia" w:ascii="宋体" w:hAnsi="宋体" w:eastAsia="宋体"/>
                <w:szCs w:val="21"/>
              </w:rPr>
              <w:t>数据</w:t>
            </w:r>
            <w:r>
              <w:rPr>
                <w:rFonts w:ascii="宋体" w:hAnsi="宋体" w:eastAsia="宋体"/>
                <w:szCs w:val="21"/>
              </w:rPr>
              <w:t>。这些信息有助于你进一步</w:t>
            </w:r>
            <w:r>
              <w:rPr>
                <w:rFonts w:hint="eastAsia" w:ascii="宋体" w:hAnsi="宋体" w:eastAsia="宋体"/>
                <w:szCs w:val="21"/>
              </w:rPr>
              <w:t>分析</w:t>
            </w:r>
            <w:r>
              <w:rPr>
                <w:rFonts w:ascii="宋体" w:hAnsi="宋体" w:eastAsia="宋体"/>
                <w:szCs w:val="21"/>
              </w:rPr>
              <w:t>用户的心理健康状况，并为其提供更加精准的治疗建议和支持。</w:t>
            </w:r>
          </w:p>
          <w:p>
            <w:pPr>
              <w:pStyle w:val="8"/>
              <w:numPr>
                <w:ilvl w:val="0"/>
                <w:numId w:val="17"/>
              </w:numPr>
              <w:spacing w:line="276" w:lineRule="auto"/>
              <w:ind w:firstLineChars="0"/>
              <w:rPr>
                <w:rFonts w:ascii="宋体" w:hAnsi="宋体" w:eastAsia="宋体"/>
                <w:szCs w:val="21"/>
              </w:rPr>
            </w:pPr>
            <w:r>
              <w:rPr>
                <w:rFonts w:ascii="宋体" w:hAnsi="宋体" w:eastAsia="宋体"/>
                <w:szCs w:val="21"/>
              </w:rPr>
              <w:t>打印测试报告，只需点击页面上的"打印"按钮，系统会生成用户已做量表的评估报告，并将其下载到</w:t>
            </w:r>
            <w:r>
              <w:rPr>
                <w:rFonts w:hint="eastAsia" w:ascii="宋体" w:hAnsi="宋体" w:eastAsia="宋体"/>
                <w:szCs w:val="21"/>
              </w:rPr>
              <w:t>您</w:t>
            </w:r>
            <w:r>
              <w:rPr>
                <w:rFonts w:ascii="宋体" w:hAnsi="宋体" w:eastAsia="宋体"/>
                <w:szCs w:val="21"/>
              </w:rPr>
              <w:t>的设备上。</w:t>
            </w:r>
          </w:p>
          <w:p>
            <w:pPr>
              <w:pStyle w:val="8"/>
              <w:numPr>
                <w:ilvl w:val="0"/>
                <w:numId w:val="17"/>
              </w:numPr>
              <w:spacing w:line="276" w:lineRule="auto"/>
              <w:ind w:firstLineChars="0"/>
              <w:rPr>
                <w:rFonts w:ascii="宋体" w:hAnsi="宋体" w:eastAsia="宋体"/>
                <w:szCs w:val="21"/>
              </w:rPr>
            </w:pPr>
            <w:r>
              <w:rPr>
                <w:rFonts w:ascii="宋体" w:hAnsi="宋体" w:eastAsia="宋体"/>
                <w:szCs w:val="21"/>
              </w:rPr>
              <w:t>在相应量表的测试结果页面上点击"打印"或"下载"按钮即可。系统会生成或下载一个包含该量表测试结果和评估信息的文件，并将其保存到</w:t>
            </w:r>
            <w:r>
              <w:rPr>
                <w:rFonts w:hint="eastAsia" w:ascii="宋体" w:hAnsi="宋体" w:eastAsia="宋体"/>
                <w:szCs w:val="21"/>
              </w:rPr>
              <w:t>您</w:t>
            </w:r>
            <w:r>
              <w:rPr>
                <w:rFonts w:ascii="宋体" w:hAnsi="宋体" w:eastAsia="宋体"/>
                <w:szCs w:val="21"/>
              </w:rPr>
              <w:t>的设备上，供你查看和使用。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6</w:t>
            </w:r>
          </w:p>
        </w:tc>
        <w:tc>
          <w:tcPr>
            <w:tcW w:w="1418"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转诊管理</w:t>
            </w:r>
          </w:p>
        </w:tc>
        <w:tc>
          <w:tcPr>
            <w:tcW w:w="1984" w:type="dxa"/>
            <w:vAlign w:val="center"/>
          </w:tcPr>
          <w:p>
            <w:pPr>
              <w:spacing w:line="276" w:lineRule="auto"/>
              <w:rPr>
                <w:rFonts w:ascii="宋体" w:hAnsi="宋体" w:eastAsia="宋体"/>
                <w:sz w:val="24"/>
                <w:szCs w:val="24"/>
              </w:rPr>
            </w:pPr>
            <w:r>
              <w:rPr>
                <w:rFonts w:ascii="宋体" w:hAnsi="宋体" w:eastAsia="宋体"/>
                <w:color w:val="000000"/>
                <w:sz w:val="24"/>
                <w:szCs w:val="24"/>
              </w:rPr>
              <w:t>转诊</w:t>
            </w:r>
            <w:r>
              <w:rPr>
                <w:rFonts w:hint="eastAsia" w:ascii="宋体" w:hAnsi="宋体" w:eastAsia="宋体"/>
                <w:color w:val="000000"/>
                <w:sz w:val="24"/>
                <w:szCs w:val="24"/>
              </w:rPr>
              <w:t>申请管理</w:t>
            </w:r>
          </w:p>
        </w:tc>
        <w:tc>
          <w:tcPr>
            <w:tcW w:w="5339" w:type="dxa"/>
            <w:vAlign w:val="center"/>
          </w:tcPr>
          <w:p>
            <w:pPr>
              <w:pStyle w:val="8"/>
              <w:numPr>
                <w:ilvl w:val="0"/>
                <w:numId w:val="18"/>
              </w:numPr>
              <w:spacing w:line="276" w:lineRule="auto"/>
              <w:ind w:firstLineChars="0"/>
              <w:rPr>
                <w:rFonts w:ascii="宋体" w:hAnsi="宋体" w:eastAsia="宋体"/>
                <w:szCs w:val="21"/>
              </w:rPr>
            </w:pPr>
            <w:r>
              <w:rPr>
                <w:rFonts w:ascii="宋体" w:hAnsi="宋体" w:eastAsia="宋体"/>
                <w:szCs w:val="21"/>
              </w:rPr>
              <w:t>在转</w:t>
            </w:r>
            <w:r>
              <w:rPr>
                <w:rFonts w:hint="eastAsia" w:ascii="宋体" w:hAnsi="宋体" w:eastAsia="宋体"/>
                <w:szCs w:val="21"/>
              </w:rPr>
              <w:t>诊</w:t>
            </w:r>
            <w:r>
              <w:rPr>
                <w:rFonts w:ascii="宋体" w:hAnsi="宋体" w:eastAsia="宋体"/>
                <w:szCs w:val="21"/>
              </w:rPr>
              <w:t>申请页面中，填写所需的转</w:t>
            </w:r>
            <w:r>
              <w:rPr>
                <w:rFonts w:hint="eastAsia" w:ascii="宋体" w:hAnsi="宋体" w:eastAsia="宋体"/>
                <w:szCs w:val="21"/>
              </w:rPr>
              <w:t>诊</w:t>
            </w:r>
            <w:r>
              <w:rPr>
                <w:rFonts w:ascii="宋体" w:hAnsi="宋体" w:eastAsia="宋体"/>
                <w:szCs w:val="21"/>
              </w:rPr>
              <w:t>申请信息</w:t>
            </w:r>
            <w:r>
              <w:rPr>
                <w:rFonts w:hint="eastAsia" w:ascii="宋体" w:hAnsi="宋体" w:eastAsia="宋体"/>
                <w:szCs w:val="21"/>
              </w:rPr>
              <w:t>，</w:t>
            </w:r>
            <w:r>
              <w:rPr>
                <w:rFonts w:ascii="宋体" w:hAnsi="宋体" w:eastAsia="宋体"/>
                <w:szCs w:val="21"/>
              </w:rPr>
              <w:t>即可将转</w:t>
            </w:r>
            <w:r>
              <w:rPr>
                <w:rFonts w:hint="eastAsia" w:ascii="宋体" w:hAnsi="宋体" w:eastAsia="宋体"/>
                <w:szCs w:val="21"/>
              </w:rPr>
              <w:t>诊</w:t>
            </w:r>
            <w:r>
              <w:rPr>
                <w:rFonts w:ascii="宋体" w:hAnsi="宋体" w:eastAsia="宋体"/>
                <w:szCs w:val="21"/>
              </w:rPr>
              <w:t>申请信息线上提交</w:t>
            </w:r>
            <w:r>
              <w:rPr>
                <w:rFonts w:hint="eastAsia" w:ascii="宋体" w:hAnsi="宋体" w:eastAsia="宋体"/>
                <w:szCs w:val="21"/>
              </w:rPr>
              <w:t>；</w:t>
            </w:r>
          </w:p>
          <w:p>
            <w:pPr>
              <w:pStyle w:val="8"/>
              <w:numPr>
                <w:ilvl w:val="0"/>
                <w:numId w:val="18"/>
              </w:numPr>
              <w:spacing w:line="276" w:lineRule="auto"/>
              <w:ind w:firstLineChars="0"/>
              <w:rPr>
                <w:rFonts w:ascii="宋体" w:hAnsi="宋体" w:eastAsia="宋体"/>
                <w:szCs w:val="21"/>
              </w:rPr>
            </w:pPr>
            <w:r>
              <w:rPr>
                <w:rFonts w:hint="eastAsia" w:ascii="宋体" w:hAnsi="宋体" w:eastAsia="宋体"/>
                <w:szCs w:val="21"/>
              </w:rPr>
              <w:t>查询某个用户的转诊申请记录，点击</w:t>
            </w:r>
            <w:r>
              <w:rPr>
                <w:rFonts w:ascii="宋体" w:hAnsi="宋体" w:eastAsia="宋体"/>
                <w:szCs w:val="21"/>
              </w:rPr>
              <w:t>"用户信息"选项，填写用户姓名或编号等信息，系统将在列表中显示该用户的转诊申请记录。</w:t>
            </w:r>
          </w:p>
          <w:p>
            <w:pPr>
              <w:pStyle w:val="8"/>
              <w:numPr>
                <w:ilvl w:val="0"/>
                <w:numId w:val="18"/>
              </w:numPr>
              <w:spacing w:line="276" w:lineRule="auto"/>
              <w:ind w:firstLineChars="0"/>
              <w:rPr>
                <w:rFonts w:ascii="宋体" w:hAnsi="宋体" w:eastAsia="宋体"/>
                <w:szCs w:val="21"/>
              </w:rPr>
            </w:pPr>
            <w:r>
              <w:rPr>
                <w:rFonts w:hint="eastAsia" w:ascii="宋体" w:hAnsi="宋体" w:eastAsia="宋体"/>
                <w:szCs w:val="21"/>
              </w:rPr>
              <w:t>要查看具体的转诊申请信息，只需点击对应记录行的</w:t>
            </w:r>
            <w:r>
              <w:rPr>
                <w:rFonts w:ascii="宋体" w:hAnsi="宋体" w:eastAsia="宋体"/>
                <w:szCs w:val="21"/>
              </w:rPr>
              <w:t>"查看"键。系统将展示该转诊申请的详细信息，包括参与人员、转诊理由和接受机构等。</w:t>
            </w:r>
          </w:p>
          <w:p>
            <w:pPr>
              <w:pStyle w:val="8"/>
              <w:numPr>
                <w:ilvl w:val="0"/>
                <w:numId w:val="18"/>
              </w:numPr>
              <w:spacing w:line="276" w:lineRule="auto"/>
              <w:ind w:firstLineChars="0"/>
              <w:rPr>
                <w:rFonts w:ascii="宋体" w:hAnsi="宋体" w:eastAsia="宋体"/>
                <w:szCs w:val="21"/>
              </w:rPr>
            </w:pPr>
            <w:r>
              <w:rPr>
                <w:rFonts w:hint="eastAsia" w:ascii="宋体" w:hAnsi="宋体" w:eastAsia="宋体"/>
                <w:szCs w:val="21"/>
              </w:rPr>
              <w:t>若需要打印转诊申请单，只需点击相应记录行的</w:t>
            </w:r>
            <w:r>
              <w:rPr>
                <w:rFonts w:ascii="宋体" w:hAnsi="宋体" w:eastAsia="宋体"/>
                <w:szCs w:val="21"/>
              </w:rPr>
              <w:t>"打印"键。系统将生成转诊申请单并提供打印选项。可选择打印机进行打印，方便备案或与相关人员分享。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color w:val="000000"/>
                <w:sz w:val="24"/>
                <w:szCs w:val="24"/>
              </w:rPr>
            </w:pPr>
            <w:r>
              <w:rPr>
                <w:rFonts w:hint="eastAsia" w:ascii="宋体" w:hAnsi="宋体" w:eastAsia="宋体"/>
                <w:color w:val="000000"/>
                <w:sz w:val="24"/>
                <w:szCs w:val="24"/>
              </w:rPr>
              <w:t>转诊记录管理</w:t>
            </w:r>
          </w:p>
        </w:tc>
        <w:tc>
          <w:tcPr>
            <w:tcW w:w="5339" w:type="dxa"/>
            <w:vAlign w:val="center"/>
          </w:tcPr>
          <w:p>
            <w:pPr>
              <w:pStyle w:val="8"/>
              <w:numPr>
                <w:ilvl w:val="0"/>
                <w:numId w:val="19"/>
              </w:numPr>
              <w:spacing w:line="276" w:lineRule="auto"/>
              <w:ind w:firstLineChars="0"/>
              <w:rPr>
                <w:rFonts w:ascii="宋体" w:hAnsi="宋体" w:eastAsia="宋体"/>
                <w:szCs w:val="21"/>
              </w:rPr>
            </w:pPr>
            <w:r>
              <w:rPr>
                <w:rFonts w:ascii="宋体" w:hAnsi="宋体" w:eastAsia="宋体"/>
                <w:szCs w:val="21"/>
              </w:rPr>
              <w:t>查看某个用户的转诊记录，首先需要在页面上填写该用户的信息和起始时间。输入用户的信息，如用户</w:t>
            </w:r>
            <w:r>
              <w:rPr>
                <w:rFonts w:hint="eastAsia" w:ascii="宋体" w:hAnsi="宋体" w:eastAsia="宋体"/>
                <w:szCs w:val="21"/>
              </w:rPr>
              <w:t>姓</w:t>
            </w:r>
            <w:r>
              <w:rPr>
                <w:rFonts w:ascii="宋体" w:hAnsi="宋体" w:eastAsia="宋体"/>
                <w:szCs w:val="21"/>
              </w:rPr>
              <w:t>名或</w:t>
            </w:r>
            <w:r>
              <w:rPr>
                <w:rFonts w:hint="eastAsia" w:ascii="宋体" w:hAnsi="宋体" w:eastAsia="宋体"/>
                <w:szCs w:val="21"/>
              </w:rPr>
              <w:t>编号</w:t>
            </w:r>
            <w:r>
              <w:rPr>
                <w:rFonts w:ascii="宋体" w:hAnsi="宋体" w:eastAsia="宋体"/>
                <w:szCs w:val="21"/>
              </w:rPr>
              <w:t>等，选择起始时间，然后点击查询按钮即可。系统将根据你的设置，在页面上列出该用户的转诊记录</w:t>
            </w:r>
            <w:r>
              <w:rPr>
                <w:rFonts w:hint="eastAsia" w:ascii="宋体" w:hAnsi="宋体" w:eastAsia="宋体"/>
                <w:szCs w:val="21"/>
              </w:rPr>
              <w:t>；</w:t>
            </w:r>
          </w:p>
          <w:p>
            <w:pPr>
              <w:pStyle w:val="8"/>
              <w:numPr>
                <w:ilvl w:val="0"/>
                <w:numId w:val="19"/>
              </w:numPr>
              <w:spacing w:line="276" w:lineRule="auto"/>
              <w:ind w:firstLineChars="0"/>
              <w:rPr>
                <w:rFonts w:ascii="宋体" w:hAnsi="宋体" w:eastAsia="宋体"/>
                <w:szCs w:val="21"/>
              </w:rPr>
            </w:pPr>
            <w:r>
              <w:rPr>
                <w:rFonts w:hint="eastAsia" w:ascii="宋体" w:hAnsi="宋体" w:eastAsia="宋体"/>
                <w:szCs w:val="21"/>
              </w:rPr>
              <w:t>通过</w:t>
            </w:r>
            <w:r>
              <w:rPr>
                <w:rFonts w:ascii="宋体" w:hAnsi="宋体" w:eastAsia="宋体"/>
                <w:szCs w:val="21"/>
              </w:rPr>
              <w:t>点击相应记录行中的"查看"键。系统将展示该转诊记录的详细信息和当前的转诊状态，帮助你了解该转诊的进展和结果。</w:t>
            </w:r>
          </w:p>
          <w:p>
            <w:pPr>
              <w:pStyle w:val="8"/>
              <w:numPr>
                <w:ilvl w:val="0"/>
                <w:numId w:val="19"/>
              </w:numPr>
              <w:spacing w:line="276" w:lineRule="auto"/>
              <w:ind w:firstLineChars="0"/>
              <w:rPr>
                <w:rFonts w:ascii="宋体" w:hAnsi="宋体" w:eastAsia="宋体"/>
                <w:szCs w:val="21"/>
              </w:rPr>
            </w:pPr>
            <w:r>
              <w:rPr>
                <w:rFonts w:ascii="宋体" w:hAnsi="宋体" w:eastAsia="宋体"/>
                <w:szCs w:val="21"/>
              </w:rPr>
              <w:t>查看某个用户的个案记录，只需点击相应记录行中的"个案记录"键。系统将在新的页面中展示该用户的所有个案记录，包括各个时间点的诊断、治疗方案和随访记录等。这些记录有助于你更好地了解该用户的健康状况和治疗历史</w:t>
            </w:r>
            <w:r>
              <w:rPr>
                <w:rFonts w:hint="eastAsia" w:ascii="宋体" w:hAnsi="宋体" w:eastAsia="宋体"/>
                <w:szCs w:val="21"/>
              </w:rPr>
              <w:t>；</w:t>
            </w:r>
          </w:p>
          <w:p>
            <w:pPr>
              <w:pStyle w:val="8"/>
              <w:numPr>
                <w:ilvl w:val="0"/>
                <w:numId w:val="19"/>
              </w:numPr>
              <w:spacing w:line="276" w:lineRule="auto"/>
              <w:ind w:firstLineChars="0"/>
              <w:rPr>
                <w:rFonts w:ascii="宋体" w:hAnsi="宋体" w:eastAsia="宋体"/>
                <w:szCs w:val="21"/>
              </w:rPr>
            </w:pPr>
            <w:r>
              <w:rPr>
                <w:rFonts w:ascii="宋体" w:hAnsi="宋体" w:eastAsia="宋体"/>
                <w:szCs w:val="21"/>
              </w:rPr>
              <w:t>查看评估曲线和报告，只需点击相应记录行中的"评估"键。系统将展示该用户在一段时间内的测评结果及变化趋势，并生成一份评估报告。这份报告将包含用户的主要问题、得分情况以及相关治疗建议，为你提供更精准的心理健康判断和治疗支持</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7</w:t>
            </w:r>
          </w:p>
        </w:tc>
        <w:tc>
          <w:tcPr>
            <w:tcW w:w="1418"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心理机构地图</w:t>
            </w:r>
          </w:p>
        </w:tc>
        <w:tc>
          <w:tcPr>
            <w:tcW w:w="1984" w:type="dxa"/>
            <w:vAlign w:val="center"/>
          </w:tcPr>
          <w:p>
            <w:pPr>
              <w:spacing w:line="276" w:lineRule="auto"/>
              <w:rPr>
                <w:rFonts w:ascii="宋体" w:hAnsi="宋体" w:eastAsia="宋体"/>
                <w:sz w:val="24"/>
                <w:szCs w:val="24"/>
              </w:rPr>
            </w:pPr>
            <w:r>
              <w:rPr>
                <w:rFonts w:ascii="宋体" w:hAnsi="宋体" w:eastAsia="宋体"/>
                <w:color w:val="000000"/>
                <w:sz w:val="24"/>
                <w:szCs w:val="24"/>
              </w:rPr>
              <w:t>心理机构地图</w:t>
            </w:r>
            <w:r>
              <w:rPr>
                <w:rFonts w:hint="eastAsia" w:ascii="宋体" w:hAnsi="宋体" w:eastAsia="宋体"/>
                <w:color w:val="000000"/>
                <w:sz w:val="24"/>
                <w:szCs w:val="24"/>
              </w:rPr>
              <w:t>客户端功能</w:t>
            </w:r>
          </w:p>
        </w:tc>
        <w:tc>
          <w:tcPr>
            <w:tcW w:w="5339" w:type="dxa"/>
            <w:vAlign w:val="center"/>
          </w:tcPr>
          <w:p>
            <w:pPr>
              <w:pStyle w:val="8"/>
              <w:numPr>
                <w:ilvl w:val="0"/>
                <w:numId w:val="20"/>
              </w:numPr>
              <w:spacing w:line="276" w:lineRule="auto"/>
              <w:ind w:firstLineChars="0"/>
              <w:rPr>
                <w:rFonts w:ascii="宋体" w:hAnsi="宋体" w:eastAsia="宋体"/>
                <w:szCs w:val="21"/>
              </w:rPr>
            </w:pPr>
            <w:r>
              <w:rPr>
                <w:rFonts w:ascii="宋体" w:hAnsi="宋体" w:eastAsia="宋体"/>
                <w:szCs w:val="21"/>
              </w:rPr>
              <w:t>在心理机构地图界面中，您可以点击感兴趣的机构所在区域，系统将显示该机构的简介和其他相关信息。您可以阅读机构简介以了解他们的背景、提供的服务、专业领域等详细信息。</w:t>
            </w:r>
          </w:p>
          <w:p>
            <w:pPr>
              <w:pStyle w:val="8"/>
              <w:numPr>
                <w:ilvl w:val="0"/>
                <w:numId w:val="20"/>
              </w:numPr>
              <w:spacing w:line="276" w:lineRule="auto"/>
              <w:ind w:firstLineChars="0"/>
              <w:rPr>
                <w:rFonts w:ascii="宋体" w:hAnsi="宋体" w:eastAsia="宋体"/>
                <w:szCs w:val="21"/>
              </w:rPr>
            </w:pPr>
            <w:r>
              <w:rPr>
                <w:rFonts w:ascii="宋体" w:hAnsi="宋体" w:eastAsia="宋体"/>
                <w:szCs w:val="21"/>
              </w:rPr>
              <w:t>如果您决定咨询某个特定的机构，您可以点击该机构下方的"开始咨询"按钮。这将自动拨打预约电话给该机构，您可以通过电话与他们进行沟通和预约咨询服务。</w:t>
            </w:r>
          </w:p>
          <w:p>
            <w:pPr>
              <w:pStyle w:val="8"/>
              <w:numPr>
                <w:ilvl w:val="0"/>
                <w:numId w:val="20"/>
              </w:numPr>
              <w:spacing w:line="276" w:lineRule="auto"/>
              <w:ind w:firstLineChars="0"/>
              <w:rPr>
                <w:rFonts w:ascii="宋体" w:hAnsi="宋体" w:eastAsia="宋体"/>
                <w:szCs w:val="21"/>
              </w:rPr>
            </w:pPr>
            <w:r>
              <w:rPr>
                <w:rFonts w:ascii="宋体" w:hAnsi="宋体" w:eastAsia="宋体"/>
                <w:szCs w:val="21"/>
              </w:rPr>
              <w:t>如果您需要前往机构所在地，您可以点击机构信息旁边的"地图导航"按钮。这将连接到您手机上的导航应用，并开启机构导航功能，以便您准确到达目的地。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color w:val="000000"/>
                <w:sz w:val="24"/>
                <w:szCs w:val="24"/>
              </w:rPr>
            </w:pPr>
            <w:r>
              <w:rPr>
                <w:rFonts w:ascii="宋体" w:hAnsi="宋体" w:eastAsia="宋体"/>
                <w:color w:val="000000"/>
                <w:sz w:val="24"/>
                <w:szCs w:val="24"/>
              </w:rPr>
              <w:t>心理机构地图</w:t>
            </w:r>
            <w:r>
              <w:rPr>
                <w:rFonts w:hint="eastAsia" w:ascii="宋体" w:hAnsi="宋体" w:eastAsia="宋体"/>
                <w:color w:val="000000"/>
                <w:sz w:val="24"/>
                <w:szCs w:val="24"/>
              </w:rPr>
              <w:t>管理端功能</w:t>
            </w:r>
          </w:p>
        </w:tc>
        <w:tc>
          <w:tcPr>
            <w:tcW w:w="5339" w:type="dxa"/>
            <w:vAlign w:val="center"/>
          </w:tcPr>
          <w:p>
            <w:pPr>
              <w:pStyle w:val="8"/>
              <w:numPr>
                <w:ilvl w:val="0"/>
                <w:numId w:val="21"/>
              </w:numPr>
              <w:spacing w:line="276" w:lineRule="auto"/>
              <w:ind w:firstLineChars="0"/>
              <w:rPr>
                <w:rFonts w:ascii="宋体" w:hAnsi="宋体" w:eastAsia="宋体"/>
                <w:szCs w:val="21"/>
              </w:rPr>
            </w:pPr>
            <w:r>
              <w:rPr>
                <w:rFonts w:hint="eastAsia" w:ascii="宋体" w:hAnsi="宋体" w:eastAsia="宋体"/>
                <w:szCs w:val="21"/>
              </w:rPr>
              <w:t>可以在管理端后台</w:t>
            </w:r>
            <w:r>
              <w:rPr>
                <w:rFonts w:ascii="宋体" w:hAnsi="宋体" w:eastAsia="宋体"/>
                <w:szCs w:val="21"/>
              </w:rPr>
              <w:t>查看机构信息，</w:t>
            </w:r>
            <w:r>
              <w:rPr>
                <w:rFonts w:hint="eastAsia" w:ascii="宋体" w:hAnsi="宋体" w:eastAsia="宋体"/>
                <w:szCs w:val="21"/>
              </w:rPr>
              <w:t>支持</w:t>
            </w:r>
            <w:r>
              <w:rPr>
                <w:rFonts w:ascii="宋体" w:hAnsi="宋体" w:eastAsia="宋体"/>
                <w:szCs w:val="21"/>
              </w:rPr>
              <w:t>填写相关信息，</w:t>
            </w:r>
            <w:r>
              <w:rPr>
                <w:rFonts w:hint="eastAsia" w:ascii="宋体" w:hAnsi="宋体" w:eastAsia="宋体"/>
                <w:szCs w:val="21"/>
              </w:rPr>
              <w:t>（</w:t>
            </w:r>
            <w:r>
              <w:rPr>
                <w:rFonts w:ascii="宋体" w:hAnsi="宋体" w:eastAsia="宋体"/>
                <w:szCs w:val="21"/>
              </w:rPr>
              <w:t>如机构名称、所在地区等</w:t>
            </w:r>
            <w:r>
              <w:rPr>
                <w:rFonts w:hint="eastAsia" w:ascii="宋体" w:hAnsi="宋体" w:eastAsia="宋体"/>
                <w:szCs w:val="21"/>
              </w:rPr>
              <w:t>）</w:t>
            </w:r>
            <w:r>
              <w:rPr>
                <w:rFonts w:ascii="宋体" w:hAnsi="宋体" w:eastAsia="宋体"/>
                <w:szCs w:val="21"/>
              </w:rPr>
              <w:t>，并点击查询按钮。系统将根据你提供的信息，在</w:t>
            </w:r>
            <w:r>
              <w:rPr>
                <w:rFonts w:hint="eastAsia" w:ascii="宋体" w:hAnsi="宋体" w:eastAsia="宋体"/>
                <w:szCs w:val="21"/>
              </w:rPr>
              <w:t>心理机构地图</w:t>
            </w:r>
            <w:r>
              <w:rPr>
                <w:rFonts w:ascii="宋体" w:hAnsi="宋体" w:eastAsia="宋体"/>
                <w:szCs w:val="21"/>
              </w:rPr>
              <w:t>页面上列出符合条件的机构信息</w:t>
            </w:r>
            <w:r>
              <w:rPr>
                <w:rFonts w:hint="eastAsia" w:ascii="宋体" w:hAnsi="宋体" w:eastAsia="宋体"/>
                <w:szCs w:val="21"/>
              </w:rPr>
              <w:t>；</w:t>
            </w:r>
          </w:p>
          <w:p>
            <w:pPr>
              <w:pStyle w:val="8"/>
              <w:numPr>
                <w:ilvl w:val="0"/>
                <w:numId w:val="21"/>
              </w:numPr>
              <w:spacing w:line="276" w:lineRule="auto"/>
              <w:ind w:firstLineChars="0"/>
              <w:rPr>
                <w:rFonts w:ascii="宋体" w:hAnsi="宋体" w:eastAsia="宋体"/>
                <w:szCs w:val="21"/>
              </w:rPr>
            </w:pPr>
            <w:r>
              <w:rPr>
                <w:rFonts w:ascii="宋体" w:hAnsi="宋体" w:eastAsia="宋体"/>
                <w:szCs w:val="21"/>
              </w:rPr>
              <w:t>在填写机构信息时，</w:t>
            </w:r>
            <w:r>
              <w:rPr>
                <w:rFonts w:hint="eastAsia" w:ascii="宋体" w:hAnsi="宋体" w:eastAsia="宋体"/>
                <w:szCs w:val="21"/>
              </w:rPr>
              <w:t>支持查看、新增、修改、删除等功能，可以对心理机构的信息进行编辑（名称、简介、地址、联系方式等）。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8</w:t>
            </w:r>
          </w:p>
        </w:tc>
        <w:tc>
          <w:tcPr>
            <w:tcW w:w="1418"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微信公众号对接</w:t>
            </w:r>
          </w:p>
        </w:tc>
        <w:tc>
          <w:tcPr>
            <w:tcW w:w="1984" w:type="dxa"/>
            <w:vAlign w:val="center"/>
          </w:tcPr>
          <w:p>
            <w:pPr>
              <w:spacing w:line="276" w:lineRule="auto"/>
              <w:rPr>
                <w:rFonts w:ascii="宋体" w:hAnsi="宋体" w:eastAsia="宋体"/>
                <w:b/>
                <w:bCs/>
                <w:sz w:val="24"/>
                <w:szCs w:val="24"/>
              </w:rPr>
            </w:pPr>
            <w:r>
              <w:rPr>
                <w:rFonts w:ascii="宋体" w:hAnsi="宋体" w:eastAsia="宋体"/>
                <w:color w:val="000000"/>
                <w:sz w:val="24"/>
                <w:szCs w:val="24"/>
              </w:rPr>
              <w:t>微信公众号对接</w:t>
            </w:r>
            <w:r>
              <w:rPr>
                <w:rFonts w:hint="eastAsia" w:ascii="宋体" w:hAnsi="宋体" w:eastAsia="宋体"/>
                <w:color w:val="000000"/>
                <w:sz w:val="24"/>
                <w:szCs w:val="24"/>
              </w:rPr>
              <w:t>流程</w:t>
            </w:r>
          </w:p>
        </w:tc>
        <w:tc>
          <w:tcPr>
            <w:tcW w:w="5339" w:type="dxa"/>
            <w:vAlign w:val="center"/>
          </w:tcPr>
          <w:p>
            <w:pPr>
              <w:pStyle w:val="8"/>
              <w:numPr>
                <w:ilvl w:val="0"/>
                <w:numId w:val="22"/>
              </w:numPr>
              <w:spacing w:line="276" w:lineRule="auto"/>
              <w:ind w:firstLineChars="0"/>
              <w:rPr>
                <w:rFonts w:ascii="宋体" w:hAnsi="宋体" w:eastAsia="宋体"/>
                <w:szCs w:val="21"/>
              </w:rPr>
            </w:pPr>
            <w:r>
              <w:rPr>
                <w:rFonts w:hint="eastAsia" w:ascii="宋体" w:hAnsi="宋体" w:eastAsia="宋体"/>
                <w:szCs w:val="21"/>
              </w:rPr>
              <w:t>配置公众号；</w:t>
            </w:r>
          </w:p>
          <w:p>
            <w:pPr>
              <w:pStyle w:val="8"/>
              <w:numPr>
                <w:ilvl w:val="0"/>
                <w:numId w:val="22"/>
              </w:numPr>
              <w:spacing w:line="276" w:lineRule="auto"/>
              <w:ind w:firstLineChars="0"/>
              <w:rPr>
                <w:rFonts w:ascii="宋体" w:hAnsi="宋体" w:eastAsia="宋体"/>
                <w:szCs w:val="21"/>
              </w:rPr>
            </w:pPr>
            <w:r>
              <w:rPr>
                <w:rFonts w:hint="eastAsia" w:ascii="宋体" w:hAnsi="宋体" w:eastAsia="宋体"/>
                <w:szCs w:val="21"/>
              </w:rPr>
              <w:t>配置公众号域名；</w:t>
            </w:r>
          </w:p>
          <w:p>
            <w:pPr>
              <w:pStyle w:val="8"/>
              <w:numPr>
                <w:ilvl w:val="0"/>
                <w:numId w:val="22"/>
              </w:numPr>
              <w:spacing w:line="276" w:lineRule="auto"/>
              <w:ind w:firstLineChars="0"/>
              <w:rPr>
                <w:rFonts w:ascii="宋体" w:hAnsi="宋体" w:eastAsia="宋体"/>
                <w:szCs w:val="21"/>
              </w:rPr>
            </w:pPr>
            <w:r>
              <w:rPr>
                <w:rFonts w:hint="eastAsia" w:ascii="宋体" w:hAnsi="宋体" w:eastAsia="宋体"/>
                <w:szCs w:val="21"/>
              </w:rPr>
              <w:t>公众号菜单栏设置；</w:t>
            </w:r>
          </w:p>
          <w:p>
            <w:pPr>
              <w:pStyle w:val="8"/>
              <w:numPr>
                <w:ilvl w:val="0"/>
                <w:numId w:val="22"/>
              </w:numPr>
              <w:spacing w:line="276" w:lineRule="auto"/>
              <w:ind w:firstLineChars="0"/>
              <w:rPr>
                <w:rFonts w:ascii="宋体" w:hAnsi="宋体" w:eastAsia="宋体"/>
                <w:szCs w:val="21"/>
              </w:rPr>
            </w:pPr>
            <w:r>
              <w:rPr>
                <w:rFonts w:hint="eastAsia" w:ascii="宋体" w:hAnsi="宋体" w:eastAsia="宋体"/>
                <w:szCs w:val="21"/>
              </w:rPr>
              <w:t>H</w:t>
            </w:r>
            <w:r>
              <w:rPr>
                <w:rFonts w:ascii="宋体" w:hAnsi="宋体" w:eastAsia="宋体"/>
                <w:szCs w:val="21"/>
              </w:rPr>
              <w:t>5</w:t>
            </w:r>
            <w:r>
              <w:rPr>
                <w:rFonts w:hint="eastAsia" w:ascii="宋体" w:hAnsi="宋体" w:eastAsia="宋体"/>
                <w:szCs w:val="21"/>
              </w:rPr>
              <w:t>页面接入微信登录授权设置。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vAlign w:val="center"/>
          </w:tcPr>
          <w:p>
            <w:pPr>
              <w:spacing w:line="276" w:lineRule="auto"/>
              <w:rPr>
                <w:rFonts w:ascii="宋体" w:hAnsi="宋体" w:eastAsia="宋体"/>
                <w:color w:val="000000"/>
                <w:sz w:val="24"/>
                <w:szCs w:val="24"/>
              </w:rPr>
            </w:pPr>
            <w:r>
              <w:rPr>
                <w:rFonts w:hint="eastAsia" w:ascii="宋体" w:hAnsi="宋体" w:eastAsia="宋体"/>
                <w:color w:val="000000"/>
                <w:sz w:val="24"/>
                <w:szCs w:val="24"/>
              </w:rPr>
              <w:t>系统使用</w:t>
            </w:r>
          </w:p>
        </w:tc>
        <w:tc>
          <w:tcPr>
            <w:tcW w:w="5339" w:type="dxa"/>
            <w:vAlign w:val="center"/>
          </w:tcPr>
          <w:p>
            <w:pPr>
              <w:pStyle w:val="8"/>
              <w:numPr>
                <w:ilvl w:val="0"/>
                <w:numId w:val="23"/>
              </w:numPr>
              <w:spacing w:line="276" w:lineRule="auto"/>
              <w:ind w:firstLineChars="0"/>
              <w:rPr>
                <w:rFonts w:ascii="宋体" w:hAnsi="宋体" w:eastAsia="宋体"/>
                <w:szCs w:val="21"/>
              </w:rPr>
            </w:pPr>
            <w:r>
              <w:rPr>
                <w:rFonts w:hint="eastAsia" w:ascii="宋体" w:hAnsi="宋体" w:eastAsia="宋体"/>
                <w:szCs w:val="21"/>
              </w:rPr>
              <w:t>通过医院微信公众号、点击社会心理菜单，进行微信授权登录系统；</w:t>
            </w:r>
          </w:p>
          <w:p>
            <w:pPr>
              <w:pStyle w:val="8"/>
              <w:numPr>
                <w:ilvl w:val="0"/>
                <w:numId w:val="23"/>
              </w:numPr>
              <w:spacing w:line="276" w:lineRule="auto"/>
              <w:ind w:firstLineChars="0"/>
              <w:rPr>
                <w:rFonts w:ascii="宋体" w:hAnsi="宋体" w:eastAsia="宋体"/>
                <w:szCs w:val="21"/>
              </w:rPr>
            </w:pPr>
            <w:r>
              <w:rPr>
                <w:rFonts w:hint="eastAsia" w:ascii="宋体" w:hAnsi="宋体" w:eastAsia="宋体"/>
                <w:szCs w:val="21"/>
              </w:rPr>
              <w:t>可以点击系统功能资源显示。显示用户距离各机构的距离。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restart"/>
            <w:vAlign w:val="center"/>
          </w:tcPr>
          <w:p>
            <w:pPr>
              <w:spacing w:line="276" w:lineRule="auto"/>
              <w:rPr>
                <w:rFonts w:ascii="宋体" w:hAnsi="宋体" w:eastAsia="宋体"/>
                <w:color w:val="000000"/>
                <w:sz w:val="24"/>
                <w:szCs w:val="24"/>
              </w:rPr>
            </w:pPr>
            <w:r>
              <w:rPr>
                <w:rFonts w:hint="eastAsia" w:ascii="宋体" w:hAnsi="宋体" w:eastAsia="宋体"/>
                <w:color w:val="000000"/>
                <w:sz w:val="24"/>
                <w:szCs w:val="24"/>
              </w:rPr>
              <w:t>9</w:t>
            </w:r>
          </w:p>
        </w:tc>
        <w:tc>
          <w:tcPr>
            <w:tcW w:w="1418" w:type="dxa"/>
            <w:vMerge w:val="restart"/>
            <w:vAlign w:val="center"/>
          </w:tcPr>
          <w:p>
            <w:pPr>
              <w:spacing w:line="276" w:lineRule="auto"/>
              <w:rPr>
                <w:rFonts w:ascii="宋体" w:hAnsi="宋体" w:eastAsia="宋体"/>
                <w:color w:val="000000"/>
                <w:sz w:val="24"/>
                <w:szCs w:val="24"/>
              </w:rPr>
            </w:pPr>
            <w:r>
              <w:rPr>
                <w:rFonts w:hint="eastAsia" w:ascii="宋体" w:hAnsi="宋体" w:eastAsia="宋体"/>
                <w:color w:val="000000"/>
                <w:sz w:val="24"/>
                <w:szCs w:val="24"/>
              </w:rPr>
              <w:t>管理功能</w:t>
            </w:r>
          </w:p>
        </w:tc>
        <w:tc>
          <w:tcPr>
            <w:tcW w:w="1984" w:type="dxa"/>
          </w:tcPr>
          <w:p>
            <w:pPr>
              <w:spacing w:line="276" w:lineRule="auto"/>
              <w:jc w:val="center"/>
              <w:rPr>
                <w:rFonts w:ascii="宋体" w:hAnsi="宋体" w:eastAsia="宋体"/>
                <w:color w:val="000000"/>
                <w:sz w:val="24"/>
                <w:szCs w:val="24"/>
              </w:rPr>
            </w:pPr>
          </w:p>
          <w:p>
            <w:pPr>
              <w:spacing w:line="276" w:lineRule="auto"/>
              <w:jc w:val="center"/>
              <w:rPr>
                <w:rFonts w:ascii="宋体" w:hAnsi="宋体" w:eastAsia="宋体"/>
                <w:color w:val="000000"/>
                <w:sz w:val="24"/>
                <w:szCs w:val="24"/>
              </w:rPr>
            </w:pPr>
          </w:p>
          <w:p>
            <w:pPr>
              <w:spacing w:line="276" w:lineRule="auto"/>
              <w:jc w:val="center"/>
              <w:rPr>
                <w:rFonts w:ascii="宋体" w:hAnsi="宋体" w:eastAsia="宋体"/>
                <w:color w:val="000000"/>
                <w:sz w:val="24"/>
                <w:szCs w:val="24"/>
              </w:rPr>
            </w:pPr>
          </w:p>
          <w:p>
            <w:pPr>
              <w:spacing w:line="276" w:lineRule="auto"/>
              <w:jc w:val="center"/>
              <w:rPr>
                <w:rFonts w:ascii="宋体" w:hAnsi="宋体" w:eastAsia="宋体"/>
                <w:color w:val="000000"/>
                <w:sz w:val="24"/>
                <w:szCs w:val="24"/>
              </w:rPr>
            </w:pPr>
            <w:r>
              <w:rPr>
                <w:rFonts w:hint="eastAsia" w:ascii="宋体" w:hAnsi="宋体" w:eastAsia="宋体"/>
                <w:color w:val="000000"/>
                <w:sz w:val="24"/>
                <w:szCs w:val="24"/>
              </w:rPr>
              <w:t>信息管理功能</w:t>
            </w:r>
          </w:p>
        </w:tc>
        <w:tc>
          <w:tcPr>
            <w:tcW w:w="5339" w:type="dxa"/>
            <w:vAlign w:val="center"/>
          </w:tcPr>
          <w:p>
            <w:pPr>
              <w:pStyle w:val="8"/>
              <w:numPr>
                <w:ilvl w:val="0"/>
                <w:numId w:val="24"/>
              </w:numPr>
              <w:spacing w:line="276" w:lineRule="auto"/>
              <w:ind w:firstLineChars="0"/>
              <w:rPr>
                <w:rFonts w:ascii="宋体" w:hAnsi="宋体" w:eastAsia="宋体"/>
                <w:szCs w:val="21"/>
              </w:rPr>
            </w:pPr>
            <w:r>
              <w:rPr>
                <w:rFonts w:hint="eastAsia" w:ascii="宋体" w:hAnsi="宋体" w:eastAsia="宋体"/>
                <w:szCs w:val="21"/>
              </w:rPr>
              <w:t>支持医生信息管理，通过输入医生姓名、编号等信息即可查看医生信息，且支持新增、修改、删除等管理功能，在该医生下亦可查看该医生的患者名单；</w:t>
            </w:r>
          </w:p>
          <w:p>
            <w:pPr>
              <w:pStyle w:val="8"/>
              <w:numPr>
                <w:ilvl w:val="0"/>
                <w:numId w:val="24"/>
              </w:numPr>
              <w:spacing w:line="276" w:lineRule="auto"/>
              <w:ind w:firstLineChars="0"/>
              <w:rPr>
                <w:rFonts w:ascii="宋体" w:hAnsi="宋体" w:eastAsia="宋体"/>
                <w:szCs w:val="21"/>
              </w:rPr>
            </w:pPr>
            <w:r>
              <w:rPr>
                <w:rFonts w:hint="eastAsia" w:ascii="宋体" w:hAnsi="宋体" w:eastAsia="宋体"/>
                <w:szCs w:val="21"/>
              </w:rPr>
              <w:t>支持用户信息管理，输入用户信息，即可查看该用户信息，支持新增、修改、删除等管理功能；</w:t>
            </w:r>
          </w:p>
          <w:p>
            <w:pPr>
              <w:pStyle w:val="8"/>
              <w:numPr>
                <w:ilvl w:val="0"/>
                <w:numId w:val="24"/>
              </w:numPr>
              <w:spacing w:line="276" w:lineRule="auto"/>
              <w:ind w:firstLineChars="0"/>
              <w:rPr>
                <w:rFonts w:ascii="宋体" w:hAnsi="宋体" w:eastAsia="宋体"/>
                <w:szCs w:val="21"/>
              </w:rPr>
            </w:pPr>
            <w:r>
              <w:rPr>
                <w:rFonts w:hint="eastAsia" w:ascii="宋体" w:hAnsi="宋体" w:eastAsia="宋体"/>
                <w:szCs w:val="21"/>
              </w:rPr>
              <w:t>下载系统提供模板，并录入用户信息，即可实现批量导入团体用户信息。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tcPr>
          <w:p>
            <w:pPr>
              <w:spacing w:line="276" w:lineRule="auto"/>
              <w:jc w:val="center"/>
              <w:rPr>
                <w:rFonts w:ascii="宋体" w:hAnsi="宋体" w:eastAsia="宋体"/>
                <w:color w:val="000000"/>
                <w:sz w:val="24"/>
                <w:szCs w:val="24"/>
              </w:rPr>
            </w:pPr>
          </w:p>
          <w:p>
            <w:pPr>
              <w:spacing w:line="276" w:lineRule="auto"/>
              <w:jc w:val="center"/>
              <w:rPr>
                <w:rFonts w:ascii="宋体" w:hAnsi="宋体" w:eastAsia="宋体"/>
                <w:color w:val="000000"/>
                <w:sz w:val="24"/>
                <w:szCs w:val="24"/>
              </w:rPr>
            </w:pPr>
            <w:r>
              <w:rPr>
                <w:rFonts w:hint="eastAsia" w:ascii="宋体" w:hAnsi="宋体" w:eastAsia="宋体"/>
                <w:color w:val="000000"/>
                <w:sz w:val="24"/>
                <w:szCs w:val="24"/>
              </w:rPr>
              <w:t>用户管理功能</w:t>
            </w:r>
          </w:p>
        </w:tc>
        <w:tc>
          <w:tcPr>
            <w:tcW w:w="5339" w:type="dxa"/>
            <w:vAlign w:val="center"/>
          </w:tcPr>
          <w:p>
            <w:pPr>
              <w:pStyle w:val="8"/>
              <w:numPr>
                <w:ilvl w:val="0"/>
                <w:numId w:val="25"/>
              </w:numPr>
              <w:spacing w:line="276" w:lineRule="auto"/>
              <w:ind w:firstLineChars="0"/>
              <w:rPr>
                <w:rFonts w:ascii="宋体" w:hAnsi="宋体" w:eastAsia="宋体"/>
                <w:szCs w:val="21"/>
              </w:rPr>
            </w:pPr>
            <w:r>
              <w:rPr>
                <w:rFonts w:hint="eastAsia" w:ascii="宋体" w:hAnsi="宋体" w:eastAsia="宋体"/>
                <w:szCs w:val="21"/>
              </w:rPr>
              <w:t>在用户管理页面，点击用户组织即可修改该用户所属组织单位；</w:t>
            </w:r>
          </w:p>
          <w:p>
            <w:pPr>
              <w:pStyle w:val="8"/>
              <w:numPr>
                <w:ilvl w:val="0"/>
                <w:numId w:val="25"/>
              </w:numPr>
              <w:spacing w:line="276" w:lineRule="auto"/>
              <w:ind w:firstLineChars="0"/>
              <w:rPr>
                <w:rFonts w:ascii="宋体" w:hAnsi="宋体" w:eastAsia="宋体"/>
                <w:szCs w:val="21"/>
              </w:rPr>
            </w:pPr>
            <w:r>
              <w:rPr>
                <w:rFonts w:hint="eastAsia" w:ascii="宋体" w:hAnsi="宋体" w:eastAsia="宋体"/>
                <w:szCs w:val="21"/>
              </w:rPr>
              <w:t>平台管理端支持修改、删除用户功能，便于统一管理；</w:t>
            </w:r>
          </w:p>
          <w:p>
            <w:pPr>
              <w:pStyle w:val="8"/>
              <w:numPr>
                <w:ilvl w:val="0"/>
                <w:numId w:val="25"/>
              </w:numPr>
              <w:spacing w:line="276" w:lineRule="auto"/>
              <w:ind w:firstLineChars="0"/>
              <w:rPr>
                <w:rFonts w:ascii="宋体" w:hAnsi="宋体" w:eastAsia="宋体"/>
                <w:szCs w:val="21"/>
              </w:rPr>
            </w:pPr>
            <w:r>
              <w:rPr>
                <w:rFonts w:hint="eastAsia" w:ascii="宋体" w:hAnsi="宋体" w:eastAsia="宋体"/>
                <w:szCs w:val="21"/>
              </w:rPr>
              <w:t>平台管理端支持修改、重置用户登录密码，便于统一管理；</w:t>
            </w:r>
          </w:p>
          <w:p>
            <w:pPr>
              <w:pStyle w:val="8"/>
              <w:numPr>
                <w:ilvl w:val="0"/>
                <w:numId w:val="25"/>
              </w:numPr>
              <w:spacing w:line="276" w:lineRule="auto"/>
              <w:ind w:firstLineChars="0"/>
              <w:rPr>
                <w:rFonts w:ascii="宋体" w:hAnsi="宋体" w:eastAsia="宋体"/>
                <w:szCs w:val="21"/>
              </w:rPr>
            </w:pPr>
            <w:r>
              <w:rPr>
                <w:rFonts w:hint="eastAsia" w:ascii="宋体" w:hAnsi="宋体" w:eastAsia="宋体"/>
                <w:szCs w:val="21"/>
              </w:rPr>
              <w:t>支持锁定功能，即可锁定该用户，便于统一管理。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tcPr>
          <w:p>
            <w:pPr>
              <w:spacing w:line="276" w:lineRule="auto"/>
              <w:rPr>
                <w:rFonts w:ascii="宋体" w:hAnsi="宋体" w:eastAsia="宋体"/>
                <w:color w:val="000000"/>
                <w:sz w:val="24"/>
                <w:szCs w:val="24"/>
              </w:rPr>
            </w:pPr>
          </w:p>
          <w:p>
            <w:pPr>
              <w:spacing w:line="276" w:lineRule="auto"/>
              <w:rPr>
                <w:rFonts w:ascii="宋体" w:hAnsi="宋体" w:eastAsia="宋体"/>
                <w:color w:val="000000"/>
                <w:sz w:val="24"/>
                <w:szCs w:val="24"/>
              </w:rPr>
            </w:pPr>
            <w:r>
              <w:rPr>
                <w:rFonts w:hint="eastAsia" w:ascii="宋体" w:hAnsi="宋体" w:eastAsia="宋体"/>
                <w:color w:val="000000"/>
                <w:sz w:val="24"/>
                <w:szCs w:val="24"/>
              </w:rPr>
              <w:t>角色管理及权限设置</w:t>
            </w:r>
          </w:p>
        </w:tc>
        <w:tc>
          <w:tcPr>
            <w:tcW w:w="5339" w:type="dxa"/>
            <w:vAlign w:val="center"/>
          </w:tcPr>
          <w:p>
            <w:pPr>
              <w:pStyle w:val="8"/>
              <w:numPr>
                <w:ilvl w:val="0"/>
                <w:numId w:val="26"/>
              </w:numPr>
              <w:spacing w:line="276" w:lineRule="auto"/>
              <w:ind w:firstLineChars="0"/>
              <w:rPr>
                <w:rFonts w:ascii="宋体" w:hAnsi="宋体" w:eastAsia="宋体"/>
                <w:szCs w:val="21"/>
              </w:rPr>
            </w:pPr>
            <w:r>
              <w:rPr>
                <w:rFonts w:hint="eastAsia" w:ascii="宋体" w:hAnsi="宋体" w:eastAsia="宋体"/>
                <w:szCs w:val="21"/>
              </w:rPr>
              <w:t>平台管理端可设置不同角色分类（管理员、医生、护士、患者、学校管理员、机构管理员、超级管理员），院方可根据需求进行新增和删除角色的设置；</w:t>
            </w:r>
          </w:p>
          <w:p>
            <w:pPr>
              <w:pStyle w:val="8"/>
              <w:numPr>
                <w:ilvl w:val="0"/>
                <w:numId w:val="26"/>
              </w:numPr>
              <w:spacing w:line="276" w:lineRule="auto"/>
              <w:ind w:firstLineChars="0"/>
              <w:rPr>
                <w:rFonts w:ascii="宋体" w:hAnsi="宋体" w:eastAsia="宋体"/>
                <w:szCs w:val="21"/>
              </w:rPr>
            </w:pPr>
            <w:r>
              <w:rPr>
                <w:rFonts w:hint="eastAsia" w:ascii="宋体" w:hAnsi="宋体" w:eastAsia="宋体"/>
                <w:szCs w:val="21"/>
              </w:rPr>
              <w:t>在角色分类页面可以进行权限配置，为不同角色配置相应的功能划分，以满足院内管理需求。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4" w:type="dxa"/>
            <w:vMerge w:val="continue"/>
            <w:vAlign w:val="center"/>
          </w:tcPr>
          <w:p>
            <w:pPr>
              <w:spacing w:line="276" w:lineRule="auto"/>
              <w:rPr>
                <w:rFonts w:ascii="宋体" w:hAnsi="宋体" w:eastAsia="宋体"/>
                <w:color w:val="000000"/>
                <w:sz w:val="24"/>
                <w:szCs w:val="24"/>
              </w:rPr>
            </w:pPr>
          </w:p>
        </w:tc>
        <w:tc>
          <w:tcPr>
            <w:tcW w:w="1418" w:type="dxa"/>
            <w:vMerge w:val="continue"/>
            <w:vAlign w:val="center"/>
          </w:tcPr>
          <w:p>
            <w:pPr>
              <w:spacing w:line="276" w:lineRule="auto"/>
              <w:rPr>
                <w:rFonts w:ascii="宋体" w:hAnsi="宋体" w:eastAsia="宋体"/>
                <w:color w:val="000000"/>
                <w:sz w:val="24"/>
                <w:szCs w:val="24"/>
              </w:rPr>
            </w:pPr>
          </w:p>
        </w:tc>
        <w:tc>
          <w:tcPr>
            <w:tcW w:w="1984" w:type="dxa"/>
          </w:tcPr>
          <w:p>
            <w:pPr>
              <w:spacing w:line="276" w:lineRule="auto"/>
              <w:rPr>
                <w:rFonts w:ascii="宋体" w:hAnsi="宋体" w:eastAsia="宋体"/>
                <w:color w:val="000000"/>
                <w:sz w:val="24"/>
                <w:szCs w:val="24"/>
              </w:rPr>
            </w:pPr>
          </w:p>
          <w:p>
            <w:pPr>
              <w:spacing w:line="276" w:lineRule="auto"/>
              <w:rPr>
                <w:rFonts w:ascii="宋体" w:hAnsi="宋体" w:eastAsia="宋体"/>
                <w:color w:val="000000"/>
                <w:sz w:val="24"/>
                <w:szCs w:val="24"/>
              </w:rPr>
            </w:pPr>
            <w:r>
              <w:rPr>
                <w:rFonts w:hint="eastAsia" w:ascii="宋体" w:hAnsi="宋体" w:eastAsia="宋体"/>
                <w:color w:val="000000"/>
                <w:sz w:val="24"/>
                <w:szCs w:val="24"/>
              </w:rPr>
              <w:t>组织管理</w:t>
            </w:r>
          </w:p>
        </w:tc>
        <w:tc>
          <w:tcPr>
            <w:tcW w:w="5339" w:type="dxa"/>
            <w:vAlign w:val="center"/>
          </w:tcPr>
          <w:p>
            <w:pPr>
              <w:pStyle w:val="8"/>
              <w:numPr>
                <w:ilvl w:val="0"/>
                <w:numId w:val="27"/>
              </w:numPr>
              <w:spacing w:line="276" w:lineRule="auto"/>
              <w:ind w:firstLineChars="0"/>
              <w:rPr>
                <w:rFonts w:ascii="宋体" w:hAnsi="宋体" w:eastAsia="宋体"/>
                <w:szCs w:val="21"/>
              </w:rPr>
            </w:pPr>
            <w:r>
              <w:rPr>
                <w:rFonts w:hint="eastAsia" w:ascii="宋体" w:hAnsi="宋体" w:eastAsia="宋体"/>
                <w:szCs w:val="21"/>
              </w:rPr>
              <w:t>在组织管理页面支持组织单位新增与删除等管理功能；</w:t>
            </w:r>
          </w:p>
          <w:p>
            <w:pPr>
              <w:pStyle w:val="8"/>
              <w:numPr>
                <w:ilvl w:val="0"/>
                <w:numId w:val="27"/>
              </w:numPr>
              <w:spacing w:line="276" w:lineRule="auto"/>
              <w:ind w:firstLineChars="0"/>
              <w:rPr>
                <w:rFonts w:ascii="宋体" w:hAnsi="宋体" w:eastAsia="宋体"/>
                <w:szCs w:val="21"/>
              </w:rPr>
            </w:pPr>
            <w:r>
              <w:rPr>
                <w:rFonts w:hint="eastAsia" w:ascii="宋体" w:hAnsi="宋体" w:eastAsia="宋体"/>
                <w:szCs w:val="21"/>
              </w:rPr>
              <w:t>通过录入组织基本信息，名称、编码、层级划分等功能进行组织信息新增，便于学校、心理机构、社区、企事业单位等机构的统一管理。</w:t>
            </w:r>
          </w:p>
        </w:tc>
      </w:tr>
    </w:tbl>
    <w:p>
      <w:pPr>
        <w:widowControl/>
        <w:jc w:val="left"/>
        <w:rPr>
          <w:rFonts w:ascii="宋体" w:hAnsi="宋体" w:eastAsia="宋体"/>
          <w:sz w:val="24"/>
          <w:szCs w:val="28"/>
        </w:rPr>
      </w:pPr>
    </w:p>
    <w:p>
      <w:pPr>
        <w:widowControl/>
        <w:spacing w:line="360" w:lineRule="auto"/>
        <w:jc w:val="left"/>
        <w:rPr>
          <w:rFonts w:ascii="宋体" w:hAnsi="宋体" w:eastAsia="宋体"/>
          <w:sz w:val="24"/>
          <w:szCs w:val="28"/>
        </w:rPr>
      </w:pPr>
      <w:r>
        <w:rPr>
          <w:rFonts w:hint="eastAsia" w:ascii="宋体" w:hAnsi="宋体" w:eastAsia="宋体"/>
          <w:b/>
          <w:bCs/>
          <w:sz w:val="24"/>
          <w:szCs w:val="28"/>
        </w:rPr>
        <w:t>质保期</w:t>
      </w:r>
      <w:r>
        <w:rPr>
          <w:rFonts w:hint="eastAsia" w:ascii="宋体" w:hAnsi="宋体" w:eastAsia="宋体"/>
          <w:sz w:val="24"/>
          <w:szCs w:val="28"/>
        </w:rPr>
        <w:t>：自项目验收合格之日起3年。质保期满后年维护费用不超过合同金额的10%。</w:t>
      </w:r>
    </w:p>
    <w:p>
      <w:pPr>
        <w:widowControl/>
        <w:spacing w:line="360" w:lineRule="auto"/>
        <w:jc w:val="left"/>
        <w:rPr>
          <w:rFonts w:ascii="宋体" w:hAnsi="宋体" w:eastAsia="宋体"/>
          <w:sz w:val="24"/>
          <w:szCs w:val="28"/>
        </w:rPr>
      </w:pPr>
      <w:r>
        <w:rPr>
          <w:rFonts w:hint="eastAsia" w:ascii="宋体" w:hAnsi="宋体" w:eastAsia="宋体"/>
          <w:b/>
          <w:bCs/>
          <w:sz w:val="24"/>
          <w:szCs w:val="28"/>
        </w:rPr>
        <w:t>安装培训：</w:t>
      </w:r>
      <w:r>
        <w:rPr>
          <w:rFonts w:hint="eastAsia" w:ascii="宋体" w:hAnsi="宋体" w:eastAsia="宋体"/>
          <w:sz w:val="24"/>
          <w:szCs w:val="28"/>
        </w:rPr>
        <w:t>提供免费系统安装部署、调试、培训服务。</w:t>
      </w:r>
    </w:p>
    <w:p>
      <w:pPr>
        <w:widowControl/>
        <w:spacing w:line="360" w:lineRule="auto"/>
        <w:jc w:val="left"/>
        <w:rPr>
          <w:rFonts w:ascii="宋体" w:hAnsi="宋体" w:eastAsia="宋体"/>
          <w:sz w:val="24"/>
          <w:szCs w:val="28"/>
        </w:rPr>
      </w:pPr>
      <w:r>
        <w:rPr>
          <w:rFonts w:hint="eastAsia" w:ascii="宋体" w:hAnsi="宋体" w:eastAsia="宋体"/>
          <w:b/>
          <w:bCs/>
          <w:sz w:val="24"/>
          <w:szCs w:val="28"/>
        </w:rPr>
        <w:t>售后服务：</w:t>
      </w:r>
      <w:r>
        <w:rPr>
          <w:rFonts w:hint="eastAsia" w:ascii="宋体" w:hAnsi="宋体" w:eastAsia="宋体"/>
          <w:sz w:val="24"/>
          <w:szCs w:val="28"/>
        </w:rPr>
        <w:t>提供7×</w:t>
      </w:r>
      <w:r>
        <w:rPr>
          <w:rFonts w:ascii="宋体" w:hAnsi="宋体" w:eastAsia="宋体"/>
          <w:sz w:val="24"/>
          <w:szCs w:val="28"/>
        </w:rPr>
        <w:t>24</w:t>
      </w:r>
      <w:r>
        <w:rPr>
          <w:rFonts w:hint="eastAsia" w:ascii="宋体" w:hAnsi="宋体" w:eastAsia="宋体"/>
          <w:sz w:val="24"/>
          <w:szCs w:val="28"/>
        </w:rPr>
        <w:t>小时售后服务模式，对于系统故障3</w:t>
      </w:r>
      <w:r>
        <w:rPr>
          <w:rFonts w:ascii="宋体" w:hAnsi="宋体" w:eastAsia="宋体"/>
          <w:sz w:val="24"/>
          <w:szCs w:val="28"/>
        </w:rPr>
        <w:t>0</w:t>
      </w:r>
      <w:r>
        <w:rPr>
          <w:rFonts w:hint="eastAsia" w:ascii="宋体" w:hAnsi="宋体" w:eastAsia="宋体"/>
          <w:sz w:val="24"/>
          <w:szCs w:val="28"/>
        </w:rPr>
        <w:t>分钟内响应，</w:t>
      </w:r>
      <w:r>
        <w:rPr>
          <w:rFonts w:ascii="宋体" w:hAnsi="宋体" w:eastAsia="宋体"/>
          <w:sz w:val="24"/>
          <w:szCs w:val="28"/>
        </w:rPr>
        <w:t>2</w:t>
      </w:r>
      <w:r>
        <w:rPr>
          <w:rFonts w:hint="eastAsia" w:ascii="宋体" w:hAnsi="宋体" w:eastAsia="宋体"/>
          <w:sz w:val="24"/>
          <w:szCs w:val="28"/>
        </w:rPr>
        <w:t>小时内到达现场，2</w:t>
      </w:r>
      <w:r>
        <w:rPr>
          <w:rFonts w:ascii="宋体" w:hAnsi="宋体" w:eastAsia="宋体"/>
          <w:sz w:val="24"/>
          <w:szCs w:val="28"/>
        </w:rPr>
        <w:t>4</w:t>
      </w:r>
      <w:r>
        <w:rPr>
          <w:rFonts w:hint="eastAsia" w:ascii="宋体" w:hAnsi="宋体" w:eastAsia="宋体"/>
          <w:sz w:val="24"/>
          <w:szCs w:val="28"/>
        </w:rPr>
        <w:t>小时内故障处理完毕。</w:t>
      </w:r>
    </w:p>
    <w:p>
      <w:pPr>
        <w:widowControl/>
        <w:spacing w:line="360" w:lineRule="auto"/>
        <w:jc w:val="left"/>
        <w:rPr>
          <w:rFonts w:hint="eastAsia" w:ascii="宋体" w:hAnsi="宋体" w:eastAsia="宋体"/>
          <w:b/>
          <w:bCs/>
          <w:sz w:val="24"/>
          <w:szCs w:val="28"/>
        </w:rPr>
      </w:pPr>
      <w:r>
        <w:rPr>
          <w:rFonts w:hint="eastAsia" w:ascii="宋体" w:hAnsi="宋体" w:eastAsia="宋体"/>
          <w:b/>
          <w:bCs/>
          <w:sz w:val="24"/>
          <w:szCs w:val="28"/>
        </w:rPr>
        <w:t>信息安全：</w:t>
      </w:r>
      <w:r>
        <w:rPr>
          <w:rFonts w:hint="eastAsia" w:ascii="宋体" w:hAnsi="宋体" w:eastAsia="宋体"/>
          <w:sz w:val="24"/>
          <w:szCs w:val="28"/>
        </w:rPr>
        <w:t>满足医院信息安全等级保护要求。</w:t>
      </w:r>
    </w:p>
    <w:p>
      <w:pPr>
        <w:widowControl/>
        <w:spacing w:line="360" w:lineRule="auto"/>
        <w:jc w:val="left"/>
        <w:rPr>
          <w:rFonts w:ascii="宋体" w:hAnsi="宋体" w:eastAsia="宋体"/>
          <w:sz w:val="24"/>
          <w:szCs w:val="28"/>
        </w:rPr>
      </w:pPr>
    </w:p>
    <w:p>
      <w:pPr>
        <w:widowControl/>
        <w:jc w:val="center"/>
        <w:rPr>
          <w:rFonts w:ascii="宋体" w:hAnsi="宋体" w:eastAsia="宋体"/>
          <w:sz w:val="32"/>
          <w:szCs w:val="36"/>
        </w:rPr>
      </w:pPr>
      <w:r>
        <w:rPr>
          <w:rFonts w:hint="eastAsia" w:ascii="宋体" w:hAnsi="宋体" w:eastAsia="宋体"/>
          <w:sz w:val="32"/>
          <w:szCs w:val="36"/>
        </w:rPr>
        <w:t>报价单 （单位人民币）</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18"/>
        <w:gridCol w:w="3106"/>
        <w:gridCol w:w="848"/>
        <w:gridCol w:w="73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11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子系统</w:t>
            </w:r>
          </w:p>
        </w:tc>
        <w:tc>
          <w:tcPr>
            <w:tcW w:w="310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功能模块</w:t>
            </w:r>
          </w:p>
        </w:tc>
        <w:tc>
          <w:tcPr>
            <w:tcW w:w="84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单位</w:t>
            </w:r>
          </w:p>
        </w:tc>
        <w:tc>
          <w:tcPr>
            <w:tcW w:w="73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数量</w:t>
            </w:r>
          </w:p>
        </w:tc>
        <w:tc>
          <w:tcPr>
            <w:tcW w:w="155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04" w:type="dxa"/>
            <w:vMerge w:val="restart"/>
            <w:vAlign w:val="center"/>
          </w:tcPr>
          <w:p>
            <w:pPr>
              <w:spacing w:line="276" w:lineRule="auto"/>
              <w:jc w:val="left"/>
              <w:rPr>
                <w:rFonts w:ascii="宋体" w:hAnsi="宋体" w:eastAsia="宋体"/>
                <w:sz w:val="24"/>
                <w:szCs w:val="24"/>
              </w:rPr>
            </w:pPr>
            <w:r>
              <w:rPr>
                <w:rFonts w:ascii="宋体" w:hAnsi="宋体" w:eastAsia="宋体"/>
                <w:color w:val="000000"/>
                <w:sz w:val="24"/>
                <w:szCs w:val="24"/>
              </w:rPr>
              <w:t>1</w:t>
            </w:r>
          </w:p>
        </w:tc>
        <w:tc>
          <w:tcPr>
            <w:tcW w:w="2118" w:type="dxa"/>
            <w:vMerge w:val="restart"/>
            <w:vAlign w:val="center"/>
          </w:tcPr>
          <w:p>
            <w:pPr>
              <w:spacing w:line="276" w:lineRule="auto"/>
              <w:jc w:val="left"/>
              <w:rPr>
                <w:rFonts w:ascii="宋体" w:hAnsi="宋体" w:eastAsia="宋体"/>
                <w:sz w:val="24"/>
                <w:szCs w:val="24"/>
              </w:rPr>
            </w:pPr>
            <w:r>
              <w:rPr>
                <w:rFonts w:ascii="宋体" w:hAnsi="宋体" w:eastAsia="宋体"/>
                <w:color w:val="000000"/>
                <w:sz w:val="24"/>
                <w:szCs w:val="24"/>
              </w:rPr>
              <w:t>自助心理评估</w:t>
            </w:r>
          </w:p>
        </w:tc>
        <w:tc>
          <w:tcPr>
            <w:tcW w:w="3106" w:type="dxa"/>
            <w:vAlign w:val="center"/>
          </w:tcPr>
          <w:p>
            <w:pPr>
              <w:spacing w:line="276" w:lineRule="auto"/>
              <w:jc w:val="left"/>
              <w:rPr>
                <w:rFonts w:ascii="宋体" w:hAnsi="宋体" w:eastAsia="宋体"/>
                <w:sz w:val="24"/>
                <w:szCs w:val="24"/>
              </w:rPr>
            </w:pPr>
            <w:r>
              <w:rPr>
                <w:rFonts w:hint="eastAsia" w:ascii="宋体" w:hAnsi="宋体" w:eastAsia="宋体"/>
                <w:sz w:val="24"/>
                <w:szCs w:val="24"/>
              </w:rPr>
              <w:t>多维度心理量表库</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restart"/>
            <w:vAlign w:val="center"/>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continue"/>
            <w:vAlign w:val="center"/>
          </w:tcPr>
          <w:p>
            <w:pPr>
              <w:spacing w:line="276" w:lineRule="auto"/>
              <w:jc w:val="left"/>
              <w:rPr>
                <w:rFonts w:ascii="宋体" w:hAnsi="宋体" w:eastAsia="宋体"/>
                <w:color w:val="000000"/>
                <w:sz w:val="24"/>
                <w:szCs w:val="24"/>
              </w:rPr>
            </w:pPr>
          </w:p>
        </w:tc>
        <w:tc>
          <w:tcPr>
            <w:tcW w:w="2118" w:type="dxa"/>
            <w:vMerge w:val="continue"/>
            <w:vAlign w:val="center"/>
          </w:tcPr>
          <w:p>
            <w:pPr>
              <w:spacing w:line="276" w:lineRule="auto"/>
              <w:jc w:val="left"/>
              <w:rPr>
                <w:rFonts w:ascii="宋体" w:hAnsi="宋体" w:eastAsia="宋体"/>
                <w:color w:val="000000"/>
                <w:sz w:val="24"/>
                <w:szCs w:val="24"/>
              </w:rPr>
            </w:pPr>
          </w:p>
        </w:tc>
        <w:tc>
          <w:tcPr>
            <w:tcW w:w="3106" w:type="dxa"/>
            <w:vAlign w:val="center"/>
          </w:tcPr>
          <w:p>
            <w:pPr>
              <w:spacing w:line="276" w:lineRule="auto"/>
              <w:jc w:val="left"/>
              <w:rPr>
                <w:rFonts w:ascii="宋体" w:hAnsi="宋体" w:eastAsia="宋体"/>
                <w:sz w:val="24"/>
                <w:szCs w:val="24"/>
              </w:rPr>
            </w:pPr>
            <w:r>
              <w:rPr>
                <w:rFonts w:hint="eastAsia" w:ascii="宋体" w:hAnsi="宋体" w:eastAsia="宋体"/>
                <w:sz w:val="24"/>
                <w:szCs w:val="24"/>
              </w:rPr>
              <w:t>量表套餐库</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continue"/>
            <w:vAlign w:val="center"/>
          </w:tcPr>
          <w:p>
            <w:pPr>
              <w:spacing w:line="276" w:lineRule="auto"/>
              <w:jc w:val="left"/>
              <w:rPr>
                <w:rFonts w:ascii="宋体" w:hAnsi="宋体" w:eastAsia="宋体"/>
                <w:color w:val="000000"/>
                <w:sz w:val="24"/>
                <w:szCs w:val="24"/>
              </w:rPr>
            </w:pPr>
          </w:p>
        </w:tc>
        <w:tc>
          <w:tcPr>
            <w:tcW w:w="2118" w:type="dxa"/>
            <w:vMerge w:val="continue"/>
            <w:vAlign w:val="center"/>
          </w:tcPr>
          <w:p>
            <w:pPr>
              <w:spacing w:line="276" w:lineRule="auto"/>
              <w:jc w:val="left"/>
              <w:rPr>
                <w:rFonts w:ascii="宋体" w:hAnsi="宋体" w:eastAsia="宋体"/>
                <w:color w:val="000000"/>
                <w:sz w:val="24"/>
                <w:szCs w:val="24"/>
              </w:rPr>
            </w:pPr>
          </w:p>
        </w:tc>
        <w:tc>
          <w:tcPr>
            <w:tcW w:w="3106" w:type="dxa"/>
            <w:vAlign w:val="center"/>
          </w:tcPr>
          <w:p>
            <w:pPr>
              <w:spacing w:line="276" w:lineRule="auto"/>
              <w:jc w:val="left"/>
              <w:rPr>
                <w:rFonts w:ascii="宋体" w:hAnsi="宋体" w:eastAsia="宋体"/>
                <w:sz w:val="24"/>
                <w:szCs w:val="24"/>
              </w:rPr>
            </w:pPr>
            <w:r>
              <w:rPr>
                <w:rFonts w:hint="eastAsia" w:ascii="宋体" w:hAnsi="宋体" w:eastAsia="宋体"/>
                <w:sz w:val="24"/>
                <w:szCs w:val="24"/>
              </w:rPr>
              <w:t>量表管理功能</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continue"/>
            <w:vAlign w:val="center"/>
          </w:tcPr>
          <w:p>
            <w:pPr>
              <w:spacing w:line="276" w:lineRule="auto"/>
              <w:jc w:val="left"/>
              <w:rPr>
                <w:rFonts w:ascii="宋体" w:hAnsi="宋体" w:eastAsia="宋体"/>
                <w:color w:val="000000"/>
                <w:sz w:val="24"/>
                <w:szCs w:val="24"/>
              </w:rPr>
            </w:pPr>
          </w:p>
        </w:tc>
        <w:tc>
          <w:tcPr>
            <w:tcW w:w="2118" w:type="dxa"/>
            <w:vMerge w:val="continue"/>
            <w:vAlign w:val="center"/>
          </w:tcPr>
          <w:p>
            <w:pPr>
              <w:spacing w:line="276" w:lineRule="auto"/>
              <w:jc w:val="left"/>
              <w:rPr>
                <w:rFonts w:ascii="宋体" w:hAnsi="宋体" w:eastAsia="宋体"/>
                <w:color w:val="000000"/>
                <w:sz w:val="24"/>
                <w:szCs w:val="24"/>
              </w:rPr>
            </w:pPr>
          </w:p>
        </w:tc>
        <w:tc>
          <w:tcPr>
            <w:tcW w:w="3106" w:type="dxa"/>
            <w:vAlign w:val="center"/>
          </w:tcPr>
          <w:p>
            <w:pPr>
              <w:spacing w:line="276" w:lineRule="auto"/>
              <w:jc w:val="left"/>
              <w:rPr>
                <w:rFonts w:ascii="宋体" w:hAnsi="宋体" w:eastAsia="宋体"/>
                <w:sz w:val="24"/>
                <w:szCs w:val="24"/>
              </w:rPr>
            </w:pPr>
            <w:r>
              <w:rPr>
                <w:rFonts w:hint="eastAsia" w:ascii="宋体" w:hAnsi="宋体" w:eastAsia="宋体"/>
                <w:sz w:val="24"/>
                <w:szCs w:val="24"/>
              </w:rPr>
              <w:t>量表套餐管理</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continue"/>
            <w:vAlign w:val="center"/>
          </w:tcPr>
          <w:p>
            <w:pPr>
              <w:spacing w:line="276" w:lineRule="auto"/>
              <w:jc w:val="left"/>
              <w:rPr>
                <w:rFonts w:ascii="宋体" w:hAnsi="宋体" w:eastAsia="宋体"/>
                <w:color w:val="000000"/>
                <w:sz w:val="24"/>
                <w:szCs w:val="24"/>
              </w:rPr>
            </w:pPr>
          </w:p>
        </w:tc>
        <w:tc>
          <w:tcPr>
            <w:tcW w:w="2118" w:type="dxa"/>
            <w:vMerge w:val="continue"/>
            <w:vAlign w:val="center"/>
          </w:tcPr>
          <w:p>
            <w:pPr>
              <w:spacing w:line="276" w:lineRule="auto"/>
              <w:jc w:val="left"/>
              <w:rPr>
                <w:rFonts w:ascii="宋体" w:hAnsi="宋体" w:eastAsia="宋体"/>
                <w:color w:val="000000"/>
                <w:sz w:val="24"/>
                <w:szCs w:val="24"/>
              </w:rPr>
            </w:pPr>
          </w:p>
        </w:tc>
        <w:tc>
          <w:tcPr>
            <w:tcW w:w="3106" w:type="dxa"/>
            <w:vAlign w:val="center"/>
          </w:tcPr>
          <w:p>
            <w:pPr>
              <w:spacing w:line="276" w:lineRule="auto"/>
              <w:jc w:val="left"/>
              <w:rPr>
                <w:rFonts w:hint="eastAsia" w:ascii="宋体" w:hAnsi="宋体" w:eastAsia="宋体"/>
                <w:sz w:val="24"/>
                <w:szCs w:val="24"/>
              </w:rPr>
            </w:pPr>
            <w:r>
              <w:rPr>
                <w:rFonts w:hint="eastAsia" w:ascii="宋体" w:hAnsi="宋体" w:eastAsia="宋体"/>
                <w:sz w:val="24"/>
                <w:szCs w:val="24"/>
              </w:rPr>
              <w:t>调研管理功能</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continue"/>
            <w:vAlign w:val="center"/>
          </w:tcPr>
          <w:p>
            <w:pPr>
              <w:spacing w:line="276" w:lineRule="auto"/>
              <w:jc w:val="left"/>
              <w:rPr>
                <w:rFonts w:ascii="宋体" w:hAnsi="宋体" w:eastAsia="宋体"/>
                <w:color w:val="000000"/>
                <w:sz w:val="24"/>
                <w:szCs w:val="24"/>
              </w:rPr>
            </w:pPr>
          </w:p>
        </w:tc>
        <w:tc>
          <w:tcPr>
            <w:tcW w:w="2118" w:type="dxa"/>
            <w:vMerge w:val="continue"/>
            <w:vAlign w:val="center"/>
          </w:tcPr>
          <w:p>
            <w:pPr>
              <w:spacing w:line="276" w:lineRule="auto"/>
              <w:jc w:val="left"/>
              <w:rPr>
                <w:rFonts w:ascii="宋体" w:hAnsi="宋体" w:eastAsia="宋体"/>
                <w:color w:val="000000"/>
                <w:sz w:val="24"/>
                <w:szCs w:val="24"/>
              </w:rPr>
            </w:pPr>
          </w:p>
        </w:tc>
        <w:tc>
          <w:tcPr>
            <w:tcW w:w="3106" w:type="dxa"/>
            <w:vAlign w:val="center"/>
          </w:tcPr>
          <w:p>
            <w:pPr>
              <w:spacing w:line="276" w:lineRule="auto"/>
              <w:jc w:val="left"/>
              <w:rPr>
                <w:rFonts w:hint="eastAsia" w:ascii="宋体" w:hAnsi="宋体" w:eastAsia="宋体"/>
                <w:sz w:val="24"/>
                <w:szCs w:val="24"/>
              </w:rPr>
            </w:pPr>
            <w:r>
              <w:rPr>
                <w:rFonts w:hint="eastAsia" w:ascii="宋体" w:hAnsi="宋体" w:eastAsia="宋体"/>
                <w:sz w:val="24"/>
                <w:szCs w:val="24"/>
              </w:rPr>
              <w:t>心理健康自测</w:t>
            </w:r>
          </w:p>
        </w:tc>
        <w:tc>
          <w:tcPr>
            <w:tcW w:w="848"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continue"/>
            <w:vAlign w:val="center"/>
          </w:tcPr>
          <w:p>
            <w:pPr>
              <w:spacing w:line="276" w:lineRule="auto"/>
              <w:jc w:val="left"/>
              <w:rPr>
                <w:rFonts w:ascii="宋体" w:hAnsi="宋体" w:eastAsia="宋体"/>
                <w:color w:val="000000"/>
                <w:sz w:val="24"/>
                <w:szCs w:val="24"/>
              </w:rPr>
            </w:pPr>
          </w:p>
        </w:tc>
        <w:tc>
          <w:tcPr>
            <w:tcW w:w="2118" w:type="dxa"/>
            <w:vMerge w:val="continue"/>
            <w:vAlign w:val="center"/>
          </w:tcPr>
          <w:p>
            <w:pPr>
              <w:spacing w:line="276" w:lineRule="auto"/>
              <w:jc w:val="left"/>
              <w:rPr>
                <w:rFonts w:ascii="宋体" w:hAnsi="宋体" w:eastAsia="宋体"/>
                <w:color w:val="000000"/>
                <w:sz w:val="24"/>
                <w:szCs w:val="24"/>
              </w:rPr>
            </w:pPr>
          </w:p>
        </w:tc>
        <w:tc>
          <w:tcPr>
            <w:tcW w:w="3106" w:type="dxa"/>
            <w:vAlign w:val="center"/>
          </w:tcPr>
          <w:p>
            <w:pPr>
              <w:spacing w:line="276" w:lineRule="auto"/>
              <w:jc w:val="left"/>
              <w:rPr>
                <w:rFonts w:hint="eastAsia" w:ascii="宋体" w:hAnsi="宋体" w:eastAsia="宋体"/>
                <w:sz w:val="24"/>
                <w:szCs w:val="24"/>
              </w:rPr>
            </w:pPr>
            <w:r>
              <w:rPr>
                <w:rFonts w:hint="eastAsia" w:ascii="宋体" w:hAnsi="宋体" w:eastAsia="宋体"/>
                <w:sz w:val="24"/>
                <w:szCs w:val="24"/>
              </w:rPr>
              <w:t>自动化智能专家分析报告功能</w:t>
            </w:r>
          </w:p>
        </w:tc>
        <w:tc>
          <w:tcPr>
            <w:tcW w:w="848"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1</w:t>
            </w:r>
          </w:p>
        </w:tc>
        <w:tc>
          <w:tcPr>
            <w:tcW w:w="1559" w:type="dxa"/>
            <w:vMerge w:val="continue"/>
            <w:vAlign w:val="center"/>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continue"/>
            <w:vAlign w:val="center"/>
          </w:tcPr>
          <w:p>
            <w:pPr>
              <w:spacing w:line="276" w:lineRule="auto"/>
              <w:jc w:val="left"/>
              <w:rPr>
                <w:rFonts w:ascii="宋体" w:hAnsi="宋体" w:eastAsia="宋体"/>
                <w:color w:val="000000"/>
                <w:sz w:val="24"/>
                <w:szCs w:val="24"/>
              </w:rPr>
            </w:pPr>
          </w:p>
        </w:tc>
        <w:tc>
          <w:tcPr>
            <w:tcW w:w="2118" w:type="dxa"/>
            <w:vMerge w:val="continue"/>
            <w:vAlign w:val="center"/>
          </w:tcPr>
          <w:p>
            <w:pPr>
              <w:spacing w:line="276" w:lineRule="auto"/>
              <w:jc w:val="left"/>
              <w:rPr>
                <w:rFonts w:ascii="宋体" w:hAnsi="宋体" w:eastAsia="宋体"/>
                <w:color w:val="000000"/>
                <w:sz w:val="24"/>
                <w:szCs w:val="24"/>
              </w:rPr>
            </w:pPr>
          </w:p>
        </w:tc>
        <w:tc>
          <w:tcPr>
            <w:tcW w:w="3106" w:type="dxa"/>
            <w:vAlign w:val="center"/>
          </w:tcPr>
          <w:p>
            <w:pPr>
              <w:spacing w:line="276" w:lineRule="auto"/>
              <w:jc w:val="left"/>
              <w:rPr>
                <w:rFonts w:ascii="宋体" w:hAnsi="宋体" w:eastAsia="宋体"/>
                <w:sz w:val="24"/>
                <w:szCs w:val="24"/>
              </w:rPr>
            </w:pPr>
            <w:r>
              <w:rPr>
                <w:rFonts w:hint="eastAsia" w:ascii="宋体" w:hAnsi="宋体" w:eastAsia="宋体"/>
                <w:sz w:val="24"/>
                <w:szCs w:val="24"/>
              </w:rPr>
              <w:t>团体测评管理</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restart"/>
            <w:vAlign w:val="center"/>
          </w:tcPr>
          <w:p>
            <w:pPr>
              <w:spacing w:line="276" w:lineRule="auto"/>
              <w:jc w:val="left"/>
              <w:rPr>
                <w:rFonts w:ascii="宋体" w:hAnsi="宋体" w:eastAsia="宋体"/>
                <w:sz w:val="24"/>
                <w:szCs w:val="24"/>
              </w:rPr>
            </w:pPr>
            <w:r>
              <w:rPr>
                <w:rFonts w:ascii="宋体" w:hAnsi="宋体" w:eastAsia="宋体"/>
                <w:color w:val="000000"/>
                <w:sz w:val="24"/>
                <w:szCs w:val="24"/>
              </w:rPr>
              <w:t>2</w:t>
            </w:r>
          </w:p>
        </w:tc>
        <w:tc>
          <w:tcPr>
            <w:tcW w:w="2118" w:type="dxa"/>
            <w:vMerge w:val="restart"/>
            <w:vAlign w:val="center"/>
          </w:tcPr>
          <w:p>
            <w:pPr>
              <w:spacing w:line="276" w:lineRule="auto"/>
              <w:jc w:val="left"/>
              <w:rPr>
                <w:rFonts w:ascii="宋体" w:hAnsi="宋体" w:eastAsia="宋体"/>
                <w:sz w:val="24"/>
                <w:szCs w:val="24"/>
              </w:rPr>
            </w:pPr>
            <w:r>
              <w:rPr>
                <w:rFonts w:ascii="宋体" w:hAnsi="宋体" w:eastAsia="宋体"/>
                <w:color w:val="000000"/>
                <w:sz w:val="24"/>
                <w:szCs w:val="24"/>
              </w:rPr>
              <w:t>预警功能</w:t>
            </w:r>
          </w:p>
        </w:tc>
        <w:tc>
          <w:tcPr>
            <w:tcW w:w="3106" w:type="dxa"/>
            <w:vAlign w:val="center"/>
          </w:tcPr>
          <w:p>
            <w:pPr>
              <w:spacing w:line="276" w:lineRule="auto"/>
              <w:jc w:val="left"/>
              <w:rPr>
                <w:rFonts w:ascii="宋体" w:hAnsi="宋体" w:eastAsia="宋体"/>
                <w:sz w:val="24"/>
                <w:szCs w:val="24"/>
              </w:rPr>
            </w:pPr>
            <w:r>
              <w:rPr>
                <w:rFonts w:ascii="宋体" w:hAnsi="宋体" w:eastAsia="宋体"/>
                <w:color w:val="000000"/>
                <w:sz w:val="24"/>
                <w:szCs w:val="24"/>
              </w:rPr>
              <w:t>预警</w:t>
            </w:r>
            <w:r>
              <w:rPr>
                <w:rFonts w:hint="eastAsia" w:ascii="宋体" w:hAnsi="宋体" w:eastAsia="宋体"/>
                <w:color w:val="000000"/>
                <w:sz w:val="24"/>
                <w:szCs w:val="24"/>
              </w:rPr>
              <w:t>管理</w:t>
            </w:r>
            <w:r>
              <w:rPr>
                <w:rFonts w:ascii="宋体" w:hAnsi="宋体" w:eastAsia="宋体"/>
                <w:color w:val="000000"/>
                <w:sz w:val="24"/>
                <w:szCs w:val="24"/>
              </w:rPr>
              <w:t>功能</w:t>
            </w:r>
          </w:p>
        </w:tc>
        <w:tc>
          <w:tcPr>
            <w:tcW w:w="848" w:type="dxa"/>
            <w:vAlign w:val="center"/>
          </w:tcPr>
          <w:p>
            <w:pPr>
              <w:spacing w:line="276" w:lineRule="auto"/>
              <w:jc w:val="center"/>
              <w:rPr>
                <w:rFonts w:ascii="宋体" w:hAnsi="宋体" w:eastAsia="宋体"/>
                <w:color w:val="000000"/>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color w:val="000000"/>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continue"/>
            <w:vAlign w:val="center"/>
          </w:tcPr>
          <w:p>
            <w:pPr>
              <w:spacing w:line="276" w:lineRule="auto"/>
              <w:jc w:val="left"/>
              <w:rPr>
                <w:rFonts w:ascii="宋体" w:hAnsi="宋体" w:eastAsia="宋体"/>
                <w:color w:val="000000"/>
                <w:sz w:val="24"/>
                <w:szCs w:val="24"/>
              </w:rPr>
            </w:pPr>
          </w:p>
        </w:tc>
        <w:tc>
          <w:tcPr>
            <w:tcW w:w="2118" w:type="dxa"/>
            <w:vMerge w:val="continue"/>
            <w:vAlign w:val="center"/>
          </w:tcPr>
          <w:p>
            <w:pPr>
              <w:spacing w:line="276" w:lineRule="auto"/>
              <w:jc w:val="left"/>
              <w:rPr>
                <w:rFonts w:ascii="宋体" w:hAnsi="宋体" w:eastAsia="宋体"/>
                <w:color w:val="000000"/>
                <w:sz w:val="24"/>
                <w:szCs w:val="24"/>
              </w:rPr>
            </w:pPr>
          </w:p>
        </w:tc>
        <w:tc>
          <w:tcPr>
            <w:tcW w:w="3106" w:type="dxa"/>
            <w:vAlign w:val="center"/>
          </w:tcPr>
          <w:p>
            <w:pPr>
              <w:spacing w:line="276" w:lineRule="auto"/>
              <w:jc w:val="left"/>
              <w:rPr>
                <w:rFonts w:ascii="宋体" w:hAnsi="宋体" w:eastAsia="宋体"/>
                <w:color w:val="000000"/>
                <w:sz w:val="24"/>
                <w:szCs w:val="24"/>
              </w:rPr>
            </w:pPr>
            <w:r>
              <w:rPr>
                <w:rFonts w:hint="eastAsia" w:ascii="宋体" w:hAnsi="宋体" w:eastAsia="宋体"/>
                <w:color w:val="000000"/>
                <w:sz w:val="24"/>
                <w:szCs w:val="24"/>
              </w:rPr>
              <w:t>危机干预管理</w:t>
            </w:r>
          </w:p>
        </w:tc>
        <w:tc>
          <w:tcPr>
            <w:tcW w:w="848"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3</w:t>
            </w:r>
          </w:p>
        </w:tc>
        <w:tc>
          <w:tcPr>
            <w:tcW w:w="2118"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心理健康教育</w:t>
            </w:r>
          </w:p>
        </w:tc>
        <w:tc>
          <w:tcPr>
            <w:tcW w:w="3106" w:type="dxa"/>
            <w:vAlign w:val="center"/>
          </w:tcPr>
          <w:p>
            <w:pPr>
              <w:spacing w:line="276" w:lineRule="auto"/>
              <w:rPr>
                <w:rFonts w:ascii="宋体" w:hAnsi="宋体" w:eastAsia="宋体"/>
                <w:sz w:val="24"/>
                <w:szCs w:val="24"/>
              </w:rPr>
            </w:pPr>
            <w:r>
              <w:rPr>
                <w:rFonts w:hint="eastAsia" w:ascii="宋体" w:hAnsi="宋体" w:eastAsia="宋体"/>
                <w:sz w:val="24"/>
                <w:szCs w:val="24"/>
              </w:rPr>
              <w:t>心理健康教育客户端</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Merge w:val="continue"/>
            <w:vAlign w:val="center"/>
          </w:tcPr>
          <w:p>
            <w:pPr>
              <w:spacing w:line="276" w:lineRule="auto"/>
              <w:rPr>
                <w:rFonts w:ascii="宋体" w:hAnsi="宋体" w:eastAsia="宋体"/>
                <w:color w:val="000000"/>
                <w:sz w:val="24"/>
                <w:szCs w:val="24"/>
              </w:rPr>
            </w:pPr>
          </w:p>
        </w:tc>
        <w:tc>
          <w:tcPr>
            <w:tcW w:w="2118" w:type="dxa"/>
            <w:vMerge w:val="continue"/>
            <w:vAlign w:val="center"/>
          </w:tcPr>
          <w:p>
            <w:pPr>
              <w:spacing w:line="276" w:lineRule="auto"/>
              <w:rPr>
                <w:rFonts w:ascii="宋体" w:hAnsi="宋体" w:eastAsia="宋体"/>
                <w:color w:val="000000"/>
                <w:sz w:val="24"/>
                <w:szCs w:val="24"/>
              </w:rPr>
            </w:pPr>
          </w:p>
        </w:tc>
        <w:tc>
          <w:tcPr>
            <w:tcW w:w="3106" w:type="dxa"/>
            <w:vAlign w:val="center"/>
          </w:tcPr>
          <w:p>
            <w:pPr>
              <w:spacing w:line="276" w:lineRule="auto"/>
              <w:rPr>
                <w:rFonts w:hint="eastAsia" w:ascii="宋体" w:hAnsi="宋体" w:eastAsia="宋体"/>
                <w:sz w:val="24"/>
                <w:szCs w:val="24"/>
              </w:rPr>
            </w:pPr>
            <w:r>
              <w:rPr>
                <w:rFonts w:hint="eastAsia" w:ascii="宋体" w:hAnsi="宋体" w:eastAsia="宋体"/>
                <w:sz w:val="24"/>
                <w:szCs w:val="24"/>
              </w:rPr>
              <w:t>心理健康教育管理端</w:t>
            </w:r>
          </w:p>
        </w:tc>
        <w:tc>
          <w:tcPr>
            <w:tcW w:w="848"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4</w:t>
            </w:r>
          </w:p>
        </w:tc>
        <w:tc>
          <w:tcPr>
            <w:tcW w:w="2118"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自助心理课程</w:t>
            </w:r>
          </w:p>
        </w:tc>
        <w:tc>
          <w:tcPr>
            <w:tcW w:w="3106" w:type="dxa"/>
            <w:vAlign w:val="center"/>
          </w:tcPr>
          <w:p>
            <w:pPr>
              <w:spacing w:line="276" w:lineRule="auto"/>
              <w:rPr>
                <w:rFonts w:ascii="宋体" w:hAnsi="宋体" w:eastAsia="宋体"/>
                <w:sz w:val="24"/>
                <w:szCs w:val="24"/>
              </w:rPr>
            </w:pPr>
            <w:r>
              <w:rPr>
                <w:rFonts w:hint="eastAsia" w:ascii="宋体" w:hAnsi="宋体" w:eastAsia="宋体"/>
                <w:sz w:val="24"/>
                <w:szCs w:val="24"/>
              </w:rPr>
              <w:t>心理课程客户端功能</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continue"/>
            <w:vAlign w:val="center"/>
          </w:tcPr>
          <w:p>
            <w:pPr>
              <w:spacing w:line="276" w:lineRule="auto"/>
              <w:rPr>
                <w:rFonts w:ascii="宋体" w:hAnsi="宋体" w:eastAsia="宋体"/>
                <w:color w:val="000000"/>
                <w:sz w:val="24"/>
                <w:szCs w:val="24"/>
              </w:rPr>
            </w:pPr>
          </w:p>
        </w:tc>
        <w:tc>
          <w:tcPr>
            <w:tcW w:w="2118" w:type="dxa"/>
            <w:vMerge w:val="continue"/>
            <w:vAlign w:val="center"/>
          </w:tcPr>
          <w:p>
            <w:pPr>
              <w:spacing w:line="276" w:lineRule="auto"/>
              <w:rPr>
                <w:rFonts w:ascii="宋体" w:hAnsi="宋体" w:eastAsia="宋体"/>
                <w:color w:val="000000"/>
                <w:sz w:val="24"/>
                <w:szCs w:val="24"/>
              </w:rPr>
            </w:pPr>
          </w:p>
        </w:tc>
        <w:tc>
          <w:tcPr>
            <w:tcW w:w="3106" w:type="dxa"/>
            <w:vAlign w:val="center"/>
          </w:tcPr>
          <w:p>
            <w:pPr>
              <w:spacing w:line="276" w:lineRule="auto"/>
              <w:rPr>
                <w:rFonts w:hint="eastAsia" w:ascii="宋体" w:hAnsi="宋体" w:eastAsia="宋体"/>
                <w:sz w:val="24"/>
                <w:szCs w:val="24"/>
              </w:rPr>
            </w:pPr>
            <w:r>
              <w:rPr>
                <w:rFonts w:hint="eastAsia" w:ascii="宋体" w:hAnsi="宋体" w:eastAsia="宋体"/>
                <w:sz w:val="24"/>
                <w:szCs w:val="24"/>
              </w:rPr>
              <w:t>心理课程管理端功能</w:t>
            </w:r>
          </w:p>
        </w:tc>
        <w:tc>
          <w:tcPr>
            <w:tcW w:w="848"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Merge w:val="restart"/>
            <w:vAlign w:val="center"/>
          </w:tcPr>
          <w:p>
            <w:pPr>
              <w:spacing w:line="276" w:lineRule="auto"/>
              <w:rPr>
                <w:rFonts w:ascii="宋体" w:hAnsi="宋体" w:eastAsia="宋体"/>
                <w:sz w:val="24"/>
                <w:szCs w:val="24"/>
              </w:rPr>
            </w:pPr>
            <w:r>
              <w:rPr>
                <w:rFonts w:hint="eastAsia" w:ascii="宋体" w:hAnsi="宋体" w:eastAsia="宋体"/>
                <w:sz w:val="24"/>
                <w:szCs w:val="24"/>
              </w:rPr>
              <w:t>5</w:t>
            </w:r>
          </w:p>
        </w:tc>
        <w:tc>
          <w:tcPr>
            <w:tcW w:w="2118" w:type="dxa"/>
            <w:vMerge w:val="restart"/>
            <w:vAlign w:val="center"/>
          </w:tcPr>
          <w:p>
            <w:pPr>
              <w:spacing w:line="276" w:lineRule="auto"/>
              <w:rPr>
                <w:rFonts w:ascii="宋体" w:hAnsi="宋体" w:eastAsia="宋体"/>
                <w:sz w:val="24"/>
                <w:szCs w:val="24"/>
              </w:rPr>
            </w:pPr>
            <w:r>
              <w:rPr>
                <w:rFonts w:hint="eastAsia" w:ascii="宋体" w:hAnsi="宋体" w:eastAsia="宋体"/>
                <w:sz w:val="24"/>
                <w:szCs w:val="24"/>
              </w:rPr>
              <w:t>数据分析</w:t>
            </w:r>
          </w:p>
        </w:tc>
        <w:tc>
          <w:tcPr>
            <w:tcW w:w="3106" w:type="dxa"/>
            <w:vAlign w:val="center"/>
          </w:tcPr>
          <w:p>
            <w:pPr>
              <w:spacing w:line="276" w:lineRule="auto"/>
              <w:rPr>
                <w:rFonts w:ascii="宋体" w:hAnsi="宋体" w:eastAsia="宋体"/>
                <w:sz w:val="24"/>
                <w:szCs w:val="24"/>
              </w:rPr>
            </w:pPr>
            <w:r>
              <w:rPr>
                <w:rFonts w:hint="eastAsia" w:ascii="宋体" w:hAnsi="宋体" w:eastAsia="宋体"/>
                <w:sz w:val="24"/>
                <w:szCs w:val="24"/>
              </w:rPr>
              <w:t>可视化大数据分析功能</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Merge w:val="continue"/>
            <w:vAlign w:val="center"/>
          </w:tcPr>
          <w:p>
            <w:pPr>
              <w:spacing w:line="276" w:lineRule="auto"/>
              <w:rPr>
                <w:rFonts w:hint="eastAsia" w:ascii="宋体" w:hAnsi="宋体" w:eastAsia="宋体"/>
                <w:sz w:val="24"/>
                <w:szCs w:val="24"/>
              </w:rPr>
            </w:pPr>
          </w:p>
        </w:tc>
        <w:tc>
          <w:tcPr>
            <w:tcW w:w="2118" w:type="dxa"/>
            <w:vMerge w:val="continue"/>
            <w:vAlign w:val="center"/>
          </w:tcPr>
          <w:p>
            <w:pPr>
              <w:spacing w:line="276" w:lineRule="auto"/>
              <w:rPr>
                <w:rFonts w:hint="eastAsia" w:ascii="宋体" w:hAnsi="宋体" w:eastAsia="宋体"/>
                <w:sz w:val="24"/>
                <w:szCs w:val="24"/>
              </w:rPr>
            </w:pPr>
          </w:p>
        </w:tc>
        <w:tc>
          <w:tcPr>
            <w:tcW w:w="3106" w:type="dxa"/>
            <w:vAlign w:val="center"/>
          </w:tcPr>
          <w:p>
            <w:pPr>
              <w:spacing w:line="276" w:lineRule="auto"/>
              <w:rPr>
                <w:rFonts w:hint="eastAsia" w:ascii="宋体" w:hAnsi="宋体" w:eastAsia="宋体"/>
                <w:sz w:val="24"/>
                <w:szCs w:val="24"/>
              </w:rPr>
            </w:pPr>
            <w:r>
              <w:rPr>
                <w:rFonts w:hint="eastAsia" w:ascii="宋体" w:hAnsi="宋体" w:eastAsia="宋体"/>
                <w:sz w:val="24"/>
                <w:szCs w:val="24"/>
              </w:rPr>
              <w:t>数据统计分析功能</w:t>
            </w:r>
          </w:p>
        </w:tc>
        <w:tc>
          <w:tcPr>
            <w:tcW w:w="848"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6</w:t>
            </w:r>
          </w:p>
        </w:tc>
        <w:tc>
          <w:tcPr>
            <w:tcW w:w="2118"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转诊管理</w:t>
            </w:r>
          </w:p>
        </w:tc>
        <w:tc>
          <w:tcPr>
            <w:tcW w:w="3106" w:type="dxa"/>
            <w:vAlign w:val="center"/>
          </w:tcPr>
          <w:p>
            <w:pPr>
              <w:spacing w:line="276" w:lineRule="auto"/>
              <w:rPr>
                <w:rFonts w:hint="eastAsia" w:ascii="宋体" w:hAnsi="宋体" w:eastAsia="宋体"/>
                <w:sz w:val="24"/>
                <w:szCs w:val="24"/>
              </w:rPr>
            </w:pPr>
            <w:r>
              <w:rPr>
                <w:rFonts w:ascii="宋体" w:hAnsi="宋体" w:eastAsia="宋体"/>
                <w:color w:val="000000"/>
                <w:sz w:val="24"/>
                <w:szCs w:val="24"/>
              </w:rPr>
              <w:t>转诊</w:t>
            </w:r>
            <w:r>
              <w:rPr>
                <w:rFonts w:hint="eastAsia" w:ascii="宋体" w:hAnsi="宋体" w:eastAsia="宋体"/>
                <w:color w:val="000000"/>
                <w:sz w:val="24"/>
                <w:szCs w:val="24"/>
              </w:rPr>
              <w:t>申请管理</w:t>
            </w:r>
          </w:p>
        </w:tc>
        <w:tc>
          <w:tcPr>
            <w:tcW w:w="848" w:type="dxa"/>
            <w:vAlign w:val="center"/>
          </w:tcPr>
          <w:p>
            <w:pPr>
              <w:spacing w:line="276" w:lineRule="auto"/>
              <w:jc w:val="center"/>
              <w:rPr>
                <w:rFonts w:ascii="宋体" w:hAnsi="宋体" w:eastAsia="宋体"/>
                <w:color w:val="000000"/>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color w:val="000000"/>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continue"/>
            <w:vAlign w:val="center"/>
          </w:tcPr>
          <w:p>
            <w:pPr>
              <w:spacing w:line="276" w:lineRule="auto"/>
              <w:rPr>
                <w:rFonts w:ascii="宋体" w:hAnsi="宋体" w:eastAsia="宋体"/>
                <w:color w:val="000000"/>
                <w:sz w:val="24"/>
                <w:szCs w:val="24"/>
              </w:rPr>
            </w:pPr>
          </w:p>
        </w:tc>
        <w:tc>
          <w:tcPr>
            <w:tcW w:w="2118" w:type="dxa"/>
            <w:vMerge w:val="continue"/>
            <w:vAlign w:val="center"/>
          </w:tcPr>
          <w:p>
            <w:pPr>
              <w:spacing w:line="276" w:lineRule="auto"/>
              <w:rPr>
                <w:rFonts w:ascii="宋体" w:hAnsi="宋体" w:eastAsia="宋体"/>
                <w:color w:val="000000"/>
                <w:sz w:val="24"/>
                <w:szCs w:val="24"/>
              </w:rPr>
            </w:pPr>
          </w:p>
        </w:tc>
        <w:tc>
          <w:tcPr>
            <w:tcW w:w="3106" w:type="dxa"/>
            <w:vAlign w:val="center"/>
          </w:tcPr>
          <w:p>
            <w:pPr>
              <w:spacing w:line="276" w:lineRule="auto"/>
              <w:rPr>
                <w:rFonts w:ascii="宋体" w:hAnsi="宋体" w:eastAsia="宋体"/>
                <w:color w:val="000000"/>
                <w:sz w:val="24"/>
                <w:szCs w:val="24"/>
              </w:rPr>
            </w:pPr>
            <w:r>
              <w:rPr>
                <w:rFonts w:hint="eastAsia" w:ascii="宋体" w:hAnsi="宋体" w:eastAsia="宋体"/>
                <w:color w:val="000000"/>
                <w:sz w:val="24"/>
                <w:szCs w:val="24"/>
              </w:rPr>
              <w:t>转诊记录管理</w:t>
            </w:r>
          </w:p>
        </w:tc>
        <w:tc>
          <w:tcPr>
            <w:tcW w:w="848"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7</w:t>
            </w:r>
          </w:p>
        </w:tc>
        <w:tc>
          <w:tcPr>
            <w:tcW w:w="2118" w:type="dxa"/>
            <w:vMerge w:val="restart"/>
            <w:vAlign w:val="center"/>
          </w:tcPr>
          <w:p>
            <w:pPr>
              <w:spacing w:line="276" w:lineRule="auto"/>
              <w:rPr>
                <w:rFonts w:ascii="宋体" w:hAnsi="宋体" w:eastAsia="宋体"/>
                <w:sz w:val="24"/>
                <w:szCs w:val="24"/>
              </w:rPr>
            </w:pPr>
            <w:r>
              <w:rPr>
                <w:rFonts w:ascii="宋体" w:hAnsi="宋体" w:eastAsia="宋体"/>
                <w:color w:val="000000"/>
                <w:sz w:val="24"/>
                <w:szCs w:val="24"/>
              </w:rPr>
              <w:t>心理机构地图</w:t>
            </w:r>
          </w:p>
        </w:tc>
        <w:tc>
          <w:tcPr>
            <w:tcW w:w="3106" w:type="dxa"/>
            <w:vAlign w:val="center"/>
          </w:tcPr>
          <w:p>
            <w:pPr>
              <w:spacing w:line="276" w:lineRule="auto"/>
              <w:rPr>
                <w:rFonts w:ascii="宋体" w:hAnsi="宋体" w:eastAsia="宋体"/>
                <w:sz w:val="24"/>
                <w:szCs w:val="24"/>
              </w:rPr>
            </w:pPr>
            <w:r>
              <w:rPr>
                <w:rFonts w:hint="eastAsia" w:ascii="宋体" w:hAnsi="宋体" w:eastAsia="宋体"/>
                <w:color w:val="000000"/>
                <w:sz w:val="24"/>
                <w:szCs w:val="24"/>
              </w:rPr>
              <w:t>心理机构地图客户端功能</w:t>
            </w:r>
          </w:p>
        </w:tc>
        <w:tc>
          <w:tcPr>
            <w:tcW w:w="848" w:type="dxa"/>
            <w:vAlign w:val="center"/>
          </w:tcPr>
          <w:p>
            <w:pPr>
              <w:spacing w:line="276" w:lineRule="auto"/>
              <w:jc w:val="center"/>
              <w:rPr>
                <w:rFonts w:ascii="宋体" w:hAnsi="宋体" w:eastAsia="宋体"/>
                <w:color w:val="000000"/>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color w:val="000000"/>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Merge w:val="continue"/>
            <w:vAlign w:val="center"/>
          </w:tcPr>
          <w:p>
            <w:pPr>
              <w:spacing w:line="276" w:lineRule="auto"/>
              <w:rPr>
                <w:rFonts w:ascii="宋体" w:hAnsi="宋体" w:eastAsia="宋体"/>
                <w:color w:val="000000"/>
                <w:sz w:val="24"/>
                <w:szCs w:val="24"/>
              </w:rPr>
            </w:pPr>
          </w:p>
        </w:tc>
        <w:tc>
          <w:tcPr>
            <w:tcW w:w="2118" w:type="dxa"/>
            <w:vMerge w:val="continue"/>
            <w:vAlign w:val="center"/>
          </w:tcPr>
          <w:p>
            <w:pPr>
              <w:spacing w:line="276" w:lineRule="auto"/>
              <w:rPr>
                <w:rFonts w:ascii="宋体" w:hAnsi="宋体" w:eastAsia="宋体"/>
                <w:color w:val="000000"/>
                <w:sz w:val="24"/>
                <w:szCs w:val="24"/>
              </w:rPr>
            </w:pPr>
          </w:p>
        </w:tc>
        <w:tc>
          <w:tcPr>
            <w:tcW w:w="3106" w:type="dxa"/>
            <w:vAlign w:val="center"/>
          </w:tcPr>
          <w:p>
            <w:pPr>
              <w:spacing w:line="276" w:lineRule="auto"/>
              <w:rPr>
                <w:rFonts w:ascii="宋体" w:hAnsi="宋体" w:eastAsia="宋体"/>
                <w:color w:val="000000"/>
                <w:sz w:val="24"/>
                <w:szCs w:val="24"/>
              </w:rPr>
            </w:pPr>
            <w:r>
              <w:rPr>
                <w:rFonts w:ascii="宋体" w:hAnsi="宋体" w:eastAsia="宋体"/>
                <w:color w:val="000000"/>
                <w:sz w:val="24"/>
                <w:szCs w:val="24"/>
              </w:rPr>
              <w:t>心理机构地图</w:t>
            </w:r>
            <w:r>
              <w:rPr>
                <w:rFonts w:hint="eastAsia" w:ascii="宋体" w:hAnsi="宋体" w:eastAsia="宋体"/>
                <w:color w:val="000000"/>
                <w:sz w:val="24"/>
                <w:szCs w:val="24"/>
              </w:rPr>
              <w:t>管理端功能</w:t>
            </w:r>
          </w:p>
        </w:tc>
        <w:tc>
          <w:tcPr>
            <w:tcW w:w="848"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Align w:val="center"/>
          </w:tcPr>
          <w:p>
            <w:pPr>
              <w:spacing w:line="276" w:lineRule="auto"/>
              <w:rPr>
                <w:rFonts w:ascii="宋体" w:hAnsi="宋体" w:eastAsia="宋体"/>
                <w:sz w:val="24"/>
                <w:szCs w:val="24"/>
              </w:rPr>
            </w:pPr>
            <w:r>
              <w:rPr>
                <w:rFonts w:ascii="宋体" w:hAnsi="宋体" w:eastAsia="宋体"/>
                <w:color w:val="000000"/>
                <w:sz w:val="24"/>
                <w:szCs w:val="24"/>
              </w:rPr>
              <w:t>8</w:t>
            </w:r>
          </w:p>
        </w:tc>
        <w:tc>
          <w:tcPr>
            <w:tcW w:w="2118" w:type="dxa"/>
            <w:vAlign w:val="center"/>
          </w:tcPr>
          <w:p>
            <w:pPr>
              <w:spacing w:line="276" w:lineRule="auto"/>
              <w:rPr>
                <w:rFonts w:ascii="宋体" w:hAnsi="宋体" w:eastAsia="宋体"/>
                <w:sz w:val="24"/>
                <w:szCs w:val="24"/>
              </w:rPr>
            </w:pPr>
            <w:r>
              <w:rPr>
                <w:rFonts w:ascii="宋体" w:hAnsi="宋体" w:eastAsia="宋体"/>
                <w:color w:val="000000"/>
                <w:sz w:val="24"/>
                <w:szCs w:val="24"/>
              </w:rPr>
              <w:t>微信公众号对接</w:t>
            </w:r>
          </w:p>
        </w:tc>
        <w:tc>
          <w:tcPr>
            <w:tcW w:w="3106" w:type="dxa"/>
            <w:vAlign w:val="center"/>
          </w:tcPr>
          <w:p>
            <w:pPr>
              <w:spacing w:line="276" w:lineRule="auto"/>
              <w:rPr>
                <w:rFonts w:ascii="宋体" w:hAnsi="宋体" w:eastAsia="宋体"/>
                <w:b/>
                <w:bCs/>
                <w:sz w:val="24"/>
                <w:szCs w:val="24"/>
              </w:rPr>
            </w:pPr>
            <w:r>
              <w:rPr>
                <w:rFonts w:ascii="宋体" w:hAnsi="宋体" w:eastAsia="宋体"/>
                <w:color w:val="000000"/>
                <w:sz w:val="24"/>
                <w:szCs w:val="24"/>
              </w:rPr>
              <w:t>微信公众号对接</w:t>
            </w:r>
          </w:p>
        </w:tc>
        <w:tc>
          <w:tcPr>
            <w:tcW w:w="848" w:type="dxa"/>
            <w:vAlign w:val="center"/>
          </w:tcPr>
          <w:p>
            <w:pPr>
              <w:spacing w:line="276" w:lineRule="auto"/>
              <w:jc w:val="center"/>
              <w:rPr>
                <w:rFonts w:ascii="宋体" w:hAnsi="宋体" w:eastAsia="宋体"/>
                <w:color w:val="000000"/>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color w:val="000000"/>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Merge w:val="restart"/>
            <w:vAlign w:val="center"/>
          </w:tcPr>
          <w:p>
            <w:pPr>
              <w:spacing w:line="276" w:lineRule="auto"/>
              <w:rPr>
                <w:rFonts w:ascii="宋体" w:hAnsi="宋体" w:eastAsia="宋体"/>
                <w:color w:val="000000"/>
                <w:sz w:val="24"/>
                <w:szCs w:val="24"/>
              </w:rPr>
            </w:pPr>
            <w:r>
              <w:rPr>
                <w:rFonts w:hint="eastAsia" w:ascii="宋体" w:hAnsi="宋体" w:eastAsia="宋体"/>
                <w:color w:val="000000"/>
                <w:sz w:val="24"/>
                <w:szCs w:val="24"/>
              </w:rPr>
              <w:t>9</w:t>
            </w:r>
          </w:p>
        </w:tc>
        <w:tc>
          <w:tcPr>
            <w:tcW w:w="2118" w:type="dxa"/>
            <w:vMerge w:val="restart"/>
            <w:vAlign w:val="center"/>
          </w:tcPr>
          <w:p>
            <w:pPr>
              <w:spacing w:line="276" w:lineRule="auto"/>
              <w:rPr>
                <w:rFonts w:ascii="宋体" w:hAnsi="宋体" w:eastAsia="宋体"/>
                <w:color w:val="000000"/>
                <w:sz w:val="24"/>
                <w:szCs w:val="24"/>
              </w:rPr>
            </w:pPr>
            <w:r>
              <w:rPr>
                <w:rFonts w:hint="eastAsia" w:ascii="宋体" w:hAnsi="宋体" w:eastAsia="宋体"/>
                <w:color w:val="000000"/>
                <w:sz w:val="24"/>
                <w:szCs w:val="24"/>
              </w:rPr>
              <w:t>管理功能</w:t>
            </w:r>
          </w:p>
        </w:tc>
        <w:tc>
          <w:tcPr>
            <w:tcW w:w="3106" w:type="dxa"/>
          </w:tcPr>
          <w:p>
            <w:pPr>
              <w:spacing w:line="276" w:lineRule="auto"/>
              <w:rPr>
                <w:rFonts w:ascii="宋体" w:hAnsi="宋体" w:eastAsia="宋体"/>
                <w:color w:val="000000"/>
                <w:sz w:val="24"/>
                <w:szCs w:val="24"/>
              </w:rPr>
            </w:pPr>
            <w:r>
              <w:rPr>
                <w:rFonts w:hint="eastAsia" w:ascii="宋体" w:hAnsi="宋体" w:eastAsia="宋体"/>
                <w:color w:val="000000"/>
                <w:sz w:val="24"/>
                <w:szCs w:val="24"/>
              </w:rPr>
              <w:t>信息管理功能</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Merge w:val="continue"/>
            <w:vAlign w:val="center"/>
          </w:tcPr>
          <w:p>
            <w:pPr>
              <w:spacing w:line="276" w:lineRule="auto"/>
              <w:rPr>
                <w:rFonts w:ascii="宋体" w:hAnsi="宋体" w:eastAsia="宋体"/>
                <w:color w:val="000000"/>
                <w:sz w:val="24"/>
                <w:szCs w:val="24"/>
              </w:rPr>
            </w:pPr>
          </w:p>
        </w:tc>
        <w:tc>
          <w:tcPr>
            <w:tcW w:w="2118" w:type="dxa"/>
            <w:vMerge w:val="continue"/>
            <w:vAlign w:val="center"/>
          </w:tcPr>
          <w:p>
            <w:pPr>
              <w:spacing w:line="276" w:lineRule="auto"/>
              <w:rPr>
                <w:rFonts w:ascii="宋体" w:hAnsi="宋体" w:eastAsia="宋体"/>
                <w:color w:val="000000"/>
                <w:sz w:val="24"/>
                <w:szCs w:val="24"/>
              </w:rPr>
            </w:pPr>
          </w:p>
        </w:tc>
        <w:tc>
          <w:tcPr>
            <w:tcW w:w="3106" w:type="dxa"/>
          </w:tcPr>
          <w:p>
            <w:pPr>
              <w:spacing w:line="276" w:lineRule="auto"/>
              <w:rPr>
                <w:rFonts w:ascii="宋体" w:hAnsi="宋体" w:eastAsia="宋体"/>
                <w:color w:val="000000"/>
                <w:sz w:val="24"/>
                <w:szCs w:val="24"/>
              </w:rPr>
            </w:pPr>
            <w:r>
              <w:rPr>
                <w:rFonts w:hint="eastAsia" w:ascii="宋体" w:hAnsi="宋体" w:eastAsia="宋体"/>
                <w:color w:val="000000"/>
                <w:sz w:val="24"/>
                <w:szCs w:val="24"/>
              </w:rPr>
              <w:t>用户管理功能</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Merge w:val="continue"/>
            <w:vAlign w:val="center"/>
          </w:tcPr>
          <w:p>
            <w:pPr>
              <w:spacing w:line="276" w:lineRule="auto"/>
              <w:rPr>
                <w:rFonts w:ascii="宋体" w:hAnsi="宋体" w:eastAsia="宋体"/>
                <w:color w:val="000000"/>
                <w:sz w:val="24"/>
                <w:szCs w:val="24"/>
              </w:rPr>
            </w:pPr>
          </w:p>
        </w:tc>
        <w:tc>
          <w:tcPr>
            <w:tcW w:w="2118" w:type="dxa"/>
            <w:vMerge w:val="continue"/>
            <w:vAlign w:val="center"/>
          </w:tcPr>
          <w:p>
            <w:pPr>
              <w:spacing w:line="276" w:lineRule="auto"/>
              <w:rPr>
                <w:rFonts w:ascii="宋体" w:hAnsi="宋体" w:eastAsia="宋体"/>
                <w:color w:val="000000"/>
                <w:sz w:val="24"/>
                <w:szCs w:val="24"/>
              </w:rPr>
            </w:pPr>
          </w:p>
        </w:tc>
        <w:tc>
          <w:tcPr>
            <w:tcW w:w="3106" w:type="dxa"/>
          </w:tcPr>
          <w:p>
            <w:pPr>
              <w:spacing w:line="276" w:lineRule="auto"/>
              <w:rPr>
                <w:rFonts w:ascii="宋体" w:hAnsi="宋体" w:eastAsia="宋体"/>
                <w:color w:val="000000"/>
                <w:sz w:val="24"/>
                <w:szCs w:val="24"/>
              </w:rPr>
            </w:pPr>
            <w:r>
              <w:rPr>
                <w:rFonts w:hint="eastAsia" w:ascii="宋体" w:hAnsi="宋体" w:eastAsia="宋体"/>
                <w:color w:val="000000"/>
                <w:sz w:val="24"/>
                <w:szCs w:val="24"/>
              </w:rPr>
              <w:t>角色管理及权限设置</w:t>
            </w:r>
          </w:p>
        </w:tc>
        <w:tc>
          <w:tcPr>
            <w:tcW w:w="848"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Merge w:val="continue"/>
            <w:vAlign w:val="center"/>
          </w:tcPr>
          <w:p>
            <w:pPr>
              <w:spacing w:line="276" w:lineRule="auto"/>
              <w:rPr>
                <w:rFonts w:ascii="宋体" w:hAnsi="宋体" w:eastAsia="宋体"/>
                <w:color w:val="000000"/>
                <w:sz w:val="24"/>
                <w:szCs w:val="24"/>
              </w:rPr>
            </w:pPr>
          </w:p>
        </w:tc>
        <w:tc>
          <w:tcPr>
            <w:tcW w:w="2118" w:type="dxa"/>
            <w:vMerge w:val="continue"/>
            <w:vAlign w:val="center"/>
          </w:tcPr>
          <w:p>
            <w:pPr>
              <w:spacing w:line="276" w:lineRule="auto"/>
              <w:rPr>
                <w:rFonts w:ascii="宋体" w:hAnsi="宋体" w:eastAsia="宋体"/>
                <w:color w:val="000000"/>
                <w:sz w:val="24"/>
                <w:szCs w:val="24"/>
              </w:rPr>
            </w:pPr>
          </w:p>
        </w:tc>
        <w:tc>
          <w:tcPr>
            <w:tcW w:w="3106" w:type="dxa"/>
          </w:tcPr>
          <w:p>
            <w:pPr>
              <w:spacing w:line="276" w:lineRule="auto"/>
              <w:rPr>
                <w:rFonts w:hint="eastAsia" w:ascii="宋体" w:hAnsi="宋体" w:eastAsia="宋体"/>
                <w:color w:val="000000"/>
                <w:sz w:val="24"/>
                <w:szCs w:val="24"/>
              </w:rPr>
            </w:pPr>
            <w:r>
              <w:rPr>
                <w:rFonts w:hint="eastAsia" w:ascii="宋体" w:hAnsi="宋体" w:eastAsia="宋体"/>
                <w:color w:val="000000"/>
                <w:sz w:val="24"/>
                <w:szCs w:val="24"/>
              </w:rPr>
              <w:t>组织管理</w:t>
            </w:r>
          </w:p>
        </w:tc>
        <w:tc>
          <w:tcPr>
            <w:tcW w:w="848"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套</w:t>
            </w:r>
          </w:p>
        </w:tc>
        <w:tc>
          <w:tcPr>
            <w:tcW w:w="732" w:type="dxa"/>
            <w:vAlign w:val="center"/>
          </w:tcPr>
          <w:p>
            <w:pPr>
              <w:spacing w:line="276" w:lineRule="auto"/>
              <w:jc w:val="center"/>
              <w:rPr>
                <w:rFonts w:hint="eastAsia" w:ascii="宋体" w:hAnsi="宋体" w:eastAsia="宋体"/>
                <w:sz w:val="24"/>
                <w:szCs w:val="24"/>
              </w:rPr>
            </w:pPr>
            <w:r>
              <w:rPr>
                <w:rFonts w:hint="eastAsia" w:ascii="宋体" w:hAnsi="宋体" w:eastAsia="宋体"/>
                <w:sz w:val="24"/>
                <w:szCs w:val="24"/>
              </w:rPr>
              <w:t>1</w:t>
            </w:r>
          </w:p>
        </w:tc>
        <w:tc>
          <w:tcPr>
            <w:tcW w:w="1559" w:type="dxa"/>
            <w:vMerge w:val="continue"/>
          </w:tcPr>
          <w:p>
            <w:pPr>
              <w:spacing w:line="276" w:lineRule="auto"/>
              <w:jc w:val="center"/>
              <w:rPr>
                <w:rFonts w:ascii="宋体" w:hAnsi="宋体" w:eastAsia="宋体"/>
                <w:b/>
                <w:bCs/>
                <w:color w:val="000000"/>
                <w:sz w:val="24"/>
                <w:szCs w:val="24"/>
              </w:rPr>
            </w:pPr>
          </w:p>
        </w:tc>
      </w:tr>
    </w:tbl>
    <w:p>
      <w:pPr>
        <w:widowControl/>
        <w:jc w:val="left"/>
        <w:rPr>
          <w:rFonts w:ascii="宋体" w:hAnsi="宋体" w:eastAsia="宋体"/>
          <w:sz w:val="24"/>
          <w:szCs w:val="28"/>
        </w:rPr>
      </w:pPr>
    </w:p>
    <w:p>
      <w:pPr>
        <w:widowControl/>
        <w:spacing w:line="360" w:lineRule="auto"/>
        <w:jc w:val="left"/>
        <w:rPr>
          <w:rFonts w:ascii="宋体" w:hAnsi="宋体" w:eastAsia="宋体"/>
          <w:sz w:val="24"/>
          <w:szCs w:val="28"/>
        </w:rPr>
      </w:pPr>
    </w:p>
    <w:p>
      <w:pPr>
        <w:widowControl/>
        <w:spacing w:line="360" w:lineRule="auto"/>
        <w:jc w:val="left"/>
        <w:rPr>
          <w:rFonts w:hint="eastAsia" w:ascii="宋体" w:hAnsi="宋体" w:eastAsia="宋体"/>
          <w:sz w:val="24"/>
          <w:szCs w:val="28"/>
        </w:rPr>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A25C0"/>
    <w:multiLevelType w:val="multilevel"/>
    <w:tmpl w:val="023A25C0"/>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5745F3B"/>
    <w:multiLevelType w:val="multilevel"/>
    <w:tmpl w:val="05745F3B"/>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41A5CBC"/>
    <w:multiLevelType w:val="multilevel"/>
    <w:tmpl w:val="141A5CBC"/>
    <w:lvl w:ilvl="0" w:tentative="0">
      <w:start w:val="1"/>
      <w:numFmt w:val="decimal"/>
      <w:lvlText w:val="%1."/>
      <w:lvlJc w:val="left"/>
      <w:pPr>
        <w:ind w:left="440" w:hanging="440"/>
      </w:pPr>
      <w:rPr>
        <w:rFonts w:hint="eastAsia"/>
        <w:sz w:val="21"/>
        <w:szCs w:val="21"/>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3">
    <w:nsid w:val="1A4D3DB7"/>
    <w:multiLevelType w:val="multilevel"/>
    <w:tmpl w:val="1A4D3DB7"/>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B222142"/>
    <w:multiLevelType w:val="multilevel"/>
    <w:tmpl w:val="1B22214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1D94665"/>
    <w:multiLevelType w:val="multilevel"/>
    <w:tmpl w:val="21D94665"/>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4131511"/>
    <w:multiLevelType w:val="multilevel"/>
    <w:tmpl w:val="24131511"/>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36C7C3A"/>
    <w:multiLevelType w:val="multilevel"/>
    <w:tmpl w:val="336C7C3A"/>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4F3173F"/>
    <w:multiLevelType w:val="multilevel"/>
    <w:tmpl w:val="34F3173F"/>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5C50067"/>
    <w:multiLevelType w:val="multilevel"/>
    <w:tmpl w:val="35C50067"/>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388E54DF"/>
    <w:multiLevelType w:val="multilevel"/>
    <w:tmpl w:val="388E54DF"/>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41C612BB"/>
    <w:multiLevelType w:val="multilevel"/>
    <w:tmpl w:val="41C612BB"/>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46CF2943"/>
    <w:multiLevelType w:val="multilevel"/>
    <w:tmpl w:val="46CF2943"/>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CD544E0"/>
    <w:multiLevelType w:val="multilevel"/>
    <w:tmpl w:val="4CD544E0"/>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4F87280C"/>
    <w:multiLevelType w:val="multilevel"/>
    <w:tmpl w:val="4F87280C"/>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5185216F"/>
    <w:multiLevelType w:val="multilevel"/>
    <w:tmpl w:val="5185216F"/>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53483137"/>
    <w:multiLevelType w:val="multilevel"/>
    <w:tmpl w:val="53483137"/>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5B8416E2"/>
    <w:multiLevelType w:val="multilevel"/>
    <w:tmpl w:val="5B8416E2"/>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5CBC65C2"/>
    <w:multiLevelType w:val="multilevel"/>
    <w:tmpl w:val="5CBC65C2"/>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19">
    <w:nsid w:val="609A4D3B"/>
    <w:multiLevelType w:val="multilevel"/>
    <w:tmpl w:val="609A4D3B"/>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64BA0FF4"/>
    <w:multiLevelType w:val="multilevel"/>
    <w:tmpl w:val="64BA0FF4"/>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6B8C1B83"/>
    <w:multiLevelType w:val="multilevel"/>
    <w:tmpl w:val="6B8C1B83"/>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6FDB6E6F"/>
    <w:multiLevelType w:val="multilevel"/>
    <w:tmpl w:val="6FDB6E6F"/>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774868F6"/>
    <w:multiLevelType w:val="multilevel"/>
    <w:tmpl w:val="774868F6"/>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798C47DC"/>
    <w:multiLevelType w:val="multilevel"/>
    <w:tmpl w:val="798C47DC"/>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7C3C4E49"/>
    <w:multiLevelType w:val="multilevel"/>
    <w:tmpl w:val="7C3C4E49"/>
    <w:lvl w:ilvl="0" w:tentative="0">
      <w:start w:val="1"/>
      <w:numFmt w:val="decimal"/>
      <w:lvlText w:val="%1."/>
      <w:lvlJc w:val="left"/>
      <w:pPr>
        <w:ind w:left="440" w:hanging="440"/>
      </w:pPr>
      <w:rPr>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7CA05C54"/>
    <w:multiLevelType w:val="multilevel"/>
    <w:tmpl w:val="7CA05C54"/>
    <w:lvl w:ilvl="0" w:tentative="0">
      <w:start w:val="1"/>
      <w:numFmt w:val="decimal"/>
      <w:lvlText w:val="%1."/>
      <w:lvlJc w:val="left"/>
      <w:pPr>
        <w:ind w:left="440" w:hanging="440"/>
      </w:pPr>
      <w:rPr>
        <w:rFonts w:hint="eastAsia"/>
        <w:sz w:val="21"/>
        <w:szCs w:val="21"/>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num w:numId="1">
    <w:abstractNumId w:val="4"/>
  </w:num>
  <w:num w:numId="2">
    <w:abstractNumId w:val="18"/>
  </w:num>
  <w:num w:numId="3">
    <w:abstractNumId w:val="8"/>
  </w:num>
  <w:num w:numId="4">
    <w:abstractNumId w:val="19"/>
  </w:num>
  <w:num w:numId="5">
    <w:abstractNumId w:val="21"/>
  </w:num>
  <w:num w:numId="6">
    <w:abstractNumId w:val="9"/>
  </w:num>
  <w:num w:numId="7">
    <w:abstractNumId w:val="13"/>
  </w:num>
  <w:num w:numId="8">
    <w:abstractNumId w:val="16"/>
  </w:num>
  <w:num w:numId="9">
    <w:abstractNumId w:val="25"/>
  </w:num>
  <w:num w:numId="10">
    <w:abstractNumId w:val="0"/>
  </w:num>
  <w:num w:numId="11">
    <w:abstractNumId w:val="7"/>
  </w:num>
  <w:num w:numId="12">
    <w:abstractNumId w:val="3"/>
  </w:num>
  <w:num w:numId="13">
    <w:abstractNumId w:val="26"/>
  </w:num>
  <w:num w:numId="14">
    <w:abstractNumId w:val="23"/>
  </w:num>
  <w:num w:numId="15">
    <w:abstractNumId w:val="2"/>
  </w:num>
  <w:num w:numId="16">
    <w:abstractNumId w:val="6"/>
  </w:num>
  <w:num w:numId="17">
    <w:abstractNumId w:val="15"/>
  </w:num>
  <w:num w:numId="18">
    <w:abstractNumId w:val="10"/>
  </w:num>
  <w:num w:numId="19">
    <w:abstractNumId w:val="14"/>
  </w:num>
  <w:num w:numId="20">
    <w:abstractNumId w:val="12"/>
  </w:num>
  <w:num w:numId="21">
    <w:abstractNumId w:val="22"/>
  </w:num>
  <w:num w:numId="22">
    <w:abstractNumId w:val="24"/>
  </w:num>
  <w:num w:numId="23">
    <w:abstractNumId w:val="11"/>
  </w:num>
  <w:num w:numId="24">
    <w:abstractNumId w:val="5"/>
  </w:num>
  <w:num w:numId="25">
    <w:abstractNumId w:val="20"/>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Mjg1MmU4ZDVjZjdlNWVmNmU3OWU1MGVhZTU1MzgifQ=="/>
  </w:docVars>
  <w:rsids>
    <w:rsidRoot w:val="00792F44"/>
    <w:rsid w:val="00000445"/>
    <w:rsid w:val="00005A20"/>
    <w:rsid w:val="00013095"/>
    <w:rsid w:val="00016B0E"/>
    <w:rsid w:val="00020A0A"/>
    <w:rsid w:val="00057093"/>
    <w:rsid w:val="00062A83"/>
    <w:rsid w:val="0007104D"/>
    <w:rsid w:val="0007151D"/>
    <w:rsid w:val="000A2B4D"/>
    <w:rsid w:val="000A4880"/>
    <w:rsid w:val="000C0B6A"/>
    <w:rsid w:val="000E04FB"/>
    <w:rsid w:val="0011077D"/>
    <w:rsid w:val="00116EC1"/>
    <w:rsid w:val="00134B7A"/>
    <w:rsid w:val="001476BD"/>
    <w:rsid w:val="00150C49"/>
    <w:rsid w:val="00191FC9"/>
    <w:rsid w:val="001A2219"/>
    <w:rsid w:val="001A2943"/>
    <w:rsid w:val="001C270D"/>
    <w:rsid w:val="001C5E6B"/>
    <w:rsid w:val="001E63D5"/>
    <w:rsid w:val="001F1246"/>
    <w:rsid w:val="002148BB"/>
    <w:rsid w:val="00237D90"/>
    <w:rsid w:val="0024695D"/>
    <w:rsid w:val="002678F8"/>
    <w:rsid w:val="00274ADD"/>
    <w:rsid w:val="00297EAB"/>
    <w:rsid w:val="002B49AE"/>
    <w:rsid w:val="002C6F3A"/>
    <w:rsid w:val="002E4A4D"/>
    <w:rsid w:val="002E549B"/>
    <w:rsid w:val="002E5CEC"/>
    <w:rsid w:val="003201A5"/>
    <w:rsid w:val="00325963"/>
    <w:rsid w:val="00336B8C"/>
    <w:rsid w:val="0038123E"/>
    <w:rsid w:val="00384A3F"/>
    <w:rsid w:val="00384EFD"/>
    <w:rsid w:val="003A32C6"/>
    <w:rsid w:val="003B17F9"/>
    <w:rsid w:val="003E1F43"/>
    <w:rsid w:val="003F4A41"/>
    <w:rsid w:val="00405F75"/>
    <w:rsid w:val="0042519C"/>
    <w:rsid w:val="00432D3A"/>
    <w:rsid w:val="00440445"/>
    <w:rsid w:val="0044769A"/>
    <w:rsid w:val="00461039"/>
    <w:rsid w:val="004B270D"/>
    <w:rsid w:val="004C197A"/>
    <w:rsid w:val="004D2028"/>
    <w:rsid w:val="005028B5"/>
    <w:rsid w:val="005160C0"/>
    <w:rsid w:val="0053465C"/>
    <w:rsid w:val="00541C03"/>
    <w:rsid w:val="005629EE"/>
    <w:rsid w:val="00571E92"/>
    <w:rsid w:val="005B6AC8"/>
    <w:rsid w:val="005C2873"/>
    <w:rsid w:val="005C4CCD"/>
    <w:rsid w:val="005D2E01"/>
    <w:rsid w:val="005D3EE6"/>
    <w:rsid w:val="005D7862"/>
    <w:rsid w:val="005E46FA"/>
    <w:rsid w:val="005E54C7"/>
    <w:rsid w:val="005E7B4C"/>
    <w:rsid w:val="005F47C3"/>
    <w:rsid w:val="00612596"/>
    <w:rsid w:val="006251FB"/>
    <w:rsid w:val="00644D42"/>
    <w:rsid w:val="00667C68"/>
    <w:rsid w:val="006943E2"/>
    <w:rsid w:val="006B5D65"/>
    <w:rsid w:val="006C1300"/>
    <w:rsid w:val="006E6FE3"/>
    <w:rsid w:val="00703127"/>
    <w:rsid w:val="007224D0"/>
    <w:rsid w:val="00737280"/>
    <w:rsid w:val="007549ED"/>
    <w:rsid w:val="00780681"/>
    <w:rsid w:val="00792F44"/>
    <w:rsid w:val="007A1758"/>
    <w:rsid w:val="007C7FEC"/>
    <w:rsid w:val="007D7CDC"/>
    <w:rsid w:val="007E7195"/>
    <w:rsid w:val="008016D3"/>
    <w:rsid w:val="008023E9"/>
    <w:rsid w:val="00804F73"/>
    <w:rsid w:val="0081652A"/>
    <w:rsid w:val="008300BB"/>
    <w:rsid w:val="00835FF0"/>
    <w:rsid w:val="00845D06"/>
    <w:rsid w:val="0084661B"/>
    <w:rsid w:val="0085070E"/>
    <w:rsid w:val="008608F6"/>
    <w:rsid w:val="00896F3C"/>
    <w:rsid w:val="008B7016"/>
    <w:rsid w:val="008C4B86"/>
    <w:rsid w:val="008C58C7"/>
    <w:rsid w:val="008D54F7"/>
    <w:rsid w:val="008E6BE7"/>
    <w:rsid w:val="008F7442"/>
    <w:rsid w:val="00917A64"/>
    <w:rsid w:val="00952C15"/>
    <w:rsid w:val="00955635"/>
    <w:rsid w:val="009977E3"/>
    <w:rsid w:val="00997806"/>
    <w:rsid w:val="009A3B08"/>
    <w:rsid w:val="009B6A2D"/>
    <w:rsid w:val="009C3515"/>
    <w:rsid w:val="00A15484"/>
    <w:rsid w:val="00A20493"/>
    <w:rsid w:val="00A233FF"/>
    <w:rsid w:val="00A36C15"/>
    <w:rsid w:val="00A535B7"/>
    <w:rsid w:val="00A672DE"/>
    <w:rsid w:val="00A94379"/>
    <w:rsid w:val="00A958C4"/>
    <w:rsid w:val="00AA221E"/>
    <w:rsid w:val="00AB0EEF"/>
    <w:rsid w:val="00AC43CE"/>
    <w:rsid w:val="00AD459A"/>
    <w:rsid w:val="00AE37E8"/>
    <w:rsid w:val="00AE5AA8"/>
    <w:rsid w:val="00AF3DBA"/>
    <w:rsid w:val="00B15557"/>
    <w:rsid w:val="00B4375A"/>
    <w:rsid w:val="00B81090"/>
    <w:rsid w:val="00B95713"/>
    <w:rsid w:val="00BD23E0"/>
    <w:rsid w:val="00BD5A9A"/>
    <w:rsid w:val="00BD7987"/>
    <w:rsid w:val="00C02EFF"/>
    <w:rsid w:val="00C175E2"/>
    <w:rsid w:val="00C26445"/>
    <w:rsid w:val="00C301F0"/>
    <w:rsid w:val="00C6705A"/>
    <w:rsid w:val="00C772AE"/>
    <w:rsid w:val="00C8796C"/>
    <w:rsid w:val="00C916EA"/>
    <w:rsid w:val="00CA0798"/>
    <w:rsid w:val="00CA0952"/>
    <w:rsid w:val="00CB257E"/>
    <w:rsid w:val="00CB3B45"/>
    <w:rsid w:val="00CC2281"/>
    <w:rsid w:val="00CD7708"/>
    <w:rsid w:val="00CE2A74"/>
    <w:rsid w:val="00D55F95"/>
    <w:rsid w:val="00D6077F"/>
    <w:rsid w:val="00D70CAF"/>
    <w:rsid w:val="00DC5694"/>
    <w:rsid w:val="00DD0ED1"/>
    <w:rsid w:val="00DE6A2E"/>
    <w:rsid w:val="00DF1614"/>
    <w:rsid w:val="00DF2EE1"/>
    <w:rsid w:val="00DF30AE"/>
    <w:rsid w:val="00E01ED6"/>
    <w:rsid w:val="00E04D70"/>
    <w:rsid w:val="00E215B2"/>
    <w:rsid w:val="00E218F6"/>
    <w:rsid w:val="00E25D76"/>
    <w:rsid w:val="00E46FD4"/>
    <w:rsid w:val="00E5439C"/>
    <w:rsid w:val="00E869FC"/>
    <w:rsid w:val="00EA17FF"/>
    <w:rsid w:val="00EC16F4"/>
    <w:rsid w:val="00ED38C9"/>
    <w:rsid w:val="00ED487D"/>
    <w:rsid w:val="00EF7DF3"/>
    <w:rsid w:val="00F3717D"/>
    <w:rsid w:val="00F413DB"/>
    <w:rsid w:val="00F51E19"/>
    <w:rsid w:val="00F5304D"/>
    <w:rsid w:val="00F638CB"/>
    <w:rsid w:val="00F6454B"/>
    <w:rsid w:val="00F83A59"/>
    <w:rsid w:val="00F968AE"/>
    <w:rsid w:val="00FB3912"/>
    <w:rsid w:val="00FC4908"/>
    <w:rsid w:val="00FD7D23"/>
    <w:rsid w:val="00FE0BB4"/>
    <w:rsid w:val="00FE2875"/>
    <w:rsid w:val="00FE3891"/>
    <w:rsid w:val="00FE5961"/>
    <w:rsid w:val="09E87633"/>
    <w:rsid w:val="2DD26E32"/>
    <w:rsid w:val="55C951EF"/>
    <w:rsid w:val="5EA5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10257</Words>
  <Characters>11517</Characters>
  <Lines>92</Lines>
  <Paragraphs>25</Paragraphs>
  <TotalTime>737</TotalTime>
  <ScaleCrop>false</ScaleCrop>
  <LinksUpToDate>false</LinksUpToDate>
  <CharactersWithSpaces>11544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2023-09-25T01:08:00Z</dcterms:created>
  <dc:creator>Alex Zhang</dc:creator>
  <cp:lastModifiedBy>李庆渲</cp:lastModifiedBy>
  <dcterms:modified xsi:type="dcterms:W3CDTF">2023-10-08T03:00:00Z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409C359102464479B2DE9A8FC4418B40_13</vt:lpwstr>
  </property>
</Properties>
</file>