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p>
    <w:p>
      <w:pPr>
        <w:jc w:val="left"/>
        <w:rPr>
          <w:rFonts w:hint="eastAsia" w:asciiTheme="minorEastAsia" w:hAnsiTheme="minorEastAsia" w:eastAsiaTheme="minorEastAsia" w:cstheme="minorEastAsia"/>
          <w:b/>
          <w:sz w:val="24"/>
          <w:u w:val="single"/>
          <w:lang w:eastAsia="zh-CN"/>
        </w:rPr>
      </w:pPr>
      <w:r>
        <w:rPr>
          <w:rFonts w:hint="eastAsia" w:asciiTheme="minorEastAsia" w:hAnsiTheme="minorEastAsia" w:eastAsiaTheme="minorEastAsia" w:cstheme="minorEastAsia"/>
          <w:b/>
          <w:sz w:val="24"/>
          <w:u w:val="single"/>
          <w:lang w:eastAsia="zh-CN"/>
        </w:rPr>
        <w:t>投标文件附加格式《“★”条款响应表（采购包1）》</w:t>
      </w:r>
    </w:p>
    <w:p>
      <w:pPr>
        <w:pStyle w:val="2"/>
        <w:rPr>
          <w:rFonts w:hint="eastAsia"/>
          <w:lang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w:t>
      </w:r>
      <w:r>
        <w:rPr>
          <w:rFonts w:hint="eastAsia" w:asciiTheme="minorEastAsia" w:hAnsiTheme="minorEastAsia" w:eastAsiaTheme="minorEastAsia" w:cstheme="minorEastAsia"/>
          <w:b/>
          <w:sz w:val="36"/>
          <w:szCs w:val="36"/>
          <w:lang w:eastAsia="zh-CN"/>
        </w:rPr>
        <w:t>条款</w:t>
      </w:r>
      <w:r>
        <w:rPr>
          <w:rFonts w:hint="eastAsia" w:asciiTheme="minorEastAsia" w:hAnsiTheme="minorEastAsia" w:eastAsiaTheme="minorEastAsia" w:cstheme="minorEastAsia"/>
          <w:b/>
          <w:sz w:val="36"/>
          <w:szCs w:val="36"/>
        </w:rPr>
        <w:t>响应表（采购包1）》</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中山市技师学院2023-2025年物业管理外包服务采购项目</w:t>
      </w:r>
    </w:p>
    <w:tbl>
      <w:tblPr>
        <w:tblStyle w:val="7"/>
        <w:tblW w:w="86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69"/>
        <w:gridCol w:w="4263"/>
        <w:gridCol w:w="1883"/>
        <w:gridCol w:w="1026"/>
        <w:gridCol w:w="9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9"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rPr>
              <w:t>序号</w:t>
            </w:r>
          </w:p>
        </w:tc>
        <w:tc>
          <w:tcPr>
            <w:tcW w:w="4263"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采购需求中</w:t>
            </w:r>
            <w:r>
              <w:rPr>
                <w:rFonts w:hint="eastAsia" w:asciiTheme="minorEastAsia" w:hAnsiTheme="minorEastAsia" w:eastAsiaTheme="minorEastAsia" w:cstheme="minorEastAsia"/>
                <w:b/>
                <w:bCs/>
                <w:sz w:val="18"/>
                <w:szCs w:val="18"/>
              </w:rPr>
              <w:t>“★”</w:t>
            </w:r>
            <w:r>
              <w:rPr>
                <w:rFonts w:hint="eastAsia" w:asciiTheme="minorEastAsia" w:hAnsiTheme="minorEastAsia" w:eastAsiaTheme="minorEastAsia" w:cstheme="minorEastAsia"/>
                <w:b/>
                <w:bCs/>
                <w:sz w:val="18"/>
                <w:szCs w:val="18"/>
                <w:lang w:eastAsia="zh-CN"/>
              </w:rPr>
              <w:t>条款内容</w:t>
            </w:r>
          </w:p>
        </w:tc>
        <w:tc>
          <w:tcPr>
            <w:tcW w:w="1883"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是否响应（填写：“响应”或相同含义</w:t>
            </w:r>
            <w:r>
              <w:rPr>
                <w:rFonts w:hint="eastAsia" w:asciiTheme="minorEastAsia" w:hAnsiTheme="minorEastAsia" w:eastAsiaTheme="minorEastAsia" w:cstheme="minorEastAsia"/>
                <w:b/>
                <w:bCs/>
                <w:sz w:val="18"/>
                <w:szCs w:val="18"/>
                <w:lang w:val="en-US" w:eastAsia="zh-CN"/>
              </w:rPr>
              <w:t>/</w:t>
            </w:r>
            <w:r>
              <w:rPr>
                <w:rFonts w:hint="eastAsia" w:asciiTheme="minorEastAsia" w:hAnsiTheme="minorEastAsia" w:eastAsiaTheme="minorEastAsia" w:cstheme="minorEastAsia"/>
                <w:b/>
                <w:bCs/>
                <w:sz w:val="18"/>
                <w:szCs w:val="18"/>
                <w:lang w:eastAsia="zh-CN"/>
              </w:rPr>
              <w:t>“不响应”或相同含义）</w:t>
            </w:r>
          </w:p>
        </w:tc>
        <w:tc>
          <w:tcPr>
            <w:tcW w:w="1026" w:type="dxa"/>
            <w:vAlign w:val="center"/>
          </w:tcPr>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rPr>
              <w:t>证明文件所在位置</w:t>
            </w:r>
            <w:r>
              <w:rPr>
                <w:rFonts w:hint="eastAsia" w:asciiTheme="minorEastAsia" w:hAnsiTheme="minorEastAsia" w:eastAsiaTheme="minorEastAsia" w:cstheme="minorEastAsia"/>
                <w:b/>
                <w:bCs/>
                <w:sz w:val="18"/>
                <w:szCs w:val="18"/>
                <w:lang w:eastAsia="zh-CN"/>
              </w:rPr>
              <w:t>（如有）</w:t>
            </w:r>
          </w:p>
        </w:tc>
        <w:tc>
          <w:tcPr>
            <w:tcW w:w="996" w:type="dxa"/>
            <w:vAlign w:val="center"/>
          </w:tcPr>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备注</w:t>
            </w:r>
          </w:p>
          <w:p>
            <w:pPr>
              <w:jc w:val="center"/>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sz w:val="18"/>
                <w:szCs w:val="18"/>
                <w:lang w:eastAsia="zh-CN"/>
              </w:rPr>
              <w:t>（如有）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trPr>
        <w:tc>
          <w:tcPr>
            <w:tcW w:w="46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4263"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val="0"/>
                <w:bCs w:val="0"/>
                <w:color w:val="auto"/>
                <w:sz w:val="18"/>
                <w:szCs w:val="18"/>
                <w:lang w:val="zh-CN"/>
              </w:rPr>
              <w:t>★</w:t>
            </w:r>
            <w:r>
              <w:rPr>
                <w:rFonts w:hint="eastAsia" w:ascii="宋体" w:hAnsi="宋体" w:cs="宋体"/>
                <w:b w:val="0"/>
                <w:bCs w:val="0"/>
                <w:color w:val="auto"/>
                <w:sz w:val="18"/>
                <w:szCs w:val="18"/>
                <w:lang w:val="en-US" w:eastAsia="zh-CN"/>
              </w:rPr>
              <w:t>6.2</w:t>
            </w:r>
            <w:r>
              <w:rPr>
                <w:rFonts w:hint="eastAsia" w:ascii="宋体" w:hAnsi="宋体" w:eastAsia="宋体" w:cs="宋体"/>
                <w:b w:val="0"/>
                <w:bCs w:val="0"/>
                <w:color w:val="auto"/>
                <w:sz w:val="18"/>
                <w:szCs w:val="18"/>
                <w:lang w:val="en-US" w:eastAsia="zh-CN"/>
              </w:rPr>
              <w:t>在处理特殊事件和紧急、突发事故时，采购人对中标人的人员有直接指挥权。</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9" w:hRule="atLeast"/>
        </w:trPr>
        <w:tc>
          <w:tcPr>
            <w:tcW w:w="46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4263"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lang w:val="zh-CN"/>
              </w:rPr>
              <w:t>★</w:t>
            </w:r>
            <w:r>
              <w:rPr>
                <w:rFonts w:hint="eastAsia" w:ascii="宋体" w:hAnsi="宋体" w:cs="宋体"/>
                <w:b/>
                <w:bCs/>
                <w:color w:val="auto"/>
                <w:sz w:val="18"/>
                <w:szCs w:val="18"/>
                <w:lang w:val="en-US" w:eastAsia="zh-CN"/>
              </w:rPr>
              <w:t>8</w:t>
            </w:r>
            <w:r>
              <w:rPr>
                <w:rFonts w:hint="eastAsia" w:ascii="宋体" w:hAnsi="宋体" w:eastAsia="宋体" w:cs="宋体"/>
                <w:b/>
                <w:bCs/>
                <w:color w:val="auto"/>
                <w:sz w:val="18"/>
                <w:szCs w:val="18"/>
                <w:lang w:val="en-US" w:eastAsia="zh-CN"/>
              </w:rPr>
              <w:t>.服务人员</w:t>
            </w:r>
            <w:r>
              <w:rPr>
                <w:rFonts w:hint="eastAsia" w:ascii="宋体" w:hAnsi="宋体" w:cs="宋体"/>
                <w:b/>
                <w:bCs/>
                <w:color w:val="auto"/>
                <w:sz w:val="18"/>
                <w:szCs w:val="18"/>
                <w:highlight w:val="none"/>
                <w:lang w:val="en-US" w:eastAsia="zh-CN"/>
              </w:rPr>
              <w:t>仪</w:t>
            </w:r>
            <w:r>
              <w:rPr>
                <w:rFonts w:hint="eastAsia" w:ascii="宋体" w:hAnsi="宋体" w:eastAsia="宋体" w:cs="宋体"/>
                <w:b/>
                <w:bCs/>
                <w:color w:val="auto"/>
                <w:sz w:val="18"/>
                <w:szCs w:val="18"/>
                <w:lang w:val="en-US" w:eastAsia="zh-CN"/>
              </w:rPr>
              <w:t>容仪表要求：</w:t>
            </w:r>
            <w:r>
              <w:rPr>
                <w:rFonts w:hint="eastAsia" w:ascii="宋体" w:hAnsi="宋体" w:eastAsia="宋体" w:cs="宋体"/>
                <w:color w:val="auto"/>
                <w:sz w:val="18"/>
                <w:szCs w:val="18"/>
              </w:rPr>
              <w:t>中标人派驻本项目的</w:t>
            </w:r>
            <w:r>
              <w:rPr>
                <w:rFonts w:hint="eastAsia" w:ascii="宋体" w:hAnsi="宋体" w:eastAsia="宋体" w:cs="宋体"/>
                <w:b w:val="0"/>
                <w:bCs w:val="0"/>
                <w:color w:val="auto"/>
                <w:sz w:val="18"/>
                <w:szCs w:val="18"/>
                <w:lang w:val="en-US" w:eastAsia="zh-CN"/>
              </w:rPr>
              <w:t>各类管理、服务人员按岗位要求统一着装，言行规范，要注意仪容仪表、公众形</w:t>
            </w:r>
            <w:r>
              <w:rPr>
                <w:rFonts w:hint="eastAsia" w:ascii="宋体" w:hAnsi="宋体" w:eastAsia="宋体" w:cs="宋体"/>
                <w:b w:val="0"/>
                <w:bCs w:val="0"/>
                <w:color w:val="auto"/>
                <w:sz w:val="18"/>
                <w:szCs w:val="18"/>
                <w:u w:val="none"/>
                <w:lang w:val="en-US" w:eastAsia="zh-CN"/>
              </w:rPr>
              <w:t>象，按采购人规定配带相关器材</w:t>
            </w:r>
            <w:r>
              <w:rPr>
                <w:rFonts w:hint="eastAsia" w:ascii="宋体" w:hAnsi="宋体" w:cs="宋体"/>
                <w:b w:val="0"/>
                <w:bCs w:val="0"/>
                <w:color w:val="auto"/>
                <w:sz w:val="18"/>
                <w:szCs w:val="18"/>
                <w:u w:val="none"/>
                <w:lang w:val="en-US" w:eastAsia="zh-CN"/>
              </w:rPr>
              <w:t>（装备）</w:t>
            </w:r>
            <w:r>
              <w:rPr>
                <w:rFonts w:hint="eastAsia" w:ascii="宋体" w:hAnsi="宋体" w:eastAsia="宋体" w:cs="宋体"/>
                <w:b w:val="0"/>
                <w:bCs w:val="0"/>
                <w:color w:val="auto"/>
                <w:sz w:val="18"/>
                <w:szCs w:val="18"/>
                <w:u w:val="none"/>
                <w:lang w:val="en-US" w:eastAsia="zh-CN"/>
              </w:rPr>
              <w:t>上岗。安保人员在采购人重大节日及重要活动时要统一着装安保礼服。安保门岗等重点岗位要配备安保用品、防暴器材器械等设施设备。</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6" w:hRule="atLeast"/>
        </w:trPr>
        <w:tc>
          <w:tcPr>
            <w:tcW w:w="46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4263"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color w:val="auto"/>
                <w:sz w:val="18"/>
                <w:szCs w:val="18"/>
                <w:lang w:val="zh-CN"/>
              </w:rPr>
              <w:t>★</w:t>
            </w:r>
            <w:r>
              <w:rPr>
                <w:rFonts w:hint="eastAsia" w:ascii="宋体" w:hAnsi="宋体" w:cs="宋体"/>
                <w:color w:val="auto"/>
                <w:sz w:val="18"/>
                <w:szCs w:val="18"/>
                <w:lang w:val="en-US" w:eastAsia="zh-CN"/>
              </w:rPr>
              <w:t>9</w:t>
            </w:r>
            <w:r>
              <w:rPr>
                <w:rFonts w:hint="eastAsia" w:ascii="宋体" w:hAnsi="宋体" w:eastAsia="宋体" w:cs="宋体"/>
                <w:b/>
                <w:bCs/>
                <w:color w:val="auto"/>
                <w:sz w:val="18"/>
                <w:szCs w:val="18"/>
                <w:lang w:val="en-US" w:eastAsia="zh-CN"/>
              </w:rPr>
              <w:t>.服务人员人身安全责任：</w:t>
            </w:r>
            <w:r>
              <w:rPr>
                <w:rFonts w:hint="eastAsia" w:ascii="宋体" w:hAnsi="宋体" w:eastAsia="宋体" w:cs="宋体"/>
                <w:b w:val="0"/>
                <w:bCs w:val="0"/>
                <w:color w:val="auto"/>
                <w:kern w:val="2"/>
                <w:sz w:val="18"/>
                <w:szCs w:val="18"/>
                <w:lang w:val="en-US" w:eastAsia="zh-CN" w:bidi="ar-SA"/>
              </w:rPr>
              <w:t>中标人派驻的服务人员应遵守安全操作规章制</w:t>
            </w:r>
            <w:r>
              <w:rPr>
                <w:rFonts w:hint="eastAsia" w:ascii="宋体" w:hAnsi="宋体" w:eastAsia="宋体" w:cs="宋体"/>
                <w:b w:val="0"/>
                <w:bCs w:val="0"/>
                <w:color w:val="auto"/>
                <w:kern w:val="2"/>
                <w:sz w:val="18"/>
                <w:szCs w:val="18"/>
                <w:u w:val="none"/>
                <w:lang w:val="en-US" w:eastAsia="zh-CN" w:bidi="ar-SA"/>
              </w:rPr>
              <w:t>度，</w:t>
            </w:r>
            <w:r>
              <w:rPr>
                <w:rFonts w:hint="eastAsia" w:ascii="宋体" w:hAnsi="宋体" w:eastAsia="宋体" w:cs="宋体"/>
                <w:color w:val="auto"/>
                <w:sz w:val="18"/>
                <w:szCs w:val="18"/>
                <w:u w:val="none"/>
                <w:lang w:val="zh-CN"/>
              </w:rPr>
              <w:t>派驻的物业服务人员在任职期间无论在校内或校外出现任何纠纷、安全事故、</w:t>
            </w:r>
            <w:r>
              <w:rPr>
                <w:rFonts w:hint="eastAsia" w:ascii="宋体" w:hAnsi="宋体" w:eastAsia="宋体" w:cs="宋体"/>
                <w:color w:val="auto"/>
                <w:sz w:val="18"/>
                <w:szCs w:val="18"/>
                <w:u w:val="none"/>
                <w:lang w:val="en-US" w:eastAsia="zh-CN"/>
              </w:rPr>
              <w:t>工伤事故等</w:t>
            </w:r>
            <w:r>
              <w:rPr>
                <w:rFonts w:hint="eastAsia" w:ascii="宋体" w:hAnsi="宋体" w:eastAsia="宋体" w:cs="宋体"/>
                <w:color w:val="auto"/>
                <w:sz w:val="18"/>
                <w:szCs w:val="18"/>
                <w:u w:val="none"/>
                <w:lang w:val="zh-CN"/>
              </w:rPr>
              <w:t>，均由中标人负责。</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8" w:hRule="atLeast"/>
        </w:trPr>
        <w:tc>
          <w:tcPr>
            <w:tcW w:w="46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4263"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val="0"/>
                <w:bCs w:val="0"/>
                <w:color w:val="auto"/>
                <w:sz w:val="18"/>
                <w:szCs w:val="18"/>
                <w:lang w:val="zh-CN"/>
              </w:rPr>
              <w:t>★</w:t>
            </w:r>
            <w:r>
              <w:rPr>
                <w:rFonts w:hint="eastAsia" w:ascii="宋体" w:hAnsi="宋体" w:cs="宋体"/>
                <w:b w:val="0"/>
                <w:bCs w:val="0"/>
                <w:color w:val="auto"/>
                <w:sz w:val="18"/>
                <w:szCs w:val="18"/>
                <w:lang w:val="en-US" w:eastAsia="zh-CN"/>
              </w:rPr>
              <w:t>10.1</w:t>
            </w:r>
            <w:r>
              <w:rPr>
                <w:rFonts w:hint="eastAsia" w:ascii="宋体" w:hAnsi="宋体" w:eastAsia="宋体" w:cs="宋体"/>
                <w:color w:val="auto"/>
                <w:sz w:val="18"/>
                <w:szCs w:val="18"/>
                <w:u w:val="none"/>
                <w:lang w:val="zh-CN"/>
              </w:rPr>
              <w:t>中标后中标人必须与派驻本项目的物业服务人员签订劳动合同，为物业服务人员购买养老、医疗、工伤、失业等国家法律规定的社会保险，并按国家法律法规规定发放工资福利。同时，中标人须将劳动合同复印件、保安员证复印件和物业服务人员健康检查（含传染病等）复</w:t>
            </w:r>
            <w:r>
              <w:rPr>
                <w:rFonts w:hint="eastAsia" w:ascii="宋体" w:hAnsi="宋体" w:eastAsia="宋体" w:cs="宋体"/>
                <w:color w:val="auto"/>
                <w:sz w:val="18"/>
                <w:szCs w:val="18"/>
                <w:highlight w:val="none"/>
                <w:u w:val="none"/>
                <w:lang w:val="zh-CN"/>
              </w:rPr>
              <w:t>印件、物业服务人员</w:t>
            </w:r>
            <w:r>
              <w:rPr>
                <w:rFonts w:hint="eastAsia" w:ascii="宋体" w:hAnsi="宋体" w:eastAsia="宋体" w:cs="宋体"/>
                <w:color w:val="auto"/>
                <w:sz w:val="18"/>
                <w:szCs w:val="18"/>
                <w:highlight w:val="none"/>
                <w:u w:val="none"/>
                <w:lang w:val="en-US" w:eastAsia="zh-CN"/>
              </w:rPr>
              <w:t>的无犯罪证明原件</w:t>
            </w:r>
            <w:r>
              <w:rPr>
                <w:rFonts w:hint="eastAsia" w:ascii="宋体" w:hAnsi="宋体" w:eastAsia="宋体" w:cs="宋体"/>
                <w:color w:val="auto"/>
                <w:sz w:val="18"/>
                <w:szCs w:val="18"/>
                <w:highlight w:val="none"/>
                <w:u w:val="none"/>
                <w:lang w:val="zh-CN"/>
              </w:rPr>
              <w:t>交</w:t>
            </w:r>
            <w:r>
              <w:rPr>
                <w:rFonts w:hint="eastAsia" w:ascii="宋体" w:hAnsi="宋体" w:eastAsia="宋体" w:cs="宋体"/>
                <w:color w:val="auto"/>
                <w:sz w:val="18"/>
                <w:szCs w:val="18"/>
                <w:u w:val="none"/>
                <w:lang w:val="zh-CN"/>
              </w:rPr>
              <w:t>给采购人备案（物业服务人员发生变动的应及时更新备案资料和移交更新的备案资料给采购人）。</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6" w:hRule="atLeast"/>
        </w:trPr>
        <w:tc>
          <w:tcPr>
            <w:tcW w:w="46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4263" w:type="dxa"/>
            <w:vAlign w:val="center"/>
          </w:tcPr>
          <w:p>
            <w:pPr>
              <w:jc w:val="left"/>
              <w:rPr>
                <w:rFonts w:hint="eastAsia" w:asciiTheme="minorEastAsia" w:hAnsiTheme="minorEastAsia" w:eastAsiaTheme="minorEastAsia" w:cstheme="minorEastAsia"/>
                <w:sz w:val="18"/>
                <w:szCs w:val="18"/>
                <w:lang w:eastAsia="zh-CN"/>
              </w:rPr>
            </w:pPr>
            <w:r>
              <w:rPr>
                <w:rFonts w:hint="eastAsia" w:ascii="宋体" w:hAnsi="宋体" w:eastAsia="宋体" w:cs="宋体"/>
                <w:b/>
                <w:bCs/>
                <w:color w:val="auto"/>
                <w:sz w:val="18"/>
                <w:szCs w:val="18"/>
                <w:u w:val="none"/>
                <w:lang w:val="zh-CN" w:eastAsia="zh-CN"/>
              </w:rPr>
              <w:t>★</w:t>
            </w:r>
            <w:r>
              <w:rPr>
                <w:rFonts w:hint="eastAsia" w:ascii="宋体" w:hAnsi="宋体" w:eastAsia="宋体" w:cs="宋体"/>
                <w:b/>
                <w:bCs/>
                <w:color w:val="auto"/>
                <w:sz w:val="18"/>
                <w:szCs w:val="18"/>
                <w:u w:val="none"/>
                <w:lang w:val="en-US" w:eastAsia="zh-CN"/>
              </w:rPr>
              <w:t>11.重视人员考勤工作：</w:t>
            </w:r>
            <w:r>
              <w:rPr>
                <w:rFonts w:hint="eastAsia" w:ascii="宋体" w:hAnsi="宋体" w:eastAsia="宋体" w:cs="宋体"/>
                <w:color w:val="auto"/>
                <w:sz w:val="18"/>
                <w:szCs w:val="18"/>
                <w:u w:val="none"/>
                <w:lang w:val="en-US" w:eastAsia="zh-CN"/>
              </w:rPr>
              <w:t>中标人在物业管理服务过程中必须加强物业服务人员的考勤管理，按时将每周的物业服务人员考勤记录情况及时上报采购人留底备查。</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8" w:hRule="atLeast"/>
        </w:trPr>
        <w:tc>
          <w:tcPr>
            <w:tcW w:w="46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4263" w:type="dxa"/>
            <w:vAlign w:val="center"/>
          </w:tcPr>
          <w:p>
            <w:pPr>
              <w:jc w:val="left"/>
              <w:rPr>
                <w:rFonts w:hint="eastAsia" w:ascii="宋体" w:hAnsi="宋体" w:eastAsia="宋体" w:cs="宋体"/>
                <w:b/>
                <w:bCs/>
                <w:color w:val="auto"/>
                <w:sz w:val="18"/>
                <w:szCs w:val="18"/>
                <w:u w:val="none"/>
                <w:lang w:val="zh-CN" w:eastAsia="zh-CN"/>
              </w:rPr>
            </w:pPr>
            <w:r>
              <w:rPr>
                <w:rFonts w:hint="eastAsia" w:ascii="宋体" w:hAnsi="宋体" w:eastAsia="宋体" w:cs="宋体"/>
                <w:b/>
                <w:bCs/>
                <w:color w:val="auto"/>
                <w:kern w:val="2"/>
                <w:sz w:val="18"/>
                <w:szCs w:val="18"/>
                <w:u w:val="none"/>
                <w:lang w:val="zh-CN" w:eastAsia="zh-CN" w:bidi="ar-SA"/>
              </w:rPr>
              <w:t>★</w:t>
            </w:r>
            <w:r>
              <w:rPr>
                <w:rFonts w:hint="eastAsia" w:ascii="宋体" w:hAnsi="宋体" w:eastAsia="宋体" w:cs="宋体"/>
                <w:b/>
                <w:bCs/>
                <w:color w:val="auto"/>
                <w:kern w:val="2"/>
                <w:sz w:val="18"/>
                <w:szCs w:val="18"/>
                <w:u w:val="none"/>
                <w:lang w:val="en-US" w:eastAsia="zh-CN" w:bidi="ar-SA"/>
              </w:rPr>
              <w:t>12.</w:t>
            </w:r>
            <w:r>
              <w:rPr>
                <w:rFonts w:hint="eastAsia" w:ascii="宋体" w:hAnsi="宋体" w:eastAsia="宋体" w:cs="宋体"/>
                <w:b/>
                <w:bCs/>
                <w:color w:val="auto"/>
                <w:kern w:val="2"/>
                <w:sz w:val="18"/>
                <w:szCs w:val="18"/>
                <w:u w:val="none"/>
                <w:lang w:val="zh-CN" w:eastAsia="zh-CN" w:bidi="ar-SA"/>
              </w:rPr>
              <w:t>中标人公司领导对本项目的重视和关心：</w:t>
            </w:r>
            <w:r>
              <w:rPr>
                <w:rFonts w:hint="eastAsia" w:ascii="宋体" w:hAnsi="宋体" w:eastAsia="宋体" w:cs="宋体"/>
                <w:color w:val="auto"/>
                <w:sz w:val="18"/>
                <w:szCs w:val="18"/>
                <w:u w:val="none"/>
                <w:lang w:val="en-US" w:eastAsia="zh-CN"/>
              </w:rPr>
              <w:t>中标后中标人法定代表人或者分公司负责人必须每6个月到校办公至少两次以上，与采购人就如何更好改进物业服务进行交流，对于出现的问题应该及时更正，对于有更好的做法应该积极学习和实行。</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6" w:hRule="atLeast"/>
        </w:trPr>
        <w:tc>
          <w:tcPr>
            <w:tcW w:w="46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4263" w:type="dxa"/>
            <w:vAlign w:val="center"/>
          </w:tcPr>
          <w:p>
            <w:pPr>
              <w:jc w:val="left"/>
              <w:rPr>
                <w:rFonts w:hint="eastAsia" w:ascii="宋体" w:hAnsi="宋体" w:eastAsia="宋体" w:cs="宋体"/>
                <w:b/>
                <w:bCs/>
                <w:color w:val="auto"/>
                <w:sz w:val="18"/>
                <w:szCs w:val="18"/>
                <w:u w:val="none"/>
                <w:lang w:val="zh-CN" w:eastAsia="zh-CN"/>
              </w:rPr>
            </w:pPr>
            <w:r>
              <w:rPr>
                <w:rFonts w:hint="eastAsia" w:ascii="宋体" w:hAnsi="宋体" w:eastAsia="宋体" w:cs="宋体"/>
                <w:b/>
                <w:bCs/>
                <w:color w:val="auto"/>
                <w:sz w:val="18"/>
                <w:szCs w:val="18"/>
                <w:lang w:val="en-US" w:eastAsia="zh-CN"/>
              </w:rPr>
              <w:t>★</w:t>
            </w:r>
            <w:r>
              <w:rPr>
                <w:rFonts w:hint="eastAsia" w:ascii="宋体" w:hAnsi="宋体" w:cs="宋体"/>
                <w:b/>
                <w:bCs/>
                <w:color w:val="auto"/>
                <w:sz w:val="18"/>
                <w:szCs w:val="18"/>
                <w:lang w:val="en-US" w:eastAsia="zh-CN"/>
              </w:rPr>
              <w:t>17</w:t>
            </w:r>
            <w:r>
              <w:rPr>
                <w:rFonts w:hint="eastAsia" w:ascii="宋体" w:hAnsi="宋体" w:eastAsia="宋体" w:cs="宋体"/>
                <w:b/>
                <w:bCs/>
                <w:color w:val="auto"/>
                <w:sz w:val="18"/>
                <w:szCs w:val="18"/>
                <w:lang w:val="en-US" w:eastAsia="zh-CN"/>
              </w:rPr>
              <w:t>.执行保安服务相关法规政策：</w:t>
            </w:r>
            <w:r>
              <w:rPr>
                <w:rFonts w:hint="eastAsia" w:ascii="宋体" w:hAnsi="宋体" w:eastAsia="宋体" w:cs="宋体"/>
                <w:color w:val="auto"/>
                <w:sz w:val="18"/>
                <w:szCs w:val="18"/>
                <w:lang w:val="en-US" w:eastAsia="zh-CN"/>
              </w:rPr>
              <w:t>中标后所提供的服务、派驻的保安员、自行招用保安员的备案等工作均符合《保安服务管理条例》及《公安机关实施保安服务管理条例办法》的相关要求。</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7" w:hRule="atLeast"/>
        </w:trPr>
        <w:tc>
          <w:tcPr>
            <w:tcW w:w="46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4263" w:type="dxa"/>
            <w:vAlign w:val="center"/>
          </w:tcPr>
          <w:p>
            <w:pPr>
              <w:jc w:val="left"/>
              <w:rPr>
                <w:rFonts w:hint="eastAsia" w:ascii="宋体" w:hAnsi="宋体" w:eastAsia="宋体" w:cs="宋体"/>
                <w:b/>
                <w:bCs/>
                <w:color w:val="auto"/>
                <w:sz w:val="18"/>
                <w:szCs w:val="18"/>
                <w:u w:val="none"/>
                <w:lang w:val="zh-CN" w:eastAsia="zh-CN"/>
              </w:rPr>
            </w:pPr>
            <w:r>
              <w:rPr>
                <w:rFonts w:hint="eastAsia" w:ascii="宋体" w:hAnsi="宋体" w:eastAsia="宋体" w:cs="宋体"/>
                <w:color w:val="auto"/>
                <w:sz w:val="18"/>
                <w:szCs w:val="18"/>
                <w:highlight w:val="none"/>
                <w:lang w:val="en-US" w:eastAsia="zh-CN"/>
              </w:rPr>
              <w:t>★1.人员岗位及数量要求：项目负责人1人（仅限1人）、保洁员19人（含保洁班长1人）、设备水电维修人员5人（含维修班长1人）、绿化人员4人（含绿化班长1人）、保安员25人（含保安队长1人，保安班长3人），合计54人。</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6" w:hRule="atLeast"/>
        </w:trPr>
        <w:tc>
          <w:tcPr>
            <w:tcW w:w="46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4263" w:type="dxa"/>
            <w:vAlign w:val="center"/>
          </w:tcPr>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中标人须在中标通知书发出后30天内按采购需求的要求配齐服务人员服务本项目，并向采购人提供服务人员相关资料，包括人员名单、劳动合同、人员安排表、人员相关证书等进行备案（复印件留存）。若逾期未配齐服务人员服务本项目，将视为中标人拒签合同，中标人须赔偿由此给采购人造成的损失。同时采购人可以依据《中华人民共和国政府采购法实施条例》第四十九条的规定，按照评标报告推荐的中标候选人名单排序，确定下一候选人为中标人，也可以重新开展政府采购活动。</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6" w:hRule="atLeast"/>
        </w:trPr>
        <w:tc>
          <w:tcPr>
            <w:tcW w:w="469"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10</w:t>
            </w:r>
          </w:p>
        </w:tc>
        <w:tc>
          <w:tcPr>
            <w:tcW w:w="42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★（1）设备水电维修人员包括：</w:t>
            </w:r>
            <w:r>
              <w:rPr>
                <w:rFonts w:hint="eastAsia" w:ascii="宋体" w:hAnsi="宋体" w:eastAsia="宋体" w:cs="宋体"/>
                <w:b/>
                <w:bCs/>
                <w:color w:val="auto"/>
                <w:sz w:val="18"/>
                <w:szCs w:val="18"/>
                <w:highlight w:val="none"/>
                <w:lang w:val="zh-CN"/>
              </w:rPr>
              <w:t>维修</w:t>
            </w:r>
            <w:r>
              <w:rPr>
                <w:rFonts w:hint="eastAsia" w:ascii="宋体" w:hAnsi="宋体" w:eastAsia="宋体" w:cs="宋体"/>
                <w:b/>
                <w:bCs/>
                <w:color w:val="auto"/>
                <w:sz w:val="18"/>
                <w:szCs w:val="18"/>
                <w:highlight w:val="none"/>
                <w:lang w:val="en-US" w:eastAsia="zh-CN"/>
              </w:rPr>
              <w:t>电</w:t>
            </w:r>
            <w:r>
              <w:rPr>
                <w:rFonts w:hint="eastAsia" w:ascii="宋体" w:hAnsi="宋体" w:eastAsia="宋体" w:cs="宋体"/>
                <w:b/>
                <w:bCs/>
                <w:color w:val="auto"/>
                <w:sz w:val="18"/>
                <w:szCs w:val="18"/>
                <w:highlight w:val="none"/>
                <w:lang w:val="zh-CN"/>
              </w:rPr>
              <w:t>工</w:t>
            </w:r>
            <w:r>
              <w:rPr>
                <w:rFonts w:hint="eastAsia" w:ascii="宋体" w:hAnsi="宋体" w:eastAsia="宋体" w:cs="宋体"/>
                <w:b/>
                <w:bCs/>
                <w:color w:val="auto"/>
                <w:sz w:val="18"/>
                <w:szCs w:val="18"/>
                <w:highlight w:val="none"/>
                <w:lang w:val="en-US" w:eastAsia="zh-CN"/>
              </w:rPr>
              <w:t>2人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lang w:val="zh-CN"/>
              </w:rPr>
              <w:t>需持有</w:t>
            </w:r>
            <w:r>
              <w:rPr>
                <w:rFonts w:hint="eastAsia" w:ascii="宋体" w:hAnsi="宋体" w:eastAsia="宋体" w:cs="宋体"/>
                <w:color w:val="auto"/>
                <w:sz w:val="18"/>
                <w:szCs w:val="18"/>
                <w:highlight w:val="none"/>
              </w:rPr>
              <w:t>政府相关职能部</w:t>
            </w:r>
            <w:r>
              <w:rPr>
                <w:rFonts w:hint="eastAsia" w:ascii="宋体" w:hAnsi="宋体" w:eastAsia="宋体" w:cs="宋体"/>
                <w:b w:val="0"/>
                <w:bCs w:val="0"/>
                <w:color w:val="auto"/>
                <w:sz w:val="18"/>
                <w:szCs w:val="18"/>
                <w:highlight w:val="none"/>
              </w:rPr>
              <w:t>门</w:t>
            </w:r>
            <w:r>
              <w:rPr>
                <w:rFonts w:hint="eastAsia" w:ascii="宋体" w:hAnsi="宋体" w:cs="宋体"/>
                <w:color w:val="auto"/>
                <w:kern w:val="2"/>
                <w:sz w:val="18"/>
                <w:szCs w:val="18"/>
                <w:highlight w:val="none"/>
                <w:lang w:eastAsia="zh-CN"/>
              </w:rPr>
              <w:t>颁发</w:t>
            </w:r>
            <w:r>
              <w:rPr>
                <w:rFonts w:hint="eastAsia" w:ascii="宋体" w:hAnsi="宋体" w:eastAsia="宋体" w:cs="宋体"/>
                <w:b w:val="0"/>
                <w:bCs w:val="0"/>
                <w:color w:val="auto"/>
                <w:sz w:val="18"/>
                <w:szCs w:val="18"/>
                <w:highlight w:val="none"/>
              </w:rPr>
              <w:t>的</w:t>
            </w:r>
            <w:r>
              <w:rPr>
                <w:rFonts w:hint="eastAsia" w:ascii="宋体" w:hAnsi="宋体" w:eastAsia="宋体" w:cs="宋体"/>
                <w:b w:val="0"/>
                <w:bCs w:val="0"/>
                <w:color w:val="auto"/>
                <w:spacing w:val="0"/>
                <w:w w:val="100"/>
                <w:position w:val="0"/>
                <w:sz w:val="18"/>
                <w:szCs w:val="18"/>
                <w:highlight w:val="none"/>
              </w:rPr>
              <w:t>《特种作业操作证》</w:t>
            </w:r>
            <w:r>
              <w:rPr>
                <w:rFonts w:hint="eastAsia" w:ascii="宋体" w:hAnsi="宋体" w:eastAsia="宋体" w:cs="宋体"/>
                <w:b w:val="0"/>
                <w:bCs w:val="0"/>
                <w:color w:val="auto"/>
                <w:sz w:val="18"/>
                <w:szCs w:val="18"/>
                <w:highlight w:val="none"/>
              </w:rPr>
              <w:t>（作业类别：电工作业），</w:t>
            </w:r>
            <w:r>
              <w:rPr>
                <w:rFonts w:hint="eastAsia" w:ascii="宋体" w:hAnsi="宋体" w:eastAsia="宋体" w:cs="宋体"/>
                <w:b/>
                <w:bCs/>
                <w:color w:val="auto"/>
                <w:sz w:val="18"/>
                <w:szCs w:val="18"/>
                <w:highlight w:val="none"/>
                <w:lang w:val="en-US" w:eastAsia="zh-CN"/>
              </w:rPr>
              <w:t>水暖维修工1人和泥瓦工1人</w:t>
            </w:r>
            <w:r>
              <w:rPr>
                <w:rFonts w:hint="eastAsia" w:ascii="宋体" w:hAnsi="宋体" w:eastAsia="宋体" w:cs="宋体"/>
                <w:b w:val="0"/>
                <w:bCs w:val="0"/>
                <w:color w:val="auto"/>
                <w:sz w:val="18"/>
                <w:szCs w:val="18"/>
                <w:highlight w:val="none"/>
                <w:lang w:val="en-US" w:eastAsia="zh-CN"/>
              </w:rPr>
              <w:t>，应具备相应的技能和从业经历。</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68" w:hRule="atLeast"/>
        </w:trPr>
        <w:tc>
          <w:tcPr>
            <w:tcW w:w="469"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11</w:t>
            </w:r>
          </w:p>
        </w:tc>
        <w:tc>
          <w:tcPr>
            <w:tcW w:w="4263" w:type="dxa"/>
            <w:vAlign w:val="center"/>
          </w:tcPr>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1.6对校区内所有排水、排污管道疏通清洁，保证管道畅通。定期检查沙井、排污管道，及时清理疏通，防止堵塞。对于堵塞的管道，如请专业公司进行疏通，1次所产生的费用在300元以下的，由中标人自行承担，超过300元以上的由双方协商解决。同1个堵塞点连续疏通3次以上依然堵塞的，应报告采购人协商处理。</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6" w:hRule="atLeast"/>
        </w:trPr>
        <w:tc>
          <w:tcPr>
            <w:tcW w:w="469"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12</w:t>
            </w:r>
          </w:p>
        </w:tc>
        <w:tc>
          <w:tcPr>
            <w:tcW w:w="4263" w:type="dxa"/>
            <w:vAlign w:val="center"/>
          </w:tcPr>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1.9清洁工作中所使用的设备、器具、工具、相关物料（包括但不限于垃圾袋、洁厕灵、檀香、厕所用香精球、漂白水、尿兜垫、蚊香、空气清新剂）的费用由中标人自行承担。</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trPr>
        <w:tc>
          <w:tcPr>
            <w:tcW w:w="469" w:type="dxa"/>
            <w:vAlign w:val="center"/>
          </w:tcPr>
          <w:p>
            <w:pPr>
              <w:jc w:val="center"/>
              <w:rPr>
                <w:rFonts w:hint="default" w:asciiTheme="minorEastAsia" w:hAnsiTheme="minorEastAsia" w:eastAsiaTheme="minorEastAsia" w:cstheme="minorEastAsia"/>
                <w:kern w:val="2"/>
                <w:sz w:val="18"/>
                <w:szCs w:val="18"/>
                <w:lang w:val="en-US" w:eastAsia="zh-CN" w:bidi="ar-SA"/>
              </w:rPr>
            </w:pPr>
            <w:bookmarkStart w:id="0" w:name="_GoBack"/>
            <w:bookmarkEnd w:id="0"/>
            <w:r>
              <w:rPr>
                <w:rFonts w:hint="eastAsia" w:asciiTheme="minorEastAsia" w:hAnsiTheme="minorEastAsia" w:eastAsiaTheme="minorEastAsia" w:cstheme="minorEastAsia"/>
                <w:sz w:val="18"/>
                <w:szCs w:val="18"/>
                <w:lang w:val="en-US" w:eastAsia="zh-CN"/>
              </w:rPr>
              <w:t>13</w:t>
            </w:r>
          </w:p>
        </w:tc>
        <w:tc>
          <w:tcPr>
            <w:tcW w:w="4263" w:type="dxa"/>
            <w:vAlign w:val="center"/>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3.3中标后</w:t>
            </w:r>
            <w:r>
              <w:rPr>
                <w:rFonts w:hint="eastAsia" w:ascii="宋体" w:hAnsi="宋体" w:eastAsia="宋体" w:cs="宋体"/>
                <w:bCs/>
                <w:color w:val="auto"/>
                <w:sz w:val="18"/>
                <w:szCs w:val="18"/>
              </w:rPr>
              <w:t>中标人</w:t>
            </w:r>
            <w:r>
              <w:rPr>
                <w:rFonts w:hint="eastAsia" w:ascii="宋体" w:hAnsi="宋体" w:eastAsia="宋体" w:cs="宋体"/>
                <w:color w:val="auto"/>
                <w:sz w:val="18"/>
                <w:szCs w:val="18"/>
              </w:rPr>
              <w:t>按照清洁物资工具的要求为保洁服务人员提供工作服装和清洁工</w:t>
            </w:r>
            <w:r>
              <w:rPr>
                <w:rFonts w:hint="eastAsia" w:ascii="宋体" w:hAnsi="宋体" w:eastAsia="宋体" w:cs="宋体"/>
                <w:color w:val="auto"/>
                <w:sz w:val="18"/>
                <w:szCs w:val="18"/>
                <w:highlight w:val="none"/>
              </w:rPr>
              <w:t>具，并承担相应的费用。</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469"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14</w:t>
            </w:r>
          </w:p>
        </w:tc>
        <w:tc>
          <w:tcPr>
            <w:tcW w:w="4263" w:type="dxa"/>
            <w:vAlign w:val="center"/>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1.3</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4东校区物业服务中投入一台以上扫地机等大型清洁服务设备。</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5" w:hRule="atLeast"/>
        </w:trPr>
        <w:tc>
          <w:tcPr>
            <w:tcW w:w="469" w:type="dxa"/>
            <w:vAlign w:val="center"/>
          </w:tcPr>
          <w:p>
            <w:pPr>
              <w:jc w:val="center"/>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15</w:t>
            </w:r>
          </w:p>
        </w:tc>
        <w:tc>
          <w:tcPr>
            <w:tcW w:w="4263" w:type="dxa"/>
            <w:vAlign w:val="center"/>
          </w:tcPr>
          <w:p>
            <w:pPr>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rPr>
              <w:t>2.4中标后中标人按照绿化物资工具的要求为绿化服务人员提供工作服装和绿化工具，并承担相应的费用。</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469"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4263" w:type="dxa"/>
            <w:vAlign w:val="center"/>
          </w:tcPr>
          <w:p>
            <w:pPr>
              <w:jc w:val="left"/>
              <w:rPr>
                <w:rFonts w:hint="eastAsia" w:ascii="宋体" w:hAnsi="宋体" w:eastAsia="宋体" w:cs="宋体"/>
                <w:b/>
                <w:bCs/>
                <w:color w:val="auto"/>
                <w:sz w:val="18"/>
                <w:szCs w:val="18"/>
              </w:rPr>
            </w:pPr>
            <w:r>
              <w:rPr>
                <w:rFonts w:hint="eastAsia" w:ascii="宋体" w:hAnsi="宋体" w:eastAsia="宋体" w:cs="宋体"/>
                <w:b/>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b/>
                <w:color w:val="auto"/>
                <w:sz w:val="18"/>
                <w:szCs w:val="18"/>
                <w:highlight w:val="none"/>
                <w:lang w:val="en-US" w:eastAsia="zh-CN"/>
              </w:rPr>
              <w:t>.</w:t>
            </w:r>
            <w:r>
              <w:rPr>
                <w:rFonts w:hint="eastAsia" w:ascii="宋体" w:hAnsi="宋体" w:eastAsia="宋体" w:cs="宋体"/>
                <w:color w:val="auto"/>
                <w:sz w:val="18"/>
                <w:szCs w:val="18"/>
                <w:highlight w:val="none"/>
              </w:rPr>
              <w:t>3.4中标后</w:t>
            </w:r>
            <w:r>
              <w:rPr>
                <w:rFonts w:hint="eastAsia" w:ascii="宋体" w:hAnsi="宋体" w:eastAsia="宋体" w:cs="宋体"/>
                <w:bCs/>
                <w:color w:val="auto"/>
                <w:sz w:val="18"/>
                <w:szCs w:val="18"/>
                <w:highlight w:val="none"/>
              </w:rPr>
              <w:t>中标人</w:t>
            </w:r>
            <w:r>
              <w:rPr>
                <w:rFonts w:hint="eastAsia" w:ascii="宋体" w:hAnsi="宋体" w:eastAsia="宋体" w:cs="宋体"/>
                <w:color w:val="auto"/>
                <w:sz w:val="18"/>
                <w:szCs w:val="18"/>
                <w:highlight w:val="none"/>
              </w:rPr>
              <w:t>按照保安设施装备的要求为保安人员提供保安员服装</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其中包括礼服至少一套</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、常用安保设施和办公设备，并承担相应的费用。</w:t>
            </w:r>
          </w:p>
        </w:tc>
        <w:tc>
          <w:tcPr>
            <w:tcW w:w="1883" w:type="dxa"/>
            <w:vAlign w:val="center"/>
          </w:tcPr>
          <w:p>
            <w:pPr>
              <w:jc w:val="center"/>
              <w:rPr>
                <w:rFonts w:hint="eastAsia" w:asciiTheme="minorEastAsia" w:hAnsiTheme="minorEastAsia" w:eastAsiaTheme="minorEastAsia" w:cstheme="minorEastAsia"/>
                <w:sz w:val="18"/>
                <w:szCs w:val="18"/>
              </w:rPr>
            </w:pPr>
          </w:p>
        </w:tc>
        <w:tc>
          <w:tcPr>
            <w:tcW w:w="1026" w:type="dxa"/>
            <w:vAlign w:val="center"/>
          </w:tcPr>
          <w:p>
            <w:pPr>
              <w:rPr>
                <w:rFonts w:hint="eastAsia" w:asciiTheme="minorEastAsia" w:hAnsiTheme="minorEastAsia" w:eastAsiaTheme="minorEastAsia" w:cstheme="minorEastAsia"/>
                <w:sz w:val="18"/>
                <w:szCs w:val="18"/>
              </w:rPr>
            </w:pPr>
          </w:p>
        </w:tc>
        <w:tc>
          <w:tcPr>
            <w:tcW w:w="996" w:type="dxa"/>
            <w:vAlign w:val="center"/>
          </w:tcPr>
          <w:p>
            <w:pPr>
              <w:jc w:val="center"/>
              <w:rPr>
                <w:rFonts w:hint="eastAsia" w:asciiTheme="minorEastAsia" w:hAnsiTheme="minorEastAsia" w:eastAsiaTheme="minorEastAsia" w:cstheme="minorEastAsia"/>
                <w:sz w:val="18"/>
                <w:szCs w:val="18"/>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1.供应商（投标人）应当如实填写上表内容，对采购文件提出的要求和条件作出明确响应，响应方式可逐条列明响应或同时多条合并响应或全部合并响应。</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2.采购需求中标注“★”的条款，若有任何一条不响应或不满足或负偏离（或相同含义）的则导致响应无效。</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3.“备注”处可视情况填写偏离情况的说明。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4.若供应商（投标人）除填写本表外还在投标文件其他地方同时对条款进行响应，则响应内容以本表为准。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5.本表中“采购需求中‘★’条款内容”的填写若与招标文件第二章“采购需求”中的表述不一致，以“采购需求”中的表述为准。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kern w:val="2"/>
          <w:sz w:val="21"/>
          <w:szCs w:val="24"/>
          <w:lang w:val="en-US" w:eastAsia="zh-CN" w:bidi="ar-SA"/>
        </w:rPr>
      </w:pPr>
      <w:r>
        <w:rPr>
          <w:rFonts w:hint="eastAsia" w:asciiTheme="minorEastAsia" w:hAnsiTheme="minorEastAsia" w:eastAsiaTheme="minorEastAsia" w:cstheme="minorEastAsia"/>
          <w:color w:val="auto"/>
          <w:kern w:val="2"/>
          <w:sz w:val="21"/>
          <w:szCs w:val="24"/>
          <w:lang w:val="en-US" w:eastAsia="zh-CN" w:bidi="ar-SA"/>
        </w:rPr>
        <w:t>6.采购需求中带“★”的条款中如有要求提供证明材料的，投标文件中须按要求附上证明资料，否则视为不满足。</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p>
    <w:p>
      <w:pPr>
        <w:spacing w:line="360" w:lineRule="auto"/>
        <w:jc w:val="right"/>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供应商（投标人）名称（盖章）：__________________</w:t>
      </w:r>
    </w:p>
    <w:p>
      <w:pPr>
        <w:spacing w:line="360" w:lineRule="auto"/>
        <w:jc w:val="right"/>
        <w:rPr>
          <w:rFonts w:hint="eastAsia" w:asciiTheme="minorEastAsia" w:hAnsiTheme="minorEastAsia" w:eastAsiaTheme="minorEastAsia" w:cstheme="minorEastAsia"/>
          <w:kern w:val="2"/>
          <w:sz w:val="21"/>
          <w:szCs w:val="24"/>
          <w:lang w:val="en-US" w:eastAsia="zh-Hans" w:bidi="ar-SA"/>
        </w:rPr>
      </w:pPr>
      <w:r>
        <w:rPr>
          <w:rFonts w:hint="eastAsia" w:asciiTheme="minorEastAsia" w:hAnsiTheme="minorEastAsia" w:eastAsiaTheme="minorEastAsia" w:cstheme="minorEastAsia"/>
          <w:kern w:val="2"/>
          <w:sz w:val="21"/>
          <w:szCs w:val="24"/>
          <w:lang w:val="en-US" w:eastAsia="zh-CN" w:bidi="ar-SA"/>
        </w:rPr>
        <w:t xml:space="preserve"> 日  期：__________________</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DB79D78"/>
    <w:rsid w:val="53B52B8D"/>
    <w:rsid w:val="5F775268"/>
    <w:rsid w:val="5F9A86AC"/>
    <w:rsid w:val="5FAF397C"/>
    <w:rsid w:val="67E3A834"/>
    <w:rsid w:val="67E56449"/>
    <w:rsid w:val="6DFB86EB"/>
    <w:rsid w:val="6FDA5BFE"/>
    <w:rsid w:val="77A3BA2D"/>
    <w:rsid w:val="77F79321"/>
    <w:rsid w:val="7945C82E"/>
    <w:rsid w:val="7DAFC977"/>
    <w:rsid w:val="7FDE5D3F"/>
    <w:rsid w:val="BBADE6E6"/>
    <w:rsid w:val="BBBF7779"/>
    <w:rsid w:val="BD3F47F6"/>
    <w:rsid w:val="BFEFDA0E"/>
    <w:rsid w:val="EF7F8A89"/>
    <w:rsid w:val="F77F3C5F"/>
    <w:rsid w:val="FCF6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cs="Times New Roman"/>
      <w:kern w:val="0"/>
      <w:sz w:val="24"/>
      <w:szCs w:val="24"/>
    </w:rPr>
  </w:style>
  <w:style w:type="paragraph" w:styleId="3">
    <w:name w:val="annotation text"/>
    <w:basedOn w:val="1"/>
    <w:qFormat/>
    <w:uiPriority w:val="0"/>
    <w:pPr>
      <w:jc w:val="left"/>
    </w:pPr>
  </w:style>
  <w:style w:type="paragraph" w:styleId="4">
    <w:name w:val="toc 5"/>
    <w:basedOn w:val="1"/>
    <w:next w:val="1"/>
    <w:qFormat/>
    <w:uiPriority w:val="0"/>
    <w:pPr>
      <w:ind w:left="840"/>
      <w:jc w:val="left"/>
    </w:pPr>
    <w:rPr>
      <w:rFonts w:ascii="Calibri" w:hAnsi="Calibri" w:cs="Calibri"/>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2022-04-13T03:57:00Z</dcterms:created>
  <dc:creator>五块钱</dc:creator>
  <cp:lastModifiedBy>采购中心</cp:lastModifiedBy>
  <cp:lastPrinted>2022-09-04T00:51:00Z</cp:lastPrinted>
  <dcterms:modified xsi:type="dcterms:W3CDTF">2023-08-01T15:06:04Z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7A421AF48762E9B8CB39B764AD3727E1</vt:lpwstr>
  </property>
</Properties>
</file>