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442000108-2023-00223</w:t>
      </w:r>
    </w:p>
    <w:p>
      <w:pPr>
        <w:jc w:val="center"/>
      </w:pPr>
      <w:r>
        <w:rPr>
          <w:b/>
          <w:sz w:val="24"/>
        </w:rPr>
        <w:t>采购项目编号：</w:t>
      </w:r>
      <w:r>
        <w:rPr>
          <w:b/>
          <w:sz w:val="24"/>
        </w:rPr>
        <w:t>LSTD-2023-G021</w:t>
      </w:r>
    </w:p>
    <w:p>
      <w:pPr>
        <w:jc w:val="center"/>
      </w:pPr>
      <w:r>
        <w:rPr>
          <w:b/>
          <w:sz w:val="24"/>
        </w:rPr>
        <w:t>项目名称：</w:t>
      </w:r>
      <w:r>
        <w:rPr>
          <w:b/>
          <w:sz w:val="24"/>
        </w:rPr>
        <w:t>中山市公安局港口分局“村村通”视频监控系统更新改造项目</w:t>
      </w:r>
    </w:p>
    <w:p>
      <w:pPr>
        <w:jc w:val="center"/>
      </w:pPr>
      <w:r>
        <w:rPr>
          <w:b/>
          <w:sz w:val="24"/>
        </w:rPr>
        <w:t>采购人：</w:t>
      </w:r>
      <w:r>
        <w:rPr>
          <w:b/>
          <w:sz w:val="24"/>
        </w:rPr>
        <w:t>中山市公安局港口分局</w:t>
      </w:r>
    </w:p>
    <w:p>
      <w:pPr>
        <w:jc w:val="center"/>
      </w:pPr>
      <w:r>
        <w:rPr>
          <w:b/>
          <w:sz w:val="24"/>
        </w:rPr>
        <w:t>采购代理机构：</w:t>
      </w:r>
      <w:r>
        <w:rPr>
          <w:b/>
          <w:sz w:val="24"/>
        </w:rPr>
        <w:t>中山雷石招标有限公司</w:t>
      </w:r>
    </w:p>
    <w:p>
      <w:pPr>
        <w:ind w:firstLine="480"/>
      </w:pPr>
    </w:p>
    <w:p>
      <w:r>
        <w:rPr/>
        <w:t xml:space="preserve"> </w:t>
      </w:r>
    </w:p>
    <w:p/>
    <w:p>
      <w:pPr>
        <w:jc w:val="center"/>
      </w:pPr>
      <w:r>
        <w:rPr>
          <w:b/>
          <w:sz w:val="36"/>
        </w:rPr>
        <w:t>第一章投标邀请</w:t>
      </w:r>
    </w:p>
    <w:p>
      <w:pPr>
        <w:ind w:firstLine="480"/>
      </w:pPr>
      <w:r>
        <w:rPr/>
        <w:t>中山雷石招标有限公司</w:t>
      </w:r>
      <w:r>
        <w:rPr/>
        <w:t>受</w:t>
      </w:r>
      <w:r>
        <w:rPr/>
        <w:t>中山市公安局港口分局</w:t>
      </w:r>
      <w:r>
        <w:rPr/>
        <w:t>的委托，采用</w:t>
      </w:r>
      <w:r>
        <w:rPr/>
        <w:t>公开招标</w:t>
      </w:r>
      <w:r>
        <w:rPr/>
        <w:t>方式组织采购</w:t>
      </w:r>
      <w:r>
        <w:rPr/>
        <w:t>中山市公安局港口分局“村村通”视频监控系统更新改造项目</w:t>
      </w:r>
      <w:r>
        <w:rPr/>
        <w:t>。欢迎符合资格条件的国内供应商参加投标。</w:t>
      </w:r>
    </w:p>
    <w:p>
      <w:r>
        <w:rPr>
          <w:b/>
          <w:sz w:val="28"/>
        </w:rPr>
        <w:t>一.项目概述</w:t>
      </w:r>
    </w:p>
    <w:p>
      <w:r>
        <w:rPr>
          <w:b/>
          <w:sz w:val="24"/>
        </w:rPr>
        <w:t>1.名称与编号</w:t>
      </w:r>
    </w:p>
    <w:p>
      <w:pPr>
        <w:ind w:firstLine="480"/>
      </w:pPr>
      <w:r>
        <w:rPr/>
        <w:t>项目名称：</w:t>
      </w:r>
      <w:r>
        <w:rPr/>
        <w:t>中山市公安局港口分局“村村通”视频监控系统更新改造项目</w:t>
      </w:r>
    </w:p>
    <w:p>
      <w:pPr>
        <w:ind w:firstLine="480"/>
      </w:pPr>
      <w:r>
        <w:rPr/>
        <w:t>采购计划编号：</w:t>
      </w:r>
      <w:r>
        <w:rPr/>
        <w:t>442000108-2023-00223</w:t>
      </w:r>
    </w:p>
    <w:p>
      <w:pPr>
        <w:ind w:firstLine="480"/>
      </w:pPr>
      <w:r>
        <w:rPr/>
        <w:t>采购项目编号：</w:t>
      </w:r>
      <w:r>
        <w:rPr/>
        <w:t>LSTD-2023-G021</w:t>
      </w:r>
    </w:p>
    <w:p>
      <w:pPr>
        <w:ind w:firstLine="480"/>
      </w:pPr>
      <w:r>
        <w:rPr/>
        <w:t>采购方式：</w:t>
      </w:r>
      <w:r>
        <w:rPr/>
        <w:t>公开招标</w:t>
      </w:r>
    </w:p>
    <w:p>
      <w:pPr>
        <w:ind w:firstLine="480"/>
      </w:pPr>
      <w:r>
        <w:rPr/>
        <w:t>预算金额：</w:t>
      </w:r>
      <w:r>
        <w:rPr/>
        <w:t>1,800,000.00</w:t>
      </w:r>
      <w:r>
        <w:rPr/>
        <w:t>元</w:t>
      </w:r>
    </w:p>
    <w:p>
      <w:r>
        <w:rPr>
          <w:b/>
          <w:sz w:val="24"/>
        </w:rPr>
        <w:t>2.项目内容及需求情况（采购项目技术规格、参数及要求）</w:t>
      </w:r>
    </w:p>
    <w:p>
      <w:pPr>
        <w:ind w:firstLine="480"/>
      </w:pPr>
    </w:p>
    <w:p/>
    <w:p>
      <w:r>
        <w:rPr/>
        <w:t>采购包1(中山市公安局港口分局“村村通”视频监控系统更新改造项目):</w:t>
      </w:r>
    </w:p>
    <w:p>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视频监控设备</w:t>
            </w:r>
          </w:p>
        </w:tc>
        <w:tc>
          <w:tcPr>
            <w:tcW w:type="dxa" w:w="2052"/>
          </w:tcPr>
          <w:p>
            <w:r>
              <w:rPr/>
              <w:t>中山市公安局港口分局“村村通”视频监控系统更新改造项目</w:t>
            </w:r>
          </w:p>
        </w:tc>
        <w:tc>
          <w:tcPr>
            <w:tcW w:type="dxa" w:w="977"/>
          </w:tcPr>
          <w:p>
            <w:r>
              <w:rPr/>
              <w:t>1.00(项)</w:t>
            </w:r>
          </w:p>
        </w:tc>
        <w:tc>
          <w:tcPr>
            <w:tcW w:type="dxa" w:w="977"/>
          </w:tcPr>
          <w:p>
            <w:r>
              <w:rPr/>
              <w:t>详见第二章</w:t>
            </w:r>
          </w:p>
        </w:tc>
        <w:tc>
          <w:tcPr>
            <w:tcW w:type="dxa" w:w="977"/>
          </w:tcPr>
          <w:p>
            <w:r>
              <w:rPr/>
              <w:t>1,800,000.00</w:t>
            </w:r>
          </w:p>
        </w:tc>
        <w:tc>
          <w:tcPr>
            <w:tcW w:type="dxa" w:w="977"/>
          </w:tcPr>
          <w:p>
            <w:r>
              <w:rPr/>
              <w:t>否</w:t>
            </w:r>
          </w:p>
        </w:tc>
      </w:tr>
    </w:tbl>
    <w:p/>
    <w:p>
      <w:r>
        <w:rPr/>
        <w:t>本采购包不接受联合体投标</w:t>
      </w:r>
    </w:p>
    <w:p/>
    <w:p>
      <w:r>
        <w:rPr/>
        <w:t>合同履行期限：签订合同后120个日历天</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采购包1（中山市公安局港口分局“村村通”视频监控系统更新改造项目）：</w:t>
      </w:r>
      <w:r>
        <w:rPr/>
        <w:t>本项目不属于专门面向中小企业采购的项目，采购标的对应的中小企业划分标准所属行业为：软件和信息技术服务业。</w:t>
      </w:r>
    </w:p>
    <w:p/>
    <w:p>
      <w:r>
        <w:rPr>
          <w:b/>
          <w:sz w:val="24"/>
        </w:rPr>
        <w:t>3.本项目特定的资格要求：</w:t>
      </w:r>
    </w:p>
    <w:p>
      <w:pPr>
        <w:ind w:firstLine="480"/>
      </w:pPr>
    </w:p>
    <w:p/>
    <w:p>
      <w:r>
        <w:rPr/>
        <w:t>采购包1（中山市公安局港口分局“村村通”视频监控系统更新改造项目）：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3)投标人须具有安全技术防范系统设计、施工、维修资质证书叁级或以上（广东省外企业需要提供广东省公安厅备案证明）。</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中山市公安局港口分局</w:t>
      </w:r>
    </w:p>
    <w:p>
      <w:pPr>
        <w:ind w:firstLine="480"/>
      </w:pPr>
      <w:r>
        <w:rPr/>
        <w:t>地址：</w:t>
      </w:r>
      <w:r>
        <w:rPr/>
        <w:t>中山市港口镇兴港中路170号</w:t>
      </w:r>
    </w:p>
    <w:p>
      <w:pPr>
        <w:ind w:firstLine="480"/>
      </w:pPr>
      <w:r>
        <w:rPr/>
        <w:t>联系方式：</w:t>
      </w:r>
      <w:r>
        <w:rPr/>
        <w:t>18566207561</w:t>
      </w:r>
    </w:p>
    <w:p>
      <w:r>
        <w:rPr>
          <w:b/>
          <w:sz w:val="24"/>
        </w:rPr>
        <w:t>2.采购代理机构信息</w:t>
      </w:r>
    </w:p>
    <w:p>
      <w:pPr>
        <w:ind w:firstLine="480"/>
      </w:pPr>
      <w:r>
        <w:rPr/>
        <w:t>名称：</w:t>
      </w:r>
      <w:r>
        <w:rPr/>
        <w:t>中山雷石招标有限公司</w:t>
      </w:r>
    </w:p>
    <w:p>
      <w:pPr>
        <w:ind w:firstLine="480"/>
      </w:pPr>
      <w:r>
        <w:rPr/>
        <w:t>地址：</w:t>
      </w:r>
      <w:r>
        <w:rPr/>
        <w:t>中山市东区库充塘贝街1-2号三楼302室</w:t>
      </w:r>
    </w:p>
    <w:p>
      <w:pPr>
        <w:ind w:firstLine="480"/>
      </w:pPr>
      <w:r>
        <w:rPr/>
        <w:t>联系方式：</w:t>
      </w:r>
      <w:r>
        <w:rPr/>
        <w:t>0760-88881618</w:t>
      </w:r>
    </w:p>
    <w:p>
      <w:r>
        <w:rPr>
          <w:b/>
          <w:sz w:val="24"/>
        </w:rPr>
        <w:t>3.项目联系方式</w:t>
      </w:r>
    </w:p>
    <w:p>
      <w:pPr>
        <w:ind w:firstLine="480"/>
      </w:pPr>
      <w:r>
        <w:rPr/>
        <w:t>项目联系人：</w:t>
      </w:r>
      <w:r>
        <w:rPr/>
        <w:t>陆璐</w:t>
      </w:r>
    </w:p>
    <w:p>
      <w:pPr>
        <w:ind w:firstLine="480"/>
      </w:pPr>
      <w:r>
        <w:rPr/>
        <w:t>电话：</w:t>
      </w:r>
      <w:r>
        <w:rPr/>
        <w:t>0760-88881618</w:t>
      </w:r>
    </w:p>
    <w:p>
      <w:r>
        <w:rPr>
          <w:b/>
          <w:sz w:val="24"/>
        </w:rPr>
        <w:t>4.技术支持联系方式</w:t>
      </w:r>
    </w:p>
    <w:p>
      <w:pPr>
        <w:ind w:firstLine="480"/>
      </w:pPr>
      <w:r>
        <w:rPr/>
        <w:t>云平台联系方式：020-88696588</w:t>
      </w:r>
    </w:p>
    <w:p>
      <w:r>
        <w:rPr/>
        <w:t>采购代理机构：</w:t>
      </w:r>
      <w:r>
        <w:rPr/>
        <w:t>中山雷石招标有限公司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center"/>
      </w:pPr>
      <w:r>
        <w:rPr>
          <w:b/>
          <w:sz w:val="28"/>
        </w:rPr>
        <w:t>总则</w:t>
      </w:r>
    </w:p>
    <w:p>
      <w:r>
        <w:rPr>
          <w:sz w:val="21"/>
        </w:rPr>
        <w:t>1、投标人如没有在投标文件中注明偏离（文字说明或在技术、商务对比表中注明）的参数、配置、条款被视为投标人完全接受（本招标文件）。</w:t>
      </w:r>
    </w:p>
    <w:p>
      <w:r>
        <w:rPr>
          <w:sz w:val="21"/>
        </w:rPr>
        <w:t>2、未经采购人同意，中标人不得以任何方式转包或分包本项目。</w:t>
      </w:r>
    </w:p>
    <w:p>
      <w:r>
        <w:rPr>
          <w:sz w:val="21"/>
        </w:rPr>
        <w:t xml:space="preserve"> 3、</w:t>
      </w:r>
      <w:r>
        <w:rPr>
          <w:sz w:val="21"/>
        </w:rPr>
        <w:t>★</w:t>
      </w:r>
      <w:r>
        <w:rPr>
          <w:sz w:val="21"/>
        </w:rPr>
        <w:t>本项目核心产品为高清全彩筒机，核心产品少于</w:t>
      </w:r>
      <w:r>
        <w:rPr>
          <w:sz w:val="21"/>
        </w:rPr>
        <w:t>3个品牌参与投标，则本项目作废标处理。</w:t>
      </w:r>
    </w:p>
    <w:p>
      <w:r>
        <w:rPr>
          <w:sz w:val="21"/>
        </w:rPr>
        <w:t>4、</w:t>
      </w:r>
      <w:r>
        <w:rPr>
          <w:sz w:val="21"/>
        </w:rPr>
        <w:t>在招标文件中凡有</w:t>
      </w:r>
      <w:r>
        <w:rPr>
          <w:sz w:val="21"/>
        </w:rPr>
        <w:t>“★”标识的内容条款被视为重要的响应要求、技术指标要求和性能要求。投标人必须对此作出回答并完全满足这些要求不可以出现任何负偏离，如果出现负偏离则将被视为无效投标。</w:t>
      </w:r>
    </w:p>
    <w:p>
      <w:r>
        <w:rPr>
          <w:sz w:val="21"/>
        </w:rPr>
        <w:t>5、在招标文件中凡有“</w:t>
      </w:r>
      <w:r>
        <w:rPr>
          <w:sz w:val="20"/>
        </w:rPr>
        <w:t>▲</w:t>
      </w:r>
      <w:r>
        <w:rPr>
          <w:sz w:val="21"/>
        </w:rPr>
        <w:t>”标识的内容条款为项目的重要参数要求，投标人对此类条款出现负偏离，将在技术评分表中予以相应扣分。</w:t>
      </w:r>
    </w:p>
    <w:p>
      <w:r>
        <w:rPr>
          <w:sz w:val="21"/>
        </w:rPr>
        <w:t>6、投标人须承诺在项目预中标后，可根据用户要求提供项目投标所使用设备进行实际功能测试，用户保留对招标要求中的设备参数进行实际测试的权利，测试结果与投标文件不符的视为虚假应标。</w:t>
      </w:r>
    </w:p>
    <w:p>
      <w:r>
        <w:rPr>
          <w:sz w:val="21"/>
        </w:rPr>
        <w:t>7、投标人须承诺在项目预中标后，可根据用户要求提供项目投标所使用设备的检测报告原件备查，用户保留对项目招标要求中设备参数逐条核对的权利，检测报告原件与投标文件不符即视为虚假应标。</w:t>
      </w:r>
    </w:p>
    <w:p/>
    <w:p>
      <w:pPr>
        <w:jc w:val="left"/>
      </w:pPr>
      <w:r>
        <w:rPr>
          <w:b/>
          <w:sz w:val="28"/>
        </w:rPr>
        <w:t>一、项目概况</w:t>
      </w:r>
    </w:p>
    <w:p>
      <w:r>
        <w:rPr>
          <w:b/>
          <w:sz w:val="24"/>
        </w:rPr>
        <w:t>1.1</w:t>
      </w:r>
      <w:r>
        <w:rPr>
          <w:b/>
          <w:sz w:val="24"/>
        </w:rPr>
        <w:t>项目背景</w:t>
      </w:r>
    </w:p>
    <w:p>
      <w:pPr>
        <w:ind w:firstLine="497"/>
      </w:pPr>
      <w:r>
        <w:rPr>
          <w:sz w:val="21"/>
        </w:rPr>
        <w:t>港口镇，隶属于广东省中山市，地处中山市中部，东南与中山火炬高技术产业开发区以石岐河为界，南与东区街道、石岐街道接壤，西靠西区街道和小榄镇，西北连阜沙镇；东北隔鸡鸦水道与三角镇、民众镇相望。辖区总面积</w:t>
      </w:r>
      <w:r>
        <w:rPr>
          <w:sz w:val="21"/>
        </w:rPr>
        <w:t>71.27</w:t>
      </w:r>
      <w:r>
        <w:rPr>
          <w:sz w:val="21"/>
        </w:rPr>
        <w:t>平方千米。下辖港口、民主、群众、群乐、胜隆、西街、石特、新港等</w:t>
      </w:r>
      <w:r>
        <w:rPr>
          <w:sz w:val="21"/>
        </w:rPr>
        <w:t>8</w:t>
      </w:r>
      <w:r>
        <w:rPr>
          <w:sz w:val="21"/>
        </w:rPr>
        <w:t>个社区，以及中南、下南等</w:t>
      </w:r>
      <w:r>
        <w:rPr>
          <w:sz w:val="21"/>
        </w:rPr>
        <w:t>2</w:t>
      </w:r>
      <w:r>
        <w:rPr>
          <w:sz w:val="21"/>
        </w:rPr>
        <w:t>个村。</w:t>
      </w:r>
    </w:p>
    <w:p>
      <w:pPr>
        <w:ind w:firstLine="497"/>
      </w:pPr>
      <w:r>
        <w:rPr>
          <w:sz w:val="21"/>
        </w:rPr>
        <w:t>随着改革开放的进一步深入、经济的迅速发展和城市化建设的步伐日益加快，面对中山市港口镇的经济和建设的快速发展，交通事业迅猛发展，城市道路建设不断加快、以及复杂的社会治安情况，治安形势多样性、复杂性、犯罪作案手段隐蔽性以及刑事案件高发，这些都对公安部门提出更高的要求，而公安部门现有的治安视频监控系统及其它技防手段已经不能完全覆盖辖区内的主要路段、重要设施及重点防范场所，不能完全保障人民群众的安居乐业、不能完全满足</w:t>
      </w:r>
      <w:r>
        <w:rPr>
          <w:sz w:val="21"/>
        </w:rPr>
        <w:t>“平安中山”建设的需要，迫切需要对现有的治安动态视频监控系统进行升级和改造，增加视频监控覆盖面，最大限度地发挥监控系统在治安、刑事案件高发的防范、控制和打击中的积极作用，以适应城市建设和发展的需要、满足人民群众安居乐业和“平安中山”建设的需要。2</w:t>
      </w:r>
      <w:r>
        <w:rPr>
          <w:sz w:val="21"/>
        </w:rPr>
        <w:t>023</w:t>
      </w:r>
      <w:r>
        <w:rPr>
          <w:sz w:val="21"/>
        </w:rPr>
        <w:t>年十件民生实事业经镇十七届人大四次会议票决通过，确定</w:t>
      </w:r>
      <w:r>
        <w:rPr>
          <w:sz w:val="21"/>
        </w:rPr>
        <w:t>“大力实施道路畅通工程”等十件民生实事项目，其中升级改造“村村通”视频监控系统被列入2</w:t>
      </w:r>
      <w:r>
        <w:rPr>
          <w:sz w:val="21"/>
        </w:rPr>
        <w:t>023</w:t>
      </w:r>
      <w:r>
        <w:rPr>
          <w:sz w:val="21"/>
        </w:rPr>
        <w:t>年港口镇十件民生实事项目</w:t>
      </w:r>
      <w:r>
        <w:rPr>
          <w:sz w:val="21"/>
        </w:rPr>
        <w:t>“推进更高水平‘平安港口’建设”子项目。为此，中山市港口镇决定在原社会治安监控系统基础上建设辖区各村 “村村通”二期视频监控系统项目。</w:t>
      </w:r>
    </w:p>
    <w:p>
      <w:pPr>
        <w:ind w:firstLine="497"/>
      </w:pPr>
      <w:r>
        <w:rPr>
          <w:sz w:val="21"/>
        </w:rPr>
        <w:t>治安视频监控系统是对主要路口、商贸社区重点部位及治安复杂场所实施动态监视的</w:t>
      </w:r>
      <w:r>
        <w:rPr>
          <w:sz w:val="21"/>
        </w:rPr>
        <w:t>“千里眼”，它能为指挥人员提供路口、重点部位与公众场所的治安的直观信息与实时的动态情况，它能与公安“110”报警、区域联网报警、有线、无线通信、信息处理、交通指挥等系统有机结合，将在维护社会安定、打击犯罪等方面发挥重要的作用。</w:t>
      </w:r>
    </w:p>
    <w:p>
      <w:pPr>
        <w:ind w:firstLine="497"/>
      </w:pPr>
      <w:r>
        <w:rPr>
          <w:sz w:val="21"/>
        </w:rPr>
        <w:t>本项目需对前端设备进行升级至</w:t>
      </w:r>
      <w:r>
        <w:rPr>
          <w:sz w:val="21"/>
        </w:rPr>
        <w:t>4</w:t>
      </w:r>
      <w:r>
        <w:rPr>
          <w:sz w:val="21"/>
        </w:rPr>
        <w:t>00</w:t>
      </w:r>
      <w:r>
        <w:rPr>
          <w:sz w:val="21"/>
        </w:rPr>
        <w:t>w像素。并由于时间长久，约2</w:t>
      </w:r>
      <w:r>
        <w:rPr>
          <w:sz w:val="21"/>
        </w:rPr>
        <w:t>00+</w:t>
      </w:r>
      <w:r>
        <w:rPr>
          <w:sz w:val="21"/>
        </w:rPr>
        <w:t>台前端设备已损坏，并经排查，可知大部分是线路问题，故本项目需对排查的部分线路进行修补与光缆敷设，恢复使得前端可进行正常工作。</w:t>
      </w:r>
    </w:p>
    <w:p>
      <w:r>
        <w:rPr>
          <w:b/>
          <w:sz w:val="24"/>
        </w:rPr>
        <w:t>1.2建设目标</w:t>
      </w:r>
    </w:p>
    <w:p>
      <w:pPr>
        <w:ind w:firstLine="497"/>
      </w:pPr>
      <w:r>
        <w:rPr>
          <w:sz w:val="21"/>
        </w:rPr>
        <w:t>本期项目建设是以打击、预防违法犯罪为目的，通过对前端设备采集的视频、图像、实时监控使港口镇公安机关直观地了解和掌握监控区域的治安动态，有效提高中山市社会治安管理水平。在治安复杂场所、商业区、工业区、主要街道、村路口、案件多发地段等地点设立视频监控点，将监控图像实时传输到各级公安机关和其它相关部门。</w:t>
      </w:r>
    </w:p>
    <w:p>
      <w:pPr>
        <w:ind w:firstLine="497"/>
      </w:pPr>
      <w:r>
        <w:rPr>
          <w:sz w:val="21"/>
        </w:rPr>
        <w:t>通过本项目工程的建设，充分应用先进的视频结构化分析、视频摘要、视频检索、车辆大数据、人像大数据等先进的图像处理技术，进而构建全新智慧公安作战系统，有效突破了视频监控系统与警综系统的整合瓶颈，从根本上改变原有以人工为主、大强度、低效能的警务业务模式，对拓展视频图像信息共享、创新图侦模式和监控勤务机制有新的提高，社会面管控及维稳处突能力明显提高，城市现代化管理水平明显提高，人民群众安全感指数明显提高。</w:t>
      </w:r>
    </w:p>
    <w:p>
      <w:pPr>
        <w:ind w:firstLine="497"/>
      </w:pPr>
      <w:r>
        <w:rPr>
          <w:sz w:val="21"/>
        </w:rPr>
        <w:t>对原有无法进行正常工作的视频监控设备进行线路和设备排查，通过本项目的建设，对部分损坏的线路进行修补与部分光缆敷设，并升级改造其中</w:t>
      </w:r>
      <w:r>
        <w:rPr>
          <w:sz w:val="21"/>
        </w:rPr>
        <w:t>532台视频监控，包含400万像素全彩摄像机、人脸网络摄像机、智能球型摄像机，最终使得前端点位视频监控设备正常工作。</w:t>
      </w:r>
    </w:p>
    <w:p>
      <w:r>
        <w:rPr>
          <w:b/>
          <w:sz w:val="24"/>
        </w:rPr>
        <w:t>1.3</w:t>
      </w:r>
      <w:r>
        <w:rPr>
          <w:b/>
          <w:sz w:val="24"/>
        </w:rPr>
        <w:t>建设</w:t>
      </w:r>
      <w:r>
        <w:rPr>
          <w:b/>
          <w:sz w:val="24"/>
        </w:rPr>
        <w:t>原则</w:t>
      </w:r>
    </w:p>
    <w:p>
      <w:r>
        <w:rPr>
          <w:b/>
          <w:sz w:val="21"/>
        </w:rPr>
        <w:t xml:space="preserve">    </w:t>
      </w:r>
      <w:r>
        <w:rPr>
          <w:sz w:val="21"/>
        </w:rPr>
        <w:t>在本系统建设过程中，其软、硬件的选择应遵循如下的原则：</w:t>
      </w:r>
    </w:p>
    <w:p>
      <w:r>
        <w:rPr>
          <w:sz w:val="21"/>
        </w:rPr>
        <w:t>（</w:t>
      </w:r>
      <w:r>
        <w:rPr>
          <w:sz w:val="21"/>
        </w:rPr>
        <w:t>1）先·进·性</w:t>
      </w:r>
    </w:p>
    <w:p>
      <w:pPr>
        <w:ind w:firstLine="497"/>
      </w:pPr>
      <w:r>
        <w:rPr>
          <w:sz w:val="21"/>
        </w:rPr>
        <w:t>系统架构、技术运用、设备的选型等方面充分考虑业内前瞻性的模式，避免投入即陷入技术落后的现象，选用先进、成熟、主流的技术搭建可升级、可扩展、可兼容的应用系统，符合当前业务及未来发展的需求。</w:t>
      </w:r>
    </w:p>
    <w:p>
      <w:r>
        <w:rPr>
          <w:sz w:val="21"/>
        </w:rPr>
        <w:t>（</w:t>
      </w:r>
      <w:r>
        <w:rPr>
          <w:sz w:val="21"/>
        </w:rPr>
        <w:t>2）互通性</w:t>
      </w:r>
    </w:p>
    <w:p>
      <w:pPr>
        <w:ind w:firstLine="497"/>
      </w:pPr>
      <w:r>
        <w:rPr>
          <w:sz w:val="21"/>
        </w:rPr>
        <w:t>各</w:t>
      </w:r>
      <w:r>
        <w:rPr>
          <w:sz w:val="21"/>
        </w:rPr>
        <w:t>系统之间均应能有效地进行数据共享，并与视频图像共享</w:t>
      </w:r>
      <w:r>
        <w:rPr>
          <w:sz w:val="21"/>
        </w:rPr>
        <w:t>/联网平台实现交互，应能够实现不同厂商、不同规格的设备或系统间的兼容。</w:t>
      </w:r>
      <w:r>
        <w:rPr>
          <w:sz w:val="21"/>
        </w:rPr>
        <w:t>本项目建设后的系统（前后端硬件设备、网络和软件）能完全兼容原有视频监控系统。</w:t>
      </w:r>
    </w:p>
    <w:p>
      <w:r>
        <w:rPr>
          <w:sz w:val="21"/>
        </w:rPr>
        <w:t>（</w:t>
      </w:r>
      <w:r>
        <w:rPr>
          <w:sz w:val="21"/>
        </w:rPr>
        <w:t>3）可靠性</w:t>
      </w:r>
    </w:p>
    <w:p>
      <w:pPr>
        <w:ind w:firstLine="497"/>
      </w:pPr>
      <w:r>
        <w:rPr>
          <w:sz w:val="21"/>
        </w:rPr>
        <w:t>系统应采用成熟的技术和设备，关键设备、关键数据、关键程序模块应有备份或冗余措施，有较强的容错和系统恢复能力，能够保证系统长期正常运行。对系统整体性能有影响的关键设备宜支持集群或热备能力。</w:t>
      </w:r>
    </w:p>
    <w:p>
      <w:r>
        <w:rPr>
          <w:sz w:val="21"/>
        </w:rPr>
        <w:t>（</w:t>
      </w:r>
      <w:r>
        <w:rPr>
          <w:sz w:val="21"/>
        </w:rPr>
        <w:t>4）规范性</w:t>
      </w:r>
    </w:p>
    <w:p>
      <w:pPr>
        <w:ind w:firstLine="497"/>
      </w:pPr>
      <w:r>
        <w:rPr>
          <w:sz w:val="21"/>
        </w:rPr>
        <w:t>系统的接口协议、视音频信号编解码、视音频文件格式等，应符合相关国家标准、行业标准的规定。</w:t>
      </w:r>
    </w:p>
    <w:p>
      <w:r>
        <w:rPr>
          <w:sz w:val="21"/>
        </w:rPr>
        <w:t>（</w:t>
      </w:r>
      <w:r>
        <w:rPr>
          <w:sz w:val="21"/>
        </w:rPr>
        <w:t>5）安全性</w:t>
      </w:r>
    </w:p>
    <w:p>
      <w:pPr>
        <w:ind w:firstLine="497"/>
      </w:pPr>
      <w:r>
        <w:rPr>
          <w:sz w:val="21"/>
        </w:rPr>
        <w:t>系统应采取有效的安全保障措施，防止系统被非法接入、非法攻击和病毒感染；接入的设备和用户终端，都需要进行必要的接入认证，以保证接入的安全性；应采取适当的措施保证信息传输过程中的保密性和真实性；系统应具有防雷击、、电磁干扰和人为破坏等综合安全防护措施。</w:t>
      </w:r>
    </w:p>
    <w:p>
      <w:r>
        <w:rPr>
          <w:sz w:val="21"/>
        </w:rPr>
        <w:t>（</w:t>
      </w:r>
      <w:r>
        <w:rPr>
          <w:sz w:val="21"/>
        </w:rPr>
        <w:t>6）易维护性</w:t>
      </w:r>
    </w:p>
    <w:p>
      <w:pPr>
        <w:ind w:firstLine="497"/>
      </w:pPr>
      <w:r>
        <w:rPr>
          <w:sz w:val="21"/>
        </w:rPr>
        <w:t>系统应具备自检功能，在出现故障时，应能快速确定故障点，并及时恢复。系统内的设备、网络、用户、性能和安全等应便于管理和配置。</w:t>
      </w:r>
    </w:p>
    <w:p>
      <w:r>
        <w:rPr>
          <w:sz w:val="21"/>
        </w:rPr>
        <w:t>（</w:t>
      </w:r>
      <w:r>
        <w:rPr>
          <w:sz w:val="21"/>
        </w:rPr>
        <w:t>7）易操作性</w:t>
      </w:r>
    </w:p>
    <w:p>
      <w:pPr>
        <w:ind w:firstLine="497"/>
      </w:pPr>
      <w:r>
        <w:rPr>
          <w:sz w:val="21"/>
        </w:rPr>
        <w:t>系统应提供清晰、简洁、友好的中文人机交互界面，操作应简便、灵活、易</w:t>
      </w:r>
      <w:r>
        <w:rPr>
          <w:sz w:val="21"/>
        </w:rPr>
        <w:t>学易用，便于管理和维护。</w:t>
      </w:r>
    </w:p>
    <w:p>
      <w:r>
        <w:rPr>
          <w:sz w:val="21"/>
        </w:rPr>
        <w:t>（</w:t>
      </w:r>
      <w:r>
        <w:rPr>
          <w:sz w:val="21"/>
        </w:rPr>
        <w:t>8）经济性</w:t>
      </w:r>
    </w:p>
    <w:p>
      <w:pPr>
        <w:ind w:firstLine="497"/>
      </w:pPr>
      <w:r>
        <w:rPr>
          <w:sz w:val="21"/>
        </w:rPr>
        <w:t>在满足系统功能要求，达到系统建设目标的基础上，方案选择充分考虑经济性原则，尽量减少工程总投资和建成后的运行管理费用。</w:t>
      </w:r>
    </w:p>
    <w:p>
      <w:r>
        <w:rPr>
          <w:sz w:val="21"/>
        </w:rPr>
        <w:t>（</w:t>
      </w:r>
      <w:r>
        <w:rPr>
          <w:sz w:val="21"/>
        </w:rPr>
        <w:t>9）平滑过渡原则</w:t>
      </w:r>
    </w:p>
    <w:p>
      <w:pPr>
        <w:ind w:firstLine="497"/>
      </w:pPr>
      <w:r>
        <w:rPr>
          <w:sz w:val="21"/>
        </w:rPr>
        <w:t>为了保证系统的平稳过渡和工程衔接，在项目建设期间，应保障现有系统、设备的正常运行，应保障建设期间的系统的平稳过渡。在项目建设期间，应保障现有高清监控图像的实时在线率；视频传输应充分利用已有的视频专网线路带宽，以此共同保障建设期间的系统的平稳过渡。</w:t>
      </w:r>
    </w:p>
    <w:p>
      <w:r>
        <w:rPr>
          <w:sz w:val="21"/>
        </w:rPr>
        <w:t>（</w:t>
      </w:r>
      <w:r>
        <w:rPr>
          <w:sz w:val="21"/>
        </w:rPr>
        <w:t>10）兼容性原则</w:t>
      </w:r>
    </w:p>
    <w:p>
      <w:pPr>
        <w:ind w:firstLine="497"/>
      </w:pPr>
      <w:r>
        <w:rPr>
          <w:sz w:val="21"/>
        </w:rPr>
        <w:t>本项目新建或升级改造的前端监控系统（前后端硬件设备）能完全兼容港口分局已建的视频监控系统。</w:t>
      </w:r>
    </w:p>
    <w:p>
      <w:r>
        <w:rPr>
          <w:b/>
          <w:sz w:val="24"/>
        </w:rPr>
        <w:t>1.4建设</w:t>
      </w:r>
      <w:r>
        <w:rPr>
          <w:b/>
          <w:sz w:val="24"/>
        </w:rPr>
        <w:t>依据</w:t>
      </w:r>
    </w:p>
    <w:p>
      <w:r>
        <w:rPr>
          <w:sz w:val="21"/>
        </w:rPr>
        <w:t xml:space="preserve">      </w:t>
      </w:r>
      <w:r>
        <w:rPr>
          <w:sz w:val="21"/>
        </w:rPr>
        <w:t>建设范围内的活动均遵守国家现行的规范与标准，对我国未制定的规范，则参照相应的国际标准执行。</w:t>
      </w:r>
    </w:p>
    <w:p>
      <w:pPr>
        <w:ind w:firstLine="422"/>
      </w:pPr>
      <w:r>
        <w:rPr>
          <w:b/>
          <w:sz w:val="21"/>
        </w:rPr>
        <w:t>国家、省市指导性文件：</w:t>
      </w:r>
    </w:p>
    <w:p>
      <w:pPr>
        <w:ind w:firstLine="420"/>
      </w:pPr>
      <w:r>
        <w:rPr>
          <w:sz w:val="21"/>
        </w:rPr>
        <w:t>（</w:t>
      </w:r>
      <w:r>
        <w:rPr>
          <w:sz w:val="21"/>
        </w:rPr>
        <w:t>1）《关于加强社会治安防控体系建设的意见》（中共中央办公厅、国务院办公厅2015年4月13日印发）；</w:t>
      </w:r>
    </w:p>
    <w:p>
      <w:pPr>
        <w:ind w:firstLine="420"/>
      </w:pPr>
      <w:r>
        <w:rPr>
          <w:sz w:val="21"/>
        </w:rPr>
        <w:t>（</w:t>
      </w:r>
      <w:r>
        <w:rPr>
          <w:sz w:val="21"/>
        </w:rPr>
        <w:t>2</w:t>
      </w:r>
      <w:r>
        <w:rPr>
          <w:sz w:val="21"/>
        </w:rPr>
        <w:t>）《关于加强公共安全视频监控建设联网应用工作的若干意见》（发改高技〔</w:t>
      </w:r>
      <w:r>
        <w:rPr>
          <w:sz w:val="21"/>
        </w:rPr>
        <w:t>2015〕996号）；</w:t>
      </w:r>
    </w:p>
    <w:p>
      <w:pPr>
        <w:ind w:firstLine="420"/>
      </w:pPr>
      <w:r>
        <w:rPr>
          <w:sz w:val="21"/>
        </w:rPr>
        <w:t>（</w:t>
      </w:r>
      <w:r>
        <w:rPr>
          <w:sz w:val="21"/>
        </w:rPr>
        <w:t>3</w:t>
      </w:r>
      <w:r>
        <w:rPr>
          <w:sz w:val="21"/>
        </w:rPr>
        <w:t>）《全国公安视频图像基础设施及应用系统建设任务书（讨论稿）》；</w:t>
      </w:r>
    </w:p>
    <w:p>
      <w:pPr>
        <w:ind w:firstLine="420"/>
      </w:pPr>
      <w:r>
        <w:rPr>
          <w:sz w:val="21"/>
        </w:rPr>
        <w:t>（</w:t>
      </w:r>
      <w:r>
        <w:rPr>
          <w:sz w:val="21"/>
        </w:rPr>
        <w:t>4</w:t>
      </w:r>
      <w:r>
        <w:rPr>
          <w:sz w:val="21"/>
        </w:rPr>
        <w:t>）《关于进一步加强公安机关视频图像信息应用工作的意见》（公通字〔</w:t>
      </w:r>
      <w:r>
        <w:rPr>
          <w:sz w:val="21"/>
        </w:rPr>
        <w:t>2015〕4号；</w:t>
      </w:r>
    </w:p>
    <w:p>
      <w:pPr>
        <w:ind w:firstLine="420"/>
      </w:pPr>
      <w:r>
        <w:rPr>
          <w:sz w:val="21"/>
        </w:rPr>
        <w:t>（</w:t>
      </w:r>
      <w:r>
        <w:rPr>
          <w:sz w:val="21"/>
        </w:rPr>
        <w:t>5</w:t>
      </w:r>
      <w:r>
        <w:rPr>
          <w:sz w:val="21"/>
        </w:rPr>
        <w:t>）《关于深入贯彻落实公安改革第</w:t>
      </w:r>
      <w:r>
        <w:rPr>
          <w:sz w:val="21"/>
        </w:rPr>
        <w:t>41项任务的分工安排（2015-2017年）》（公安部科技信息化局印发）；</w:t>
      </w:r>
    </w:p>
    <w:p>
      <w:pPr>
        <w:ind w:firstLine="420"/>
      </w:pPr>
      <w:r>
        <w:rPr>
          <w:sz w:val="21"/>
        </w:rPr>
        <w:t>（</w:t>
      </w:r>
      <w:r>
        <w:rPr>
          <w:sz w:val="21"/>
        </w:rPr>
        <w:t>6</w:t>
      </w:r>
      <w:r>
        <w:rPr>
          <w:sz w:val="21"/>
        </w:rPr>
        <w:t>）《关于深入开展城市报警与监控系统应用工作的意见》（公科信〔</w:t>
      </w:r>
      <w:r>
        <w:rPr>
          <w:sz w:val="21"/>
        </w:rPr>
        <w:t>2010〕30号）；；</w:t>
      </w:r>
    </w:p>
    <w:p>
      <w:pPr>
        <w:ind w:firstLine="420"/>
      </w:pPr>
      <w:r>
        <w:rPr>
          <w:sz w:val="21"/>
        </w:rPr>
        <w:t>（</w:t>
      </w:r>
      <w:r>
        <w:rPr>
          <w:sz w:val="21"/>
        </w:rPr>
        <w:t>7</w:t>
      </w:r>
      <w:r>
        <w:rPr>
          <w:sz w:val="21"/>
        </w:rPr>
        <w:t>）</w:t>
      </w:r>
      <w:r>
        <w:rPr>
          <w:sz w:val="21"/>
        </w:rPr>
        <w:t>《广东省公共安全视频监控系统建设十四五规划》；</w:t>
      </w:r>
    </w:p>
    <w:p>
      <w:pPr>
        <w:ind w:firstLine="420"/>
      </w:pPr>
      <w:r>
        <w:rPr>
          <w:sz w:val="21"/>
        </w:rPr>
        <w:t>（</w:t>
      </w:r>
      <w:r>
        <w:rPr>
          <w:sz w:val="21"/>
        </w:rPr>
        <w:t>8</w:t>
      </w:r>
      <w:r>
        <w:rPr>
          <w:sz w:val="21"/>
        </w:rPr>
        <w:t>）</w:t>
      </w:r>
      <w:r>
        <w:rPr>
          <w:sz w:val="21"/>
        </w:rPr>
        <w:t>《广东省安全技术防范管理条例》；</w:t>
      </w:r>
    </w:p>
    <w:p>
      <w:pPr>
        <w:ind w:firstLine="420"/>
      </w:pPr>
      <w:r>
        <w:rPr>
          <w:sz w:val="21"/>
        </w:rPr>
        <w:t>（</w:t>
      </w:r>
      <w:r>
        <w:rPr>
          <w:sz w:val="21"/>
        </w:rPr>
        <w:t>9</w:t>
      </w:r>
      <w:r>
        <w:rPr>
          <w:sz w:val="21"/>
        </w:rPr>
        <w:t>）</w:t>
      </w:r>
      <w:r>
        <w:rPr>
          <w:sz w:val="21"/>
        </w:rPr>
        <w:t>《广东省公共安全视频图像信息系统管理办法》（广东省政府令第</w:t>
      </w:r>
      <w:r>
        <w:rPr>
          <w:sz w:val="21"/>
        </w:rPr>
        <w:t>132号）；</w:t>
      </w:r>
    </w:p>
    <w:p>
      <w:pPr>
        <w:ind w:firstLine="420"/>
      </w:pPr>
      <w:r>
        <w:rPr>
          <w:sz w:val="21"/>
        </w:rPr>
        <w:t>（</w:t>
      </w:r>
      <w:r>
        <w:rPr>
          <w:sz w:val="21"/>
        </w:rPr>
        <w:t>10</w:t>
      </w:r>
      <w:r>
        <w:rPr>
          <w:sz w:val="21"/>
        </w:rPr>
        <w:t>）</w:t>
      </w:r>
      <w:r>
        <w:rPr>
          <w:sz w:val="21"/>
        </w:rPr>
        <w:t>《关于印发构建新型社会治安防控体系加快实现视频监管一网控工作方案的通知》（粤公通字</w:t>
      </w:r>
      <w:r>
        <w:rPr>
          <w:sz w:val="21"/>
        </w:rPr>
        <w:t>[2009]65号）；</w:t>
      </w:r>
    </w:p>
    <w:p>
      <w:pPr>
        <w:ind w:firstLine="420"/>
      </w:pPr>
      <w:r>
        <w:rPr>
          <w:sz w:val="21"/>
        </w:rPr>
        <w:t>（</w:t>
      </w:r>
      <w:r>
        <w:rPr>
          <w:sz w:val="21"/>
        </w:rPr>
        <w:t>11</w:t>
      </w:r>
      <w:r>
        <w:rPr>
          <w:sz w:val="21"/>
        </w:rPr>
        <w:t>）</w:t>
      </w:r>
      <w:r>
        <w:rPr>
          <w:sz w:val="21"/>
        </w:rPr>
        <w:t>《广东省社会治安视频监控系统监控中心平台建设规范》；</w:t>
      </w:r>
    </w:p>
    <w:p>
      <w:pPr>
        <w:ind w:firstLine="420"/>
      </w:pPr>
      <w:r>
        <w:rPr>
          <w:sz w:val="21"/>
        </w:rPr>
        <w:t>（</w:t>
      </w:r>
      <w:r>
        <w:rPr>
          <w:sz w:val="21"/>
        </w:rPr>
        <w:t>12</w:t>
      </w:r>
      <w:r>
        <w:rPr>
          <w:sz w:val="21"/>
        </w:rPr>
        <w:t>）</w:t>
      </w:r>
      <w:r>
        <w:rPr>
          <w:sz w:val="21"/>
        </w:rPr>
        <w:t>《广东省社会治安视频监控系统建设指引》；</w:t>
      </w:r>
    </w:p>
    <w:p>
      <w:pPr>
        <w:ind w:firstLine="420"/>
      </w:pPr>
      <w:r>
        <w:rPr>
          <w:sz w:val="21"/>
        </w:rPr>
        <w:t>（</w:t>
      </w:r>
      <w:r>
        <w:rPr>
          <w:sz w:val="21"/>
        </w:rPr>
        <w:t>13</w:t>
      </w:r>
      <w:r>
        <w:rPr>
          <w:sz w:val="21"/>
        </w:rPr>
        <w:t>）</w:t>
      </w:r>
      <w:r>
        <w:rPr>
          <w:sz w:val="21"/>
        </w:rPr>
        <w:t>《广东省社会治安视频监控系统数据传输技术规范》；</w:t>
      </w:r>
    </w:p>
    <w:p>
      <w:pPr>
        <w:ind w:firstLine="422"/>
      </w:pPr>
      <w:r>
        <w:rPr>
          <w:b/>
          <w:sz w:val="21"/>
        </w:rPr>
        <w:t>国家、行业规范性文件：</w:t>
      </w:r>
    </w:p>
    <w:p>
      <w:pPr>
        <w:ind w:firstLine="420"/>
      </w:pPr>
      <w:r>
        <w:rPr>
          <w:sz w:val="21"/>
        </w:rPr>
        <w:t>（</w:t>
      </w:r>
      <w:r>
        <w:rPr>
          <w:sz w:val="21"/>
        </w:rPr>
        <w:t>1）《</w:t>
      </w:r>
      <w:r>
        <w:rPr>
          <w:sz w:val="21"/>
        </w:rPr>
        <w:t>公共安全视频监控联网系统信息传输、交换、控制技术要求</w:t>
      </w:r>
      <w:r>
        <w:rPr>
          <w:sz w:val="21"/>
        </w:rPr>
        <w:t>》（</w:t>
      </w:r>
      <w:r>
        <w:rPr>
          <w:sz w:val="21"/>
        </w:rPr>
        <w:t>GB/T 28181-2016）；</w:t>
      </w:r>
    </w:p>
    <w:p>
      <w:pPr>
        <w:ind w:firstLine="420"/>
      </w:pPr>
      <w:r>
        <w:rPr>
          <w:sz w:val="21"/>
        </w:rPr>
        <w:t>（</w:t>
      </w:r>
      <w:r>
        <w:rPr>
          <w:sz w:val="21"/>
        </w:rPr>
        <w:t>2</w:t>
      </w:r>
      <w:r>
        <w:rPr>
          <w:sz w:val="21"/>
        </w:rPr>
        <w:t>）</w:t>
      </w:r>
      <w:r>
        <w:rPr>
          <w:sz w:val="21"/>
        </w:rPr>
        <w:t>《安全防范监控数字视音频编解码技术要求》（</w:t>
      </w:r>
      <w:r>
        <w:rPr>
          <w:sz w:val="21"/>
        </w:rPr>
        <w:t>GBT25724-2010）；</w:t>
      </w:r>
    </w:p>
    <w:p>
      <w:pPr>
        <w:ind w:firstLine="420"/>
      </w:pPr>
      <w:r>
        <w:rPr>
          <w:sz w:val="21"/>
        </w:rPr>
        <w:t>（</w:t>
      </w:r>
      <w:r>
        <w:rPr>
          <w:sz w:val="21"/>
        </w:rPr>
        <w:t>3</w:t>
      </w:r>
      <w:r>
        <w:rPr>
          <w:sz w:val="21"/>
        </w:rPr>
        <w:t>）</w:t>
      </w:r>
      <w:r>
        <w:rPr>
          <w:sz w:val="21"/>
        </w:rPr>
        <w:t>《视频安防监控系统工程设计规范》（</w:t>
      </w:r>
      <w:r>
        <w:rPr>
          <w:sz w:val="21"/>
        </w:rPr>
        <w:t>GB 50395-2007）；</w:t>
      </w:r>
    </w:p>
    <w:p>
      <w:pPr>
        <w:ind w:firstLine="420"/>
      </w:pPr>
      <w:r>
        <w:rPr>
          <w:sz w:val="21"/>
        </w:rPr>
        <w:t>（</w:t>
      </w:r>
      <w:r>
        <w:rPr>
          <w:sz w:val="21"/>
        </w:rPr>
        <w:t>4</w:t>
      </w:r>
      <w:r>
        <w:rPr>
          <w:sz w:val="21"/>
        </w:rPr>
        <w:t>）</w:t>
      </w:r>
      <w:r>
        <w:rPr>
          <w:sz w:val="21"/>
        </w:rPr>
        <w:t>《安全防范工程技术规范》（</w:t>
      </w:r>
      <w:r>
        <w:rPr>
          <w:sz w:val="21"/>
        </w:rPr>
        <w:t>GB 50348-2004）；</w:t>
      </w:r>
    </w:p>
    <w:p>
      <w:pPr>
        <w:ind w:firstLine="420"/>
      </w:pPr>
      <w:r>
        <w:rPr>
          <w:sz w:val="21"/>
        </w:rPr>
        <w:t>（</w:t>
      </w:r>
      <w:r>
        <w:rPr>
          <w:sz w:val="21"/>
        </w:rPr>
        <w:t>5</w:t>
      </w:r>
      <w:r>
        <w:rPr>
          <w:sz w:val="21"/>
        </w:rPr>
        <w:t>）</w:t>
      </w:r>
      <w:r>
        <w:rPr>
          <w:sz w:val="21"/>
        </w:rPr>
        <w:t>《电子信息系统机房设计规范》（</w:t>
      </w:r>
      <w:r>
        <w:rPr>
          <w:sz w:val="21"/>
        </w:rPr>
        <w:t>GB50174-2008）；</w:t>
      </w:r>
    </w:p>
    <w:p>
      <w:pPr>
        <w:ind w:firstLine="420"/>
      </w:pPr>
      <w:r>
        <w:rPr>
          <w:sz w:val="21"/>
        </w:rPr>
        <w:t>（</w:t>
      </w:r>
      <w:r>
        <w:rPr>
          <w:sz w:val="21"/>
        </w:rPr>
        <w:t>6</w:t>
      </w:r>
      <w:r>
        <w:rPr>
          <w:sz w:val="21"/>
        </w:rPr>
        <w:t>）</w:t>
      </w:r>
      <w:r>
        <w:rPr>
          <w:sz w:val="21"/>
        </w:rPr>
        <w:t>《民用闭路监视电视系统工程技术规范》（</w:t>
      </w:r>
      <w:r>
        <w:rPr>
          <w:sz w:val="21"/>
        </w:rPr>
        <w:t>GB50198-2011）；</w:t>
      </w:r>
    </w:p>
    <w:p>
      <w:pPr>
        <w:ind w:firstLine="420"/>
      </w:pPr>
      <w:r>
        <w:rPr>
          <w:sz w:val="21"/>
        </w:rPr>
        <w:t>（</w:t>
      </w:r>
      <w:r>
        <w:rPr>
          <w:sz w:val="21"/>
        </w:rPr>
        <w:t>7</w:t>
      </w:r>
      <w:r>
        <w:rPr>
          <w:sz w:val="21"/>
        </w:rPr>
        <w:t>）《公安视频图像信息联网与应用标准体系表》（</w:t>
      </w:r>
      <w:r>
        <w:rPr>
          <w:sz w:val="21"/>
        </w:rPr>
        <w:t>GA/Z 1164-2014）；</w:t>
      </w:r>
    </w:p>
    <w:p>
      <w:pPr>
        <w:ind w:firstLine="420"/>
      </w:pPr>
      <w:r>
        <w:rPr>
          <w:sz w:val="21"/>
        </w:rPr>
        <w:t>（</w:t>
      </w:r>
      <w:r>
        <w:rPr>
          <w:sz w:val="21"/>
        </w:rPr>
        <w:t>8</w:t>
      </w:r>
      <w:r>
        <w:rPr>
          <w:sz w:val="21"/>
        </w:rPr>
        <w:t>）</w:t>
      </w:r>
      <w:r>
        <w:rPr>
          <w:sz w:val="21"/>
        </w:rPr>
        <w:t>《城市监控报警联网系统技术标准》（</w:t>
      </w:r>
      <w:r>
        <w:rPr>
          <w:sz w:val="21"/>
        </w:rPr>
        <w:t>GA/T 669-2008）；</w:t>
      </w:r>
    </w:p>
    <w:p>
      <w:pPr>
        <w:ind w:firstLine="420"/>
      </w:pPr>
      <w:r>
        <w:rPr>
          <w:sz w:val="21"/>
        </w:rPr>
        <w:t>（</w:t>
      </w:r>
      <w:r>
        <w:rPr>
          <w:sz w:val="21"/>
        </w:rPr>
        <w:t>9</w:t>
      </w:r>
      <w:r>
        <w:rPr>
          <w:sz w:val="21"/>
        </w:rPr>
        <w:t>）</w:t>
      </w:r>
      <w:r>
        <w:rPr>
          <w:sz w:val="21"/>
        </w:rPr>
        <w:t>《公安视频图像信息应用系统第</w:t>
      </w:r>
      <w:r>
        <w:rPr>
          <w:sz w:val="21"/>
        </w:rPr>
        <w:t>1部分通用技术要求（报批稿）》；</w:t>
      </w:r>
    </w:p>
    <w:p>
      <w:pPr>
        <w:ind w:firstLine="420"/>
      </w:pPr>
      <w:r>
        <w:rPr>
          <w:sz w:val="21"/>
        </w:rPr>
        <w:t>（</w:t>
      </w:r>
      <w:r>
        <w:rPr>
          <w:sz w:val="21"/>
        </w:rPr>
        <w:t>1</w:t>
      </w:r>
      <w:r>
        <w:rPr>
          <w:sz w:val="21"/>
        </w:rPr>
        <w:t>0</w:t>
      </w:r>
      <w:r>
        <w:rPr>
          <w:sz w:val="21"/>
        </w:rPr>
        <w:t>）《公安</w:t>
      </w:r>
      <w:r>
        <w:rPr>
          <w:sz w:val="21"/>
        </w:rPr>
        <w:t>视频图像信息应用系统第</w:t>
      </w:r>
      <w:r>
        <w:rPr>
          <w:sz w:val="21"/>
        </w:rPr>
        <w:t>2部分应用平台技术要求（报批稿）</w:t>
      </w:r>
      <w:r>
        <w:rPr>
          <w:sz w:val="21"/>
        </w:rPr>
        <w:t>》；</w:t>
      </w:r>
    </w:p>
    <w:p>
      <w:pPr>
        <w:ind w:firstLine="420"/>
      </w:pPr>
      <w:r>
        <w:rPr>
          <w:sz w:val="21"/>
        </w:rPr>
        <w:t>（</w:t>
      </w:r>
      <w:r>
        <w:rPr>
          <w:sz w:val="21"/>
        </w:rPr>
        <w:t>1</w:t>
      </w:r>
      <w:r>
        <w:rPr>
          <w:sz w:val="21"/>
        </w:rPr>
        <w:t>1</w:t>
      </w:r>
      <w:r>
        <w:rPr>
          <w:sz w:val="21"/>
        </w:rPr>
        <w:t>）</w:t>
      </w:r>
      <w:r>
        <w:rPr>
          <w:sz w:val="21"/>
        </w:rPr>
        <w:t>《公安视频图像信息应用系统第</w:t>
      </w:r>
      <w:r>
        <w:rPr>
          <w:sz w:val="21"/>
        </w:rPr>
        <w:t>3部分数据库技术要求（报批稿）》；</w:t>
      </w:r>
    </w:p>
    <w:p>
      <w:pPr>
        <w:ind w:firstLine="420"/>
      </w:pPr>
      <w:r>
        <w:rPr>
          <w:sz w:val="21"/>
        </w:rPr>
        <w:t>（</w:t>
      </w:r>
      <w:r>
        <w:rPr>
          <w:sz w:val="21"/>
        </w:rPr>
        <w:t>1</w:t>
      </w:r>
      <w:r>
        <w:rPr>
          <w:sz w:val="21"/>
        </w:rPr>
        <w:t>2</w:t>
      </w:r>
      <w:r>
        <w:rPr>
          <w:sz w:val="21"/>
        </w:rPr>
        <w:t>）</w:t>
      </w:r>
      <w:r>
        <w:rPr>
          <w:sz w:val="21"/>
        </w:rPr>
        <w:t>《公安视频图像信息应用系统第</w:t>
      </w:r>
      <w:r>
        <w:rPr>
          <w:sz w:val="21"/>
        </w:rPr>
        <w:t>4部分接口协议要求（报批稿）》；</w:t>
      </w:r>
    </w:p>
    <w:p>
      <w:pPr>
        <w:ind w:firstLine="420"/>
      </w:pPr>
      <w:r>
        <w:rPr>
          <w:sz w:val="21"/>
        </w:rPr>
        <w:t>（</w:t>
      </w:r>
      <w:r>
        <w:rPr>
          <w:sz w:val="21"/>
        </w:rPr>
        <w:t>1</w:t>
      </w:r>
      <w:r>
        <w:rPr>
          <w:sz w:val="21"/>
        </w:rPr>
        <w:t>3</w:t>
      </w:r>
      <w:r>
        <w:rPr>
          <w:sz w:val="21"/>
        </w:rPr>
        <w:t>）《视频图像分析仪第</w:t>
      </w:r>
      <w:r>
        <w:rPr>
          <w:sz w:val="21"/>
        </w:rPr>
        <w:t>1部分：通用技术要求》（GAT 1154.1-2014）；</w:t>
      </w:r>
    </w:p>
    <w:p>
      <w:pPr>
        <w:ind w:firstLine="420"/>
      </w:pPr>
      <w:r>
        <w:rPr>
          <w:sz w:val="21"/>
        </w:rPr>
        <w:t>（</w:t>
      </w:r>
      <w:r>
        <w:rPr>
          <w:sz w:val="21"/>
        </w:rPr>
        <w:t>1</w:t>
      </w:r>
      <w:r>
        <w:rPr>
          <w:sz w:val="21"/>
        </w:rPr>
        <w:t>4</w:t>
      </w:r>
      <w:r>
        <w:rPr>
          <w:sz w:val="21"/>
        </w:rPr>
        <w:t>）《视频图像分析仪第</w:t>
      </w:r>
      <w:r>
        <w:rPr>
          <w:sz w:val="21"/>
        </w:rPr>
        <w:t>2部分：视频图像摘要技术要求》（GAT 1154.2-2014）；</w:t>
      </w:r>
    </w:p>
    <w:p>
      <w:pPr>
        <w:ind w:firstLine="420"/>
      </w:pPr>
      <w:r>
        <w:rPr>
          <w:sz w:val="21"/>
        </w:rPr>
        <w:t>（</w:t>
      </w:r>
      <w:r>
        <w:rPr>
          <w:sz w:val="21"/>
        </w:rPr>
        <w:t>1</w:t>
      </w:r>
      <w:r>
        <w:rPr>
          <w:sz w:val="21"/>
        </w:rPr>
        <w:t>5</w:t>
      </w:r>
      <w:r>
        <w:rPr>
          <w:sz w:val="21"/>
        </w:rPr>
        <w:t>）</w:t>
      </w:r>
      <w:r>
        <w:rPr>
          <w:sz w:val="21"/>
        </w:rPr>
        <w:t>《安防人脸识别应用视频人脸图像提取技术要求》（</w:t>
      </w:r>
      <w:r>
        <w:rPr>
          <w:sz w:val="21"/>
        </w:rPr>
        <w:t>GA/T 1334-2016</w:t>
      </w:r>
      <w:r>
        <w:rPr>
          <w:sz w:val="21"/>
        </w:rPr>
        <w:t>）；</w:t>
      </w:r>
    </w:p>
    <w:p>
      <w:pPr>
        <w:ind w:firstLine="420"/>
      </w:pPr>
      <w:r>
        <w:rPr>
          <w:sz w:val="21"/>
        </w:rPr>
        <w:t>（</w:t>
      </w:r>
      <w:r>
        <w:rPr>
          <w:sz w:val="21"/>
        </w:rPr>
        <w:t>1</w:t>
      </w:r>
      <w:r>
        <w:rPr>
          <w:sz w:val="21"/>
        </w:rPr>
        <w:t>6</w:t>
      </w:r>
      <w:r>
        <w:rPr>
          <w:sz w:val="21"/>
        </w:rPr>
        <w:t>）</w:t>
      </w:r>
      <w:r>
        <w:rPr>
          <w:sz w:val="21"/>
        </w:rPr>
        <w:t>《信息技术生物特征识别数据交换格式第</w:t>
      </w:r>
      <w:r>
        <w:rPr>
          <w:sz w:val="21"/>
        </w:rPr>
        <w:t>5部分:人脸图像数据》（GB/T 26237.5-2014）；</w:t>
      </w:r>
    </w:p>
    <w:p>
      <w:pPr>
        <w:ind w:firstLine="420"/>
      </w:pPr>
      <w:r>
        <w:rPr>
          <w:sz w:val="21"/>
        </w:rPr>
        <w:t>（</w:t>
      </w:r>
      <w:r>
        <w:rPr>
          <w:sz w:val="21"/>
        </w:rPr>
        <w:t>1</w:t>
      </w:r>
      <w:r>
        <w:rPr>
          <w:sz w:val="21"/>
        </w:rPr>
        <w:t>7</w:t>
      </w:r>
      <w:r>
        <w:rPr>
          <w:sz w:val="21"/>
        </w:rPr>
        <w:t>）</w:t>
      </w:r>
      <w:r>
        <w:rPr>
          <w:sz w:val="21"/>
        </w:rPr>
        <w:t>《安防人脸识别应用系统第</w:t>
      </w:r>
      <w:r>
        <w:rPr>
          <w:sz w:val="21"/>
        </w:rPr>
        <w:t>2部分:人脸图像数据》（GA/T 922.2－2011）；</w:t>
      </w:r>
    </w:p>
    <w:p>
      <w:pPr>
        <w:ind w:firstLine="420"/>
      </w:pPr>
      <w:r>
        <w:rPr>
          <w:sz w:val="21"/>
        </w:rPr>
        <w:t>（</w:t>
      </w:r>
      <w:r>
        <w:rPr>
          <w:sz w:val="21"/>
        </w:rPr>
        <w:t>1</w:t>
      </w:r>
      <w:r>
        <w:rPr>
          <w:sz w:val="21"/>
        </w:rPr>
        <w:t>8</w:t>
      </w:r>
      <w:r>
        <w:rPr>
          <w:sz w:val="21"/>
        </w:rPr>
        <w:t>）</w:t>
      </w:r>
      <w:r>
        <w:rPr>
          <w:sz w:val="21"/>
        </w:rPr>
        <w:t>《中华人民共和国机动车号牌》（</w:t>
      </w:r>
      <w:r>
        <w:rPr>
          <w:sz w:val="21"/>
        </w:rPr>
        <w:t>GA36-2014）；</w:t>
      </w:r>
    </w:p>
    <w:p>
      <w:pPr>
        <w:ind w:firstLine="420"/>
      </w:pPr>
      <w:r>
        <w:rPr>
          <w:sz w:val="21"/>
        </w:rPr>
        <w:t>（</w:t>
      </w:r>
      <w:r>
        <w:rPr>
          <w:sz w:val="21"/>
        </w:rPr>
        <w:t>1</w:t>
      </w:r>
      <w:r>
        <w:rPr>
          <w:sz w:val="21"/>
        </w:rPr>
        <w:t>9</w:t>
      </w:r>
      <w:r>
        <w:rPr>
          <w:sz w:val="21"/>
        </w:rPr>
        <w:t>）《城市监控报警联网系统技术标准</w:t>
      </w:r>
      <w:r>
        <w:rPr>
          <w:sz w:val="21"/>
        </w:rPr>
        <w:t>第</w:t>
      </w:r>
      <w:r>
        <w:rPr>
          <w:sz w:val="21"/>
        </w:rPr>
        <w:t>1部分：通用技术要求》（GA/T 669.1-2008）</w:t>
      </w:r>
    </w:p>
    <w:p>
      <w:pPr>
        <w:ind w:firstLine="420"/>
      </w:pPr>
      <w:r>
        <w:rPr>
          <w:sz w:val="21"/>
        </w:rPr>
        <w:t>（</w:t>
      </w:r>
      <w:r>
        <w:rPr>
          <w:sz w:val="21"/>
        </w:rPr>
        <w:t>20</w:t>
      </w:r>
      <w:r>
        <w:rPr>
          <w:sz w:val="21"/>
        </w:rPr>
        <w:t>）《视频安防监控系统技术要求》（</w:t>
      </w:r>
      <w:r>
        <w:rPr>
          <w:sz w:val="21"/>
        </w:rPr>
        <w:t>GA/T 367-2001）</w:t>
      </w:r>
    </w:p>
    <w:p>
      <w:pPr>
        <w:ind w:firstLine="420"/>
      </w:pPr>
      <w:r>
        <w:rPr>
          <w:sz w:val="21"/>
        </w:rPr>
        <w:t>（</w:t>
      </w:r>
      <w:r>
        <w:rPr>
          <w:sz w:val="21"/>
        </w:rPr>
        <w:t>21</w:t>
      </w:r>
      <w:r>
        <w:rPr>
          <w:sz w:val="21"/>
        </w:rPr>
        <w:t>）《安全防范工程技术规范》（</w:t>
      </w:r>
      <w:r>
        <w:rPr>
          <w:sz w:val="21"/>
        </w:rPr>
        <w:t>GB 50348-2004）</w:t>
      </w:r>
    </w:p>
    <w:p>
      <w:pPr>
        <w:ind w:firstLine="420"/>
      </w:pPr>
      <w:r>
        <w:rPr>
          <w:sz w:val="21"/>
        </w:rPr>
        <w:t>（</w:t>
      </w:r>
      <w:r>
        <w:rPr>
          <w:sz w:val="21"/>
        </w:rPr>
        <w:t>22</w:t>
      </w:r>
      <w:r>
        <w:rPr>
          <w:sz w:val="21"/>
        </w:rPr>
        <w:t>）《安全防范工程程序与要求》（</w:t>
      </w:r>
      <w:r>
        <w:rPr>
          <w:sz w:val="21"/>
        </w:rPr>
        <w:t>GA/T 75-1994）</w:t>
      </w:r>
    </w:p>
    <w:p>
      <w:pPr>
        <w:ind w:firstLine="420"/>
      </w:pPr>
      <w:r>
        <w:rPr>
          <w:sz w:val="21"/>
        </w:rPr>
        <w:t>（</w:t>
      </w:r>
      <w:r>
        <w:rPr>
          <w:sz w:val="21"/>
        </w:rPr>
        <w:t>23</w:t>
      </w:r>
      <w:r>
        <w:rPr>
          <w:sz w:val="21"/>
        </w:rPr>
        <w:t>）《安全防范系统验收规则》（</w:t>
      </w:r>
      <w:r>
        <w:rPr>
          <w:sz w:val="21"/>
        </w:rPr>
        <w:t>GA 308-2001）</w:t>
      </w:r>
    </w:p>
    <w:p>
      <w:pPr>
        <w:ind w:firstLine="420"/>
      </w:pPr>
      <w:r>
        <w:rPr>
          <w:sz w:val="21"/>
        </w:rPr>
        <w:t>（</w:t>
      </w:r>
      <w:r>
        <w:rPr>
          <w:sz w:val="21"/>
        </w:rPr>
        <w:t>24</w:t>
      </w:r>
      <w:r>
        <w:rPr>
          <w:sz w:val="21"/>
        </w:rPr>
        <w:t>）《安全防范系统雷电浪涌防护技术要求》（</w:t>
      </w:r>
      <w:r>
        <w:rPr>
          <w:sz w:val="21"/>
        </w:rPr>
        <w:t>GA/T 670-2006）</w:t>
      </w:r>
    </w:p>
    <w:p>
      <w:pPr>
        <w:ind w:firstLine="420"/>
      </w:pPr>
      <w:r>
        <w:rPr>
          <w:sz w:val="21"/>
        </w:rPr>
        <w:t>（</w:t>
      </w:r>
      <w:r>
        <w:rPr>
          <w:sz w:val="21"/>
        </w:rPr>
        <w:t>25</w:t>
      </w:r>
      <w:r>
        <w:rPr>
          <w:sz w:val="21"/>
        </w:rPr>
        <w:t>）《视频安防监控系统工程设计规范》（</w:t>
      </w:r>
      <w:r>
        <w:rPr>
          <w:sz w:val="21"/>
        </w:rPr>
        <w:t>GB 50395-2007）；</w:t>
      </w:r>
    </w:p>
    <w:p>
      <w:pPr>
        <w:ind w:firstLine="420"/>
      </w:pPr>
      <w:r>
        <w:rPr>
          <w:sz w:val="21"/>
        </w:rPr>
        <w:t>（</w:t>
      </w:r>
      <w:r>
        <w:rPr>
          <w:sz w:val="21"/>
        </w:rPr>
        <w:t>26</w:t>
      </w:r>
      <w:r>
        <w:rPr>
          <w:sz w:val="21"/>
        </w:rPr>
        <w:t>）《</w:t>
      </w:r>
      <w:r>
        <w:rPr>
          <w:sz w:val="21"/>
        </w:rPr>
        <w:t>电子信息系统机房设计规范</w:t>
      </w:r>
      <w:r>
        <w:rPr>
          <w:sz w:val="21"/>
        </w:rPr>
        <w:t>》（</w:t>
      </w:r>
      <w:r>
        <w:rPr>
          <w:sz w:val="21"/>
        </w:rPr>
        <w:t>GB50174-2008）；</w:t>
      </w:r>
    </w:p>
    <w:p>
      <w:pPr>
        <w:ind w:firstLine="422"/>
      </w:pPr>
      <w:r>
        <w:rPr>
          <w:b/>
          <w:sz w:val="21"/>
        </w:rPr>
        <w:t>其他依据：</w:t>
      </w:r>
    </w:p>
    <w:p>
      <w:pPr>
        <w:ind w:firstLine="420"/>
      </w:pPr>
      <w:r>
        <w:rPr>
          <w:sz w:val="21"/>
        </w:rPr>
        <w:t>（</w:t>
      </w:r>
      <w:r>
        <w:rPr>
          <w:sz w:val="21"/>
        </w:rPr>
        <w:t>1）厂家及建设单位提供的相关数据；</w:t>
      </w:r>
    </w:p>
    <w:p>
      <w:pPr>
        <w:ind w:firstLine="420"/>
      </w:pPr>
      <w:r>
        <w:rPr>
          <w:sz w:val="21"/>
        </w:rPr>
        <w:t>（</w:t>
      </w:r>
      <w:r>
        <w:rPr>
          <w:sz w:val="21"/>
        </w:rPr>
        <w:t>2）设计人员赴现场勘察收集的有关资料。</w:t>
      </w:r>
    </w:p>
    <w:p>
      <w:r>
        <w:rPr>
          <w:b/>
          <w:sz w:val="24"/>
        </w:rPr>
        <w:t>1.5 建设范围</w:t>
      </w:r>
    </w:p>
    <w:p>
      <w:pPr>
        <w:ind w:firstLine="420"/>
      </w:pPr>
      <w:r>
        <w:rPr>
          <w:sz w:val="21"/>
        </w:rPr>
        <w:t>本项目建设范围如下：</w:t>
      </w:r>
    </w:p>
    <w:p>
      <w:pPr>
        <w:ind w:firstLine="153"/>
      </w:pPr>
      <w:r>
        <w:rPr>
          <w:sz w:val="21"/>
        </w:rPr>
        <w:t xml:space="preserve">  </w:t>
      </w:r>
      <w:r>
        <w:rPr>
          <w:sz w:val="21"/>
        </w:rPr>
        <w:t>（</w:t>
      </w:r>
      <w:r>
        <w:rPr>
          <w:sz w:val="21"/>
        </w:rPr>
        <w:t>1）</w:t>
      </w:r>
      <w:r>
        <w:rPr>
          <w:sz w:val="21"/>
        </w:rPr>
        <w:t>前端子系统：</w:t>
      </w:r>
    </w:p>
    <w:p>
      <w:pPr>
        <w:ind w:firstLine="413"/>
      </w:pPr>
      <w:r>
        <w:rPr>
          <w:sz w:val="21"/>
        </w:rPr>
        <w:t>摄像机的安装，摄像机信号线、电源线的布线；</w:t>
      </w:r>
    </w:p>
    <w:p>
      <w:pPr>
        <w:ind w:firstLine="153"/>
      </w:pPr>
      <w:r>
        <w:rPr>
          <w:sz w:val="21"/>
        </w:rPr>
        <w:t xml:space="preserve"> （</w:t>
      </w:r>
      <w:r>
        <w:rPr>
          <w:sz w:val="21"/>
        </w:rPr>
        <w:t>2）</w:t>
      </w:r>
      <w:r>
        <w:rPr>
          <w:sz w:val="21"/>
        </w:rPr>
        <w:t>传输子系统</w:t>
      </w:r>
      <w:r>
        <w:rPr>
          <w:sz w:val="21"/>
        </w:rPr>
        <w:t>：</w:t>
      </w:r>
    </w:p>
    <w:p>
      <w:pPr>
        <w:ind w:firstLine="413"/>
      </w:pPr>
      <w:r>
        <w:rPr>
          <w:sz w:val="21"/>
        </w:rPr>
        <w:t>传输链路中传输设备和光纤收发器等设备的安装调试及相关布线。</w:t>
      </w:r>
    </w:p>
    <w:p>
      <w:pPr>
        <w:ind w:firstLine="153"/>
      </w:pPr>
      <w:r>
        <w:rPr>
          <w:sz w:val="21"/>
        </w:rPr>
        <w:t xml:space="preserve"> （</w:t>
      </w:r>
      <w:r>
        <w:rPr>
          <w:sz w:val="21"/>
        </w:rPr>
        <w:t>3）</w:t>
      </w:r>
      <w:r>
        <w:rPr>
          <w:sz w:val="21"/>
        </w:rPr>
        <w:t>后端子系统：</w:t>
      </w:r>
    </w:p>
    <w:p>
      <w:pPr>
        <w:ind w:firstLine="414"/>
      </w:pPr>
      <w:r>
        <w:rPr>
          <w:sz w:val="21"/>
        </w:rPr>
        <w:t>后端监控机房内的</w:t>
      </w:r>
      <w:r>
        <w:rPr>
          <w:sz w:val="21"/>
        </w:rPr>
        <w:t>平台利旧存储和以太网交换机、显示等设备的安装调试及相关布</w:t>
      </w:r>
      <w:r>
        <w:rPr>
          <w:sz w:val="21"/>
        </w:rPr>
        <w:t>线。</w:t>
      </w:r>
    </w:p>
    <w:p>
      <w:r>
        <w:rPr>
          <w:b/>
          <w:sz w:val="24"/>
        </w:rPr>
        <w:t>1.</w:t>
      </w:r>
      <w:r>
        <w:rPr>
          <w:b/>
          <w:sz w:val="24"/>
        </w:rPr>
        <w:t>6</w:t>
      </w:r>
      <w:r>
        <w:rPr>
          <w:b/>
          <w:sz w:val="24"/>
        </w:rPr>
        <w:t>建设</w:t>
      </w:r>
      <w:r>
        <w:rPr>
          <w:b/>
          <w:sz w:val="24"/>
        </w:rPr>
        <w:t>需求</w:t>
      </w:r>
    </w:p>
    <w:p>
      <w:pPr>
        <w:ind w:firstLine="420"/>
      </w:pPr>
      <w:r>
        <w:rPr>
          <w:b/>
          <w:sz w:val="21"/>
        </w:rPr>
        <w:t>1.6.1. 前端子系统需求</w:t>
      </w:r>
    </w:p>
    <w:p>
      <w:pPr>
        <w:ind w:firstLine="420"/>
      </w:pPr>
      <w:r>
        <w:rPr>
          <w:sz w:val="21"/>
        </w:rPr>
        <w:t>本次系统前端建设内容主要包括：</w:t>
      </w:r>
      <w:r>
        <w:rPr>
          <w:sz w:val="21"/>
        </w:rPr>
        <w:t>532个高清村村通监控点，包含429台4</w:t>
      </w:r>
      <w:r>
        <w:rPr>
          <w:sz w:val="21"/>
        </w:rPr>
        <w:t>00</w:t>
      </w:r>
      <w:r>
        <w:rPr>
          <w:sz w:val="21"/>
        </w:rPr>
        <w:t>万像素全彩摄像机、</w:t>
      </w:r>
      <w:r>
        <w:rPr>
          <w:sz w:val="21"/>
        </w:rPr>
        <w:t>100台人脸网络摄像机、3台智能球型摄像机的建设。</w:t>
      </w:r>
    </w:p>
    <w:p>
      <w:pPr>
        <w:ind w:firstLine="420"/>
      </w:pPr>
      <w:r>
        <w:rPr>
          <w:sz w:val="21"/>
        </w:rPr>
        <w:t>（</w:t>
      </w:r>
      <w:r>
        <w:rPr>
          <w:sz w:val="21"/>
        </w:rPr>
        <w:t>1）前端摄像机：在各公共区域新建高清数字IP监控摄像机，根据实际情况 ，采用400万像素枪型网络摄像机、人脸网络摄像机、智能球型摄像机，用于全天候实时监控。</w:t>
      </w:r>
    </w:p>
    <w:p>
      <w:pPr>
        <w:ind w:firstLine="420"/>
      </w:pPr>
      <w:r>
        <w:rPr>
          <w:sz w:val="21"/>
        </w:rPr>
        <w:t>（</w:t>
      </w:r>
      <w:r>
        <w:rPr>
          <w:sz w:val="21"/>
        </w:rPr>
        <w:t>2）防雷接地：采用防雷设备为摄像机提供信号、电源的防雷功能；建设监控点设备在原有杆体上要求杆件保护接地极应焊接到每个钢制杆件的法兰盘上。焊接处应做防腐处理。接地电阻应小于10Ω。在原有墙上安装支架上要求地线通过P</w:t>
      </w:r>
      <w:r>
        <w:rPr>
          <w:sz w:val="21"/>
        </w:rPr>
        <w:t>VC</w:t>
      </w:r>
      <w:r>
        <w:rPr>
          <w:sz w:val="21"/>
        </w:rPr>
        <w:t>管到连接至地面。</w:t>
      </w:r>
    </w:p>
    <w:p>
      <w:pPr>
        <w:ind w:firstLine="420"/>
      </w:pPr>
      <w:r>
        <w:rPr>
          <w:sz w:val="21"/>
        </w:rPr>
        <w:t>（</w:t>
      </w:r>
      <w:r>
        <w:rPr>
          <w:sz w:val="21"/>
        </w:rPr>
        <w:t>3）供电：监控点电源就近从市电接引，采用电力电缆将市电引至前端各监控点。</w:t>
      </w:r>
    </w:p>
    <w:p>
      <w:pPr>
        <w:ind w:firstLine="420"/>
      </w:pPr>
      <w:r>
        <w:rPr>
          <w:sz w:val="21"/>
        </w:rPr>
        <w:t>（</w:t>
      </w:r>
      <w:r>
        <w:rPr>
          <w:sz w:val="21"/>
        </w:rPr>
        <w:t>4）杆体：前端摄像机采用挂墙等方式进行安装，监控杆按简易圆柱型镀锌铁杆安装；同时，前端各种设备需要通过设备箱进行安装。</w:t>
      </w:r>
    </w:p>
    <w:p>
      <w:pPr>
        <w:ind w:firstLine="422"/>
      </w:pPr>
      <w:r>
        <w:rPr>
          <w:b/>
          <w:sz w:val="21"/>
        </w:rPr>
        <w:t>1.</w:t>
      </w:r>
      <w:r>
        <w:rPr>
          <w:b/>
          <w:sz w:val="21"/>
        </w:rPr>
        <w:t>6</w:t>
      </w:r>
      <w:r>
        <w:rPr>
          <w:b/>
          <w:sz w:val="21"/>
        </w:rPr>
        <w:t>.2.</w:t>
      </w:r>
      <w:r>
        <w:rPr>
          <w:b/>
          <w:sz w:val="21"/>
        </w:rPr>
        <w:t>传输子系统需求</w:t>
      </w:r>
    </w:p>
    <w:p>
      <w:pPr>
        <w:ind w:firstLine="420"/>
      </w:pPr>
      <w:r>
        <w:rPr>
          <w:sz w:val="21"/>
        </w:rPr>
        <w:t>由施工方敷设独立光纤链路</w:t>
      </w:r>
      <w:r>
        <w:rPr>
          <w:sz w:val="21"/>
        </w:rPr>
        <w:t>,光纤汇聚点现有视频监控点位，通过现有裸纤或专线直连到港口分局监控中心。</w:t>
      </w:r>
    </w:p>
    <w:p>
      <w:pPr>
        <w:ind w:firstLine="420"/>
      </w:pPr>
      <w:r>
        <w:rPr>
          <w:sz w:val="21"/>
        </w:rPr>
        <w:t>因前期建设的一体化枪机未能通过光缆连接到分局，本期将重新敷设部分光缆的方式，将损坏的视频信号传输至分局监控中心。</w:t>
      </w:r>
    </w:p>
    <w:p>
      <w:pPr>
        <w:ind w:firstLine="420"/>
      </w:pPr>
      <w:r>
        <w:rPr>
          <w:b/>
          <w:sz w:val="21"/>
        </w:rPr>
        <w:t>1.</w:t>
      </w:r>
      <w:r>
        <w:rPr>
          <w:b/>
          <w:sz w:val="21"/>
        </w:rPr>
        <w:t>6</w:t>
      </w:r>
      <w:r>
        <w:rPr>
          <w:b/>
          <w:sz w:val="21"/>
        </w:rPr>
        <w:t>.3.</w:t>
      </w:r>
      <w:r>
        <w:rPr>
          <w:b/>
          <w:sz w:val="21"/>
        </w:rPr>
        <w:t>后端子系统需求</w:t>
      </w:r>
    </w:p>
    <w:p>
      <w:pPr>
        <w:ind w:firstLine="420"/>
      </w:pPr>
      <w:r>
        <w:rPr>
          <w:sz w:val="21"/>
        </w:rPr>
        <w:t>由于中山市港口镇社会治安视频监控系统建设三期项目已经建设好视频监控管理平台、视频监控联网共享平台、级联控制混合矩阵以及监控显示大屏等配套建设。</w:t>
      </w:r>
    </w:p>
    <w:p>
      <w:pPr>
        <w:ind w:firstLine="420"/>
      </w:pPr>
      <w:r>
        <w:rPr>
          <w:sz w:val="21"/>
        </w:rPr>
        <w:t>本期利旧分局原有平台，满足本项目设备接入，并配置相关的网络接入设备、存储设备及配套设备，无缝地接入已建设的后端子系统。本次接入的前端数据需无缝接入分局视频共享平台和市局视频平台及市局视频结构化系统平台。</w:t>
      </w:r>
    </w:p>
    <w:p>
      <w:r>
        <w:rPr>
          <w:b/>
          <w:sz w:val="28"/>
        </w:rPr>
        <w:t>二、</w:t>
      </w:r>
      <w:r>
        <w:rPr>
          <w:b/>
          <w:sz w:val="28"/>
        </w:rPr>
        <w:t>总体建设</w:t>
      </w:r>
    </w:p>
    <w:p>
      <w:r>
        <w:rPr>
          <w:b/>
          <w:sz w:val="24"/>
        </w:rPr>
        <w:t>2.1.前端子系统</w:t>
      </w:r>
    </w:p>
    <w:p>
      <w:r>
        <w:rPr>
          <w:b/>
          <w:sz w:val="24"/>
        </w:rPr>
        <w:t xml:space="preserve"> </w:t>
      </w:r>
      <w:r>
        <w:rPr>
          <w:b/>
          <w:sz w:val="24"/>
        </w:rPr>
        <w:t>2.1.1前端点位规划</w:t>
      </w:r>
    </w:p>
    <w:p>
      <w:pPr>
        <w:ind w:firstLine="420"/>
      </w:pPr>
      <w:r>
        <w:rPr>
          <w:sz w:val="21"/>
        </w:rPr>
        <w:t>本项目共新增</w:t>
      </w:r>
      <w:r>
        <w:rPr>
          <w:sz w:val="21"/>
        </w:rPr>
        <w:t>532 个高清视频采集监控点设备，以及对原有设备连接的36 个汇聚点中的线路进行修补部分光缆敷设。监控中心利旧原有分局平台扩容设备、接入交换机</w:t>
      </w:r>
      <w:r>
        <w:rPr>
          <w:sz w:val="21"/>
        </w:rPr>
        <w:t>以及</w:t>
      </w:r>
      <w:r>
        <w:rPr>
          <w:sz w:val="21"/>
        </w:rPr>
        <w:t>显示</w:t>
      </w:r>
      <w:r>
        <w:rPr>
          <w:sz w:val="21"/>
        </w:rPr>
        <w:t>配套设备的建设</w:t>
      </w:r>
      <w:r>
        <w:rPr>
          <w:sz w:val="21"/>
        </w:rPr>
        <w:t>，以及利旧其他项目建设的相应</w:t>
      </w:r>
      <w:r>
        <w:rPr>
          <w:sz w:val="21"/>
        </w:rPr>
        <w:t>N</w:t>
      </w:r>
      <w:r>
        <w:rPr>
          <w:sz w:val="21"/>
        </w:rPr>
        <w:t>VR</w:t>
      </w:r>
      <w:r>
        <w:rPr>
          <w:sz w:val="21"/>
        </w:rPr>
        <w:t>存储设备对视频及人脸数据进行采集处理。</w:t>
      </w:r>
    </w:p>
    <w:p>
      <w:pPr>
        <w:ind w:firstLine="420"/>
      </w:pPr>
      <w:r>
        <w:rPr>
          <w:sz w:val="21"/>
        </w:rPr>
        <w:t>本期监控点位汇总表如下：</w:t>
      </w:r>
    </w:p>
    <w:tbl>
      <w:tblPr>
        <w:tblW w:w="0" w:type="auto"/>
        <w:tblBorders>
          <w:top w:val="none" w:color="000000" w:sz="4"/>
          <w:left w:val="none" w:color="000000" w:sz="4"/>
          <w:bottom w:val="none" w:color="000000" w:sz="4"/>
          <w:right w:val="none" w:color="000000" w:sz="4"/>
          <w:insideH w:val="none"/>
          <w:insideV w:val="none"/>
        </w:tblBorders>
      </w:tblPr>
      <w:tblGrid>
        <w:gridCol w:w="749"/>
        <w:gridCol w:w="3498"/>
        <w:gridCol w:w="2028"/>
        <w:gridCol w:w="2028"/>
      </w:tblGrid>
      <w:tr>
        <w:tc>
          <w:tcPr>
            <w:tcW w:type="dxa" w:w="749"/>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3498"/>
            <w:tcBorders>
              <w:top w:val="single" w:color="000000" w:sz="4"/>
              <w:left w:val="none" w:color="000000" w:sz="4"/>
              <w:bottom w:val="single" w:color="000000" w:sz="4"/>
              <w:right w:val="single" w:color="000000" w:sz="4"/>
            </w:tcBorders>
            <w:vAlign w:val="top"/>
          </w:tcPr>
          <w:p>
            <w:pPr>
              <w:jc w:val="center"/>
            </w:pPr>
            <w:r>
              <w:rPr>
                <w:b/>
                <w:color w:val="000000"/>
                <w:sz w:val="18"/>
              </w:rPr>
              <w:t>监控点名称</w:t>
            </w:r>
          </w:p>
        </w:tc>
        <w:tc>
          <w:tcPr>
            <w:tcW w:type="dxa" w:w="2028"/>
            <w:tcBorders>
              <w:top w:val="single" w:color="000000" w:sz="4"/>
              <w:left w:val="none" w:color="000000" w:sz="4"/>
              <w:bottom w:val="single" w:color="000000" w:sz="4"/>
              <w:right w:val="single" w:color="000000" w:sz="4"/>
            </w:tcBorders>
            <w:vAlign w:val="top"/>
          </w:tcPr>
          <w:p>
            <w:pPr>
              <w:jc w:val="center"/>
            </w:pPr>
            <w:r>
              <w:rPr>
                <w:b/>
                <w:color w:val="000000"/>
                <w:sz w:val="18"/>
              </w:rPr>
              <w:t>经度</w:t>
            </w:r>
          </w:p>
        </w:tc>
        <w:tc>
          <w:tcPr>
            <w:tcW w:type="dxa" w:w="2028"/>
            <w:tcBorders>
              <w:top w:val="single" w:color="000000" w:sz="4"/>
              <w:left w:val="none" w:color="000000" w:sz="4"/>
              <w:bottom w:val="single" w:color="000000" w:sz="4"/>
              <w:right w:val="single" w:color="000000" w:sz="4"/>
            </w:tcBorders>
            <w:vAlign w:val="top"/>
          </w:tcPr>
          <w:p>
            <w:pPr>
              <w:jc w:val="center"/>
            </w:pPr>
            <w:r>
              <w:rPr>
                <w:b/>
                <w:color w:val="000000"/>
                <w:sz w:val="18"/>
              </w:rPr>
              <w:t>纬度</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none" w:color="000000" w:sz="4"/>
            </w:tcBorders>
            <w:vAlign w:val="top"/>
          </w:tcPr>
          <w:p>
            <w:pPr>
              <w:jc w:val="both"/>
            </w:pPr>
            <w:r>
              <w:rPr>
                <w:color w:val="000000"/>
                <w:sz w:val="18"/>
              </w:rPr>
              <w:t>汇聚点名称</w:t>
            </w:r>
          </w:p>
        </w:tc>
        <w:tc>
          <w:tcPr>
            <w:tcW w:type="dxa" w:w="4056"/>
            <w:gridSpan w:val="2"/>
            <w:tcBorders>
              <w:top w:val="none" w:color="000000" w:sz="4"/>
              <w:left w:val="single" w:color="000000" w:sz="4"/>
              <w:bottom w:val="single" w:color="000000" w:sz="4"/>
              <w:right w:val="single" w:color="000000" w:sz="4"/>
            </w:tcBorders>
            <w:vAlign w:val="top"/>
          </w:tcPr>
          <w:p>
            <w:pPr>
              <w:jc w:val="both"/>
            </w:pPr>
            <w:r>
              <w:rPr>
                <w:color w:val="000000"/>
                <w:sz w:val="18"/>
              </w:rPr>
              <w:t>港口大南工业区</w:t>
            </w:r>
            <w:r>
              <w:rPr>
                <w:color w:val="000000"/>
                <w:sz w:val="18"/>
              </w:rPr>
              <w:t>390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腾蛇下街</w:t>
            </w:r>
            <w:r>
              <w:rPr>
                <w:color w:val="000000"/>
                <w:sz w:val="18"/>
              </w:rPr>
              <w:t>73号三叉路口B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113.408680</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22.627519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腾蛇下街</w:t>
            </w:r>
            <w:r>
              <w:rPr>
                <w:color w:val="000000"/>
                <w:sz w:val="18"/>
              </w:rPr>
              <w:t>73号三叉路口A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113.408680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22.627519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大汕尾冲西街</w:t>
            </w:r>
            <w:r>
              <w:rPr>
                <w:color w:val="000000"/>
                <w:sz w:val="18"/>
              </w:rPr>
              <w:t>40号桥头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113.406394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22.631094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大汕尾冲西街</w:t>
            </w:r>
            <w:r>
              <w:rPr>
                <w:color w:val="000000"/>
                <w:sz w:val="18"/>
              </w:rPr>
              <w:t>75号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113.406735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22.629620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大汕尾冲西街</w:t>
            </w:r>
            <w:r>
              <w:rPr>
                <w:color w:val="000000"/>
                <w:sz w:val="18"/>
              </w:rPr>
              <w:t>62号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113.407740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22.627935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公平沙场路口</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113.409747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22.609378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公平沙场路口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113.409747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22.609378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公平市场公交站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113.404989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22.627404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公平市场公交站</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113.404989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22.627404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莲花市场向东</w:t>
            </w:r>
            <w:r>
              <w:rPr>
                <w:color w:val="000000"/>
                <w:sz w:val="18"/>
              </w:rPr>
              <w:t>381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干滘上街</w:t>
            </w:r>
            <w:r>
              <w:rPr>
                <w:color w:val="000000"/>
                <w:sz w:val="18"/>
              </w:rPr>
              <w:t>10号（阜港公路边）</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113.414147</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22.582320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石基片</w:t>
            </w:r>
            <w:r>
              <w:rPr>
                <w:color w:val="000000"/>
                <w:sz w:val="18"/>
              </w:rPr>
              <w:t>63号桥头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113.380230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22.643863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文江大排档路口（阜港公路边）</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113.379820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22.641490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中南村府入石基路口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113.392522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22.632312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新冲八街</w:t>
            </w:r>
            <w:r>
              <w:rPr>
                <w:color w:val="000000"/>
                <w:sz w:val="18"/>
              </w:rPr>
              <w:t>21号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113.356572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22.632568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西桠</w:t>
            </w:r>
            <w:r>
              <w:rPr>
                <w:color w:val="000000"/>
                <w:sz w:val="18"/>
              </w:rPr>
              <w:t>85号桥头A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113.368695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22.619874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西桠</w:t>
            </w:r>
            <w:r>
              <w:rPr>
                <w:color w:val="000000"/>
                <w:sz w:val="18"/>
              </w:rPr>
              <w:t>85号桥头B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113.368695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22.619874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大孖北</w:t>
            </w:r>
            <w:r>
              <w:rPr>
                <w:color w:val="000000"/>
                <w:sz w:val="18"/>
              </w:rPr>
              <w:t>33号桥头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113.410533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22.619106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旧敏记桥头</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113.389755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22.624370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旧敏记桥头</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113.389755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22.624370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西桠尾鱼塘</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113.371097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22.627202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西桠尾鱼塘</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113.371097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22.627202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白花尾</w:t>
            </w:r>
            <w:r>
              <w:rPr>
                <w:color w:val="000000"/>
                <w:sz w:val="18"/>
              </w:rPr>
              <w:t>70号桥头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113.369586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22.621122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白花尾上大围鱼塘三叉路口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113.367472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22.619762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白花尾上大围鱼塘三叉路口</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113.367472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22.619762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中南莲花小学桥头</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113.381977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22.577611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中南莲花小学桥头</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113.381977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22.577611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莲池口</w:t>
            </w:r>
            <w:r>
              <w:rPr>
                <w:color w:val="000000"/>
                <w:sz w:val="18"/>
              </w:rPr>
              <w:t>131号桥头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113.390719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22.614024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白花与阜沙交界沙场</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113.362892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22.623634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老河</w:t>
            </w:r>
            <w:r>
              <w:rPr>
                <w:color w:val="000000"/>
                <w:sz w:val="18"/>
              </w:rPr>
              <w:t>2队兆开对开桥头大围路口A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113.367675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22.645322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老河</w:t>
            </w:r>
            <w:r>
              <w:rPr>
                <w:color w:val="000000"/>
                <w:sz w:val="18"/>
              </w:rPr>
              <w:t>2队兆开对开桥头大围路口B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113.367675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22.645322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石基片</w:t>
            </w:r>
            <w:r>
              <w:rPr>
                <w:color w:val="000000"/>
                <w:sz w:val="18"/>
              </w:rPr>
              <w:t>48号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113.375979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22.642045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石基水闸</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113.380144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22.644190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德胜小区十字路口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113.396636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22.625855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耕作区大堤处</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113.395776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22.628357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白花中</w:t>
            </w:r>
            <w:r>
              <w:rPr>
                <w:color w:val="000000"/>
                <w:sz w:val="18"/>
              </w:rPr>
              <w:t>87号桥头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113.371618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22.620245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干滘上街出阜沙路口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113.379359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22.634925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大南满园火龙果基地路口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113.385689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22.627123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莲池口闸头</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113.398415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22.610968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新冲南街</w:t>
            </w:r>
            <w:r>
              <w:rPr>
                <w:color w:val="000000"/>
                <w:sz w:val="18"/>
              </w:rPr>
              <w:t>17号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113.403723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22.623152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干滘下街</w:t>
            </w:r>
            <w:r>
              <w:rPr>
                <w:color w:val="000000"/>
                <w:sz w:val="18"/>
              </w:rPr>
              <w:t>11号出阜港路口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113.394587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22.624627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耕作区街</w:t>
            </w:r>
            <w:r>
              <w:rPr>
                <w:color w:val="000000"/>
                <w:sz w:val="18"/>
              </w:rPr>
              <w:t>60号出阜港路口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113.384757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22.627587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耕作区街</w:t>
            </w:r>
            <w:r>
              <w:rPr>
                <w:color w:val="000000"/>
                <w:sz w:val="18"/>
              </w:rPr>
              <w:t>71号路口A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113.400783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22.639348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耕作区街</w:t>
            </w:r>
            <w:r>
              <w:rPr>
                <w:color w:val="000000"/>
                <w:sz w:val="18"/>
              </w:rPr>
              <w:t>71号路口B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113.400783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22.639348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河口水闸</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113.398814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22.640201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石基水闸新建公园</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113.385109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22.636371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石基水闸新建公园</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113.385109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22.636371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二榕树村火龙果基地</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113.390323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22.617457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二榕树村火龙果基地</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113.390323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22.617457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莲池口健身广场</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113.397587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22.611209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莲池口健身广场</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113.397587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22.611209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石基酒庄对面公交站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113.383443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22.637025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w:t>
            </w:r>
            <w:r>
              <w:rPr>
                <w:color w:val="000000"/>
                <w:sz w:val="18"/>
              </w:rPr>
              <w:t>6队公交站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113.387330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22.635758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石基加油站旁公交站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113.379981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22.638213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干滘下街</w:t>
            </w:r>
            <w:r>
              <w:rPr>
                <w:color w:val="000000"/>
                <w:sz w:val="18"/>
              </w:rPr>
              <w:t>17号之一公交站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113.397693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22.630926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耕作区街</w:t>
            </w:r>
            <w:r>
              <w:rPr>
                <w:color w:val="000000"/>
                <w:sz w:val="18"/>
              </w:rPr>
              <w:t>65号旁公交站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113.393734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22.632451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耕作区街路口公交站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113.395408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22.631500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白花与阜沙交界沙场</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113.362148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22.621609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石基水闸</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113.380144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22.644190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50</w:t>
            </w:r>
          </w:p>
        </w:tc>
        <w:tc>
          <w:tcPr>
            <w:tcW w:type="dxa" w:w="3498"/>
            <w:tcBorders>
              <w:top w:val="none" w:color="000000" w:sz="4"/>
              <w:left w:val="none" w:color="000000" w:sz="4"/>
              <w:bottom w:val="single" w:color="000000" w:sz="4"/>
              <w:right w:val="none" w:color="000000" w:sz="4"/>
            </w:tcBorders>
            <w:vAlign w:val="top"/>
          </w:tcPr>
          <w:p>
            <w:pPr>
              <w:jc w:val="both"/>
            </w:pPr>
            <w:r>
              <w:rPr>
                <w:color w:val="000000"/>
                <w:sz w:val="18"/>
              </w:rPr>
              <w:t>中南小学门口球</w:t>
            </w:r>
          </w:p>
        </w:tc>
        <w:tc>
          <w:tcPr>
            <w:tcW w:type="dxa" w:w="2028"/>
            <w:tcBorders>
              <w:top w:val="none" w:color="000000" w:sz="4"/>
              <w:left w:val="single" w:color="000000" w:sz="4"/>
              <w:bottom w:val="none" w:color="000000" w:sz="4"/>
              <w:right w:val="single" w:color="000000" w:sz="4"/>
            </w:tcBorders>
            <w:vAlign w:val="top"/>
          </w:tcPr>
          <w:p>
            <w:pPr>
              <w:jc w:val="both"/>
            </w:pPr>
            <w:r>
              <w:rPr>
                <w:color w:val="000000"/>
                <w:sz w:val="18"/>
              </w:rPr>
              <w:t>113.379821</w:t>
            </w:r>
          </w:p>
        </w:tc>
        <w:tc>
          <w:tcPr>
            <w:tcW w:type="dxa" w:w="2028"/>
            <w:tcBorders>
              <w:top w:val="none" w:color="000000" w:sz="4"/>
              <w:left w:val="none" w:color="000000" w:sz="4"/>
              <w:bottom w:val="none" w:color="000000" w:sz="4"/>
              <w:right w:val="single" w:color="000000" w:sz="4"/>
            </w:tcBorders>
            <w:vAlign w:val="top"/>
          </w:tcPr>
          <w:p>
            <w:pPr>
              <w:jc w:val="both"/>
            </w:pPr>
            <w:r>
              <w:rPr>
                <w:color w:val="000000"/>
                <w:sz w:val="18"/>
              </w:rPr>
              <w:t>22.641491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none" w:color="000000" w:sz="4"/>
            </w:tcBorders>
            <w:vAlign w:val="top"/>
          </w:tcPr>
          <w:p>
            <w:pPr>
              <w:jc w:val="both"/>
            </w:pPr>
            <w:r>
              <w:rPr>
                <w:color w:val="000000"/>
                <w:sz w:val="18"/>
              </w:rPr>
              <w:t>汇聚点名称</w:t>
            </w:r>
          </w:p>
        </w:tc>
        <w:tc>
          <w:tcPr>
            <w:tcW w:type="dxa" w:w="4056"/>
            <w:gridSpan w:val="2"/>
            <w:tcBorders>
              <w:top w:val="single" w:color="000000" w:sz="4"/>
              <w:left w:val="single" w:color="000000" w:sz="4"/>
              <w:bottom w:val="single" w:color="000000" w:sz="4"/>
              <w:right w:val="single" w:color="000000" w:sz="4"/>
            </w:tcBorders>
            <w:vAlign w:val="top"/>
          </w:tcPr>
          <w:p>
            <w:pPr>
              <w:jc w:val="both"/>
            </w:pPr>
            <w:r>
              <w:rPr>
                <w:color w:val="000000"/>
                <w:sz w:val="18"/>
              </w:rPr>
              <w:t>福源路往三角方向</w:t>
            </w:r>
            <w:r>
              <w:rPr>
                <w:color w:val="000000"/>
                <w:sz w:val="18"/>
              </w:rPr>
              <w:t>388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腾蛇上街</w:t>
            </w:r>
            <w:r>
              <w:rPr>
                <w:color w:val="000000"/>
                <w:sz w:val="18"/>
              </w:rPr>
              <w:t>37号（福源路辅道）A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113.412486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22.627233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腾蛇上街</w:t>
            </w:r>
            <w:r>
              <w:rPr>
                <w:color w:val="000000"/>
                <w:sz w:val="18"/>
              </w:rPr>
              <w:t>38号（福源路辅道）B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113.412486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22.627233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大榕树街</w:t>
            </w:r>
            <w:r>
              <w:rPr>
                <w:color w:val="000000"/>
                <w:sz w:val="18"/>
              </w:rPr>
              <w:t>115之二桥头A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113.415063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22.624687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大榕树街</w:t>
            </w:r>
            <w:r>
              <w:rPr>
                <w:color w:val="000000"/>
                <w:sz w:val="18"/>
              </w:rPr>
              <w:t>115之二桥头B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113.415063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22.624687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大榕树街</w:t>
            </w:r>
            <w:r>
              <w:rPr>
                <w:color w:val="000000"/>
                <w:sz w:val="18"/>
              </w:rPr>
              <w:t>25之一桥头A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113.415417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22.622540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大榕树街</w:t>
            </w:r>
            <w:r>
              <w:rPr>
                <w:color w:val="000000"/>
                <w:sz w:val="18"/>
              </w:rPr>
              <w:t>25之一桥头B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113.415417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22.622540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横二线桥往三角方向辅道</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113.409345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22.628232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横二线桥往三角方向辅道</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113.409345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22.628232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none" w:color="000000" w:sz="4"/>
            </w:tcBorders>
            <w:vAlign w:val="top"/>
          </w:tcPr>
          <w:p>
            <w:pPr>
              <w:jc w:val="both"/>
            </w:pPr>
            <w:r>
              <w:rPr>
                <w:color w:val="000000"/>
                <w:sz w:val="18"/>
              </w:rPr>
              <w:t>汇聚点名称</w:t>
            </w:r>
          </w:p>
        </w:tc>
        <w:tc>
          <w:tcPr>
            <w:tcW w:type="dxa" w:w="4056"/>
            <w:gridSpan w:val="2"/>
            <w:tcBorders>
              <w:top w:val="none" w:color="000000" w:sz="4"/>
              <w:left w:val="single" w:color="000000" w:sz="4"/>
              <w:bottom w:val="single" w:color="000000" w:sz="4"/>
              <w:right w:val="single" w:color="000000" w:sz="4"/>
            </w:tcBorders>
            <w:vAlign w:val="top"/>
          </w:tcPr>
          <w:p>
            <w:pPr>
              <w:jc w:val="both"/>
            </w:pPr>
            <w:r>
              <w:rPr>
                <w:color w:val="000000"/>
                <w:sz w:val="18"/>
              </w:rPr>
              <w:t>382福源路红绿灯1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横河涌</w:t>
            </w:r>
            <w:r>
              <w:rPr>
                <w:color w:val="000000"/>
                <w:sz w:val="18"/>
              </w:rPr>
              <w:t>216号路口电杆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113.407760</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22.615120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三丫九街</w:t>
            </w:r>
            <w:r>
              <w:rPr>
                <w:color w:val="000000"/>
                <w:sz w:val="18"/>
              </w:rPr>
              <w:t>139号A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113.417565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22.620547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三丫九街</w:t>
            </w:r>
            <w:r>
              <w:rPr>
                <w:color w:val="000000"/>
                <w:sz w:val="18"/>
              </w:rPr>
              <w:t>139号B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113.417565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22.620547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三丫九街</w:t>
            </w:r>
            <w:r>
              <w:rPr>
                <w:color w:val="000000"/>
                <w:sz w:val="18"/>
              </w:rPr>
              <w:t>139号C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113.417565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22.620547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大南沙大桥辉哥大排档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113.408690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22.615161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横河涌街</w:t>
            </w:r>
            <w:r>
              <w:rPr>
                <w:color w:val="000000"/>
                <w:sz w:val="18"/>
              </w:rPr>
              <w:t>242号桥头A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113.406998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22.615904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横河涌街</w:t>
            </w:r>
            <w:r>
              <w:rPr>
                <w:color w:val="000000"/>
                <w:sz w:val="18"/>
              </w:rPr>
              <w:t>242号桥头B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113.406998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22.615904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大滨涌街</w:t>
            </w:r>
            <w:r>
              <w:rPr>
                <w:color w:val="000000"/>
                <w:sz w:val="18"/>
              </w:rPr>
              <w:t>299号A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113.414321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22.613221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大滨涌</w:t>
            </w:r>
            <w:r>
              <w:rPr>
                <w:color w:val="000000"/>
                <w:sz w:val="18"/>
              </w:rPr>
              <w:t>326号三叉路口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113.414310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22.609799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大丫九街</w:t>
            </w:r>
            <w:r>
              <w:rPr>
                <w:color w:val="000000"/>
                <w:sz w:val="18"/>
              </w:rPr>
              <w:t>126号（阜港路口）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113.406682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22.617084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中港塑料厂路口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113.408304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22.614477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中港塑料厂路口</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113.408304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22.614477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横河砂石场（页岩砖厂旁）</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113.409726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22.609367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前进浪涌闸头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113.453690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22.594690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茂盛街路口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113.438430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22.600919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茂盛街路口</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113.438430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22.600919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浪涌头</w:t>
            </w:r>
            <w:r>
              <w:rPr>
                <w:color w:val="000000"/>
                <w:sz w:val="18"/>
              </w:rPr>
              <w:t>17号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113.436336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22.607760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浪涌头</w:t>
            </w:r>
            <w:r>
              <w:rPr>
                <w:color w:val="000000"/>
                <w:sz w:val="18"/>
              </w:rPr>
              <w:t>49号路口电杆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113.432206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22.605853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三七队桥头往大围</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113.437790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22.609093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前进急流水闸</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113.444357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22.607753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前卫卫生站出大围路口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113.445543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22.606337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前卫卫生站出大围路口</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113.445543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22.606337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前卫尾闸头</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113.423587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22.606905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二榕树街</w:t>
            </w:r>
            <w:r>
              <w:rPr>
                <w:color w:val="000000"/>
                <w:sz w:val="18"/>
              </w:rPr>
              <w:t>20号桥头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113.403474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22.619133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三七队桥头往大围</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113.437844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22.609136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公平大南饭店</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113.407725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22.622577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公平大南饭店</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113.407725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22.622577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大南派出所</w:t>
            </w:r>
          </w:p>
        </w:tc>
        <w:tc>
          <w:tcPr>
            <w:tcW w:type="dxa" w:w="2028"/>
            <w:tcBorders>
              <w:top w:val="none" w:color="000000" w:sz="4"/>
              <w:left w:val="none" w:color="000000" w:sz="4"/>
              <w:bottom w:val="none" w:color="000000" w:sz="4"/>
              <w:right w:val="single" w:color="000000" w:sz="4"/>
            </w:tcBorders>
            <w:vAlign w:val="top"/>
          </w:tcPr>
          <w:p>
            <w:pPr>
              <w:jc w:val="both"/>
            </w:pPr>
            <w:r>
              <w:rPr>
                <w:color w:val="000000"/>
                <w:sz w:val="18"/>
              </w:rPr>
              <w:t>113.406977</w:t>
            </w:r>
          </w:p>
        </w:tc>
        <w:tc>
          <w:tcPr>
            <w:tcW w:type="dxa" w:w="2028"/>
            <w:tcBorders>
              <w:top w:val="none" w:color="000000" w:sz="4"/>
              <w:left w:val="none" w:color="000000" w:sz="4"/>
              <w:bottom w:val="none" w:color="000000" w:sz="4"/>
              <w:right w:val="none" w:color="000000" w:sz="4"/>
            </w:tcBorders>
            <w:vAlign w:val="top"/>
          </w:tcPr>
          <w:p>
            <w:pPr>
              <w:jc w:val="both"/>
            </w:pPr>
            <w:r>
              <w:rPr>
                <w:color w:val="000000"/>
                <w:sz w:val="18"/>
              </w:rPr>
              <w:t>22.615888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大南中学门口球</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113.381561</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22.590341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none" w:color="000000" w:sz="4"/>
            </w:tcBorders>
            <w:vAlign w:val="top"/>
          </w:tcPr>
          <w:p>
            <w:pPr>
              <w:jc w:val="both"/>
            </w:pPr>
            <w:r>
              <w:rPr>
                <w:color w:val="000000"/>
                <w:sz w:val="18"/>
              </w:rPr>
              <w:t>下南小学门口</w:t>
            </w:r>
            <w:r>
              <w:rPr>
                <w:color w:val="000000"/>
                <w:sz w:val="18"/>
              </w:rPr>
              <w:t>球</w:t>
            </w:r>
          </w:p>
        </w:tc>
        <w:tc>
          <w:tcPr>
            <w:tcW w:type="dxa" w:w="2028"/>
            <w:tcBorders>
              <w:top w:val="none" w:color="000000" w:sz="4"/>
              <w:left w:val="single" w:color="000000" w:sz="4"/>
              <w:bottom w:val="single" w:color="000000" w:sz="4"/>
              <w:right w:val="non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none" w:color="000000" w:sz="4"/>
            </w:tcBorders>
            <w:vAlign w:val="top"/>
          </w:tcPr>
          <w:p>
            <w:pPr>
              <w:jc w:val="both"/>
            </w:pPr>
            <w:r>
              <w:rPr>
                <w:color w:val="000000"/>
                <w:sz w:val="18"/>
              </w:rPr>
              <w:t>汇聚点名称</w:t>
            </w:r>
          </w:p>
        </w:tc>
        <w:tc>
          <w:tcPr>
            <w:tcW w:type="dxa" w:w="4056"/>
            <w:gridSpan w:val="2"/>
            <w:tcBorders>
              <w:top w:val="none" w:color="000000" w:sz="4"/>
              <w:left w:val="single" w:color="000000" w:sz="4"/>
              <w:bottom w:val="single" w:color="000000" w:sz="4"/>
              <w:right w:val="single" w:color="000000" w:sz="4"/>
            </w:tcBorders>
            <w:vAlign w:val="top"/>
          </w:tcPr>
          <w:p>
            <w:pPr>
              <w:jc w:val="both"/>
            </w:pPr>
            <w:r>
              <w:rPr>
                <w:color w:val="000000"/>
                <w:sz w:val="18"/>
              </w:rPr>
              <w:t>穗安老人院</w:t>
            </w:r>
            <w:r>
              <w:rPr>
                <w:color w:val="000000"/>
                <w:sz w:val="18"/>
              </w:rPr>
              <w:t>377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和平街</w:t>
            </w:r>
            <w:r>
              <w:rPr>
                <w:color w:val="000000"/>
                <w:sz w:val="18"/>
              </w:rPr>
              <w:t>72号（一期杆加装）</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113.363917</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22.582907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和平街</w:t>
            </w:r>
            <w:r>
              <w:rPr>
                <w:color w:val="000000"/>
                <w:sz w:val="18"/>
              </w:rPr>
              <w:t>51号（轻轨下电杆）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113.360333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22.584350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和平街轻轨桥底</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113.348295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22.587236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和平街轻轨桥底</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113.348295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22.587236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和平街</w:t>
            </w:r>
            <w:r>
              <w:rPr>
                <w:color w:val="000000"/>
                <w:sz w:val="18"/>
              </w:rPr>
              <w:t>107号路口A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113.347260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22.586995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和平街</w:t>
            </w:r>
            <w:r>
              <w:rPr>
                <w:color w:val="000000"/>
                <w:sz w:val="18"/>
              </w:rPr>
              <w:t>107号路口B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113.347260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22.586995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穗安员工大楼（二期杆加装）</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113.338049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22.580914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穗安托幼中心</w:t>
            </w:r>
            <w:r>
              <w:rPr>
                <w:color w:val="000000"/>
                <w:sz w:val="18"/>
              </w:rPr>
              <w:t>T字路口A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113.348397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22.580780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穗安托幼中心</w:t>
            </w:r>
            <w:r>
              <w:rPr>
                <w:color w:val="000000"/>
                <w:sz w:val="18"/>
              </w:rPr>
              <w:t>T字路口B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113.348397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22.580780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穗安牌坊</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113.337175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22.580211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穗安牌坊</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113.337175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22.580211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穗安公交站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113.344238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22.583121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和苑街一巷</w:t>
            </w:r>
            <w:r>
              <w:rPr>
                <w:color w:val="000000"/>
                <w:sz w:val="18"/>
              </w:rPr>
              <w:t>1号三叉路口A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113.336725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22.572250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和苑街一巷</w:t>
            </w:r>
            <w:r>
              <w:rPr>
                <w:color w:val="000000"/>
                <w:sz w:val="18"/>
              </w:rPr>
              <w:t>2号三叉路口B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113.336725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22.572250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福田三路大雅五金路口</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福田七路</w:t>
            </w:r>
            <w:r>
              <w:rPr>
                <w:color w:val="000000"/>
                <w:sz w:val="18"/>
              </w:rPr>
              <w:t>2号对开十字路口（云格家具厂）A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113.347024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22.581315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福田七路</w:t>
            </w:r>
            <w:r>
              <w:rPr>
                <w:color w:val="000000"/>
                <w:sz w:val="18"/>
              </w:rPr>
              <w:t>2号对开十字路口（云格家具厂）B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113.347024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22.581315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福田七路</w:t>
            </w:r>
            <w:r>
              <w:rPr>
                <w:color w:val="000000"/>
                <w:sz w:val="18"/>
              </w:rPr>
              <w:t>2号对开十字路口（云格家具厂）C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113.347024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22.581315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星宇厂侧路口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113.382793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22.581692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迎富二路</w:t>
            </w:r>
            <w:r>
              <w:rPr>
                <w:color w:val="000000"/>
                <w:sz w:val="18"/>
              </w:rPr>
              <w:t>1号艺进巨峰厂路口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113.343516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22.584475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福田六路岗亭（一期杆加装）球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沙港路凌得厂门口</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27生活家十字路口A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113.343515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22.584504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27生活家十字路口B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113.343515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22.584504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福田三路大雅五金路口</w:t>
            </w:r>
            <w:r>
              <w:rPr>
                <w:color w:val="000000"/>
                <w:sz w:val="18"/>
              </w:rPr>
              <w:t>B 卡</w:t>
            </w:r>
          </w:p>
        </w:tc>
        <w:tc>
          <w:tcPr>
            <w:tcW w:type="dxa" w:w="2028"/>
            <w:tcBorders>
              <w:top w:val="none" w:color="000000" w:sz="4"/>
              <w:left w:val="none" w:color="000000" w:sz="4"/>
              <w:bottom w:val="single" w:color="000000" w:sz="4"/>
              <w:right w:val="non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华都家具厂后</w:t>
            </w:r>
            <w:r>
              <w:rPr>
                <w:color w:val="000000"/>
                <w:sz w:val="18"/>
              </w:rPr>
              <w:t>372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分流路</w:t>
            </w:r>
            <w:r>
              <w:rPr>
                <w:color w:val="000000"/>
                <w:sz w:val="18"/>
              </w:rPr>
              <w:t>89号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113.345747</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22.596427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华都路口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113.356089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22.593460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利特隆后</w:t>
            </w:r>
            <w:r>
              <w:rPr>
                <w:color w:val="000000"/>
                <w:sz w:val="18"/>
              </w:rPr>
              <w:t>T字路口A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113.356690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22.595166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利特隆后</w:t>
            </w:r>
            <w:r>
              <w:rPr>
                <w:color w:val="000000"/>
                <w:sz w:val="18"/>
              </w:rPr>
              <w:t>T字路口B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113.356690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22.595166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石特中村南路</w:t>
            </w:r>
            <w:r>
              <w:rPr>
                <w:color w:val="000000"/>
                <w:sz w:val="18"/>
              </w:rPr>
              <w:t>158号376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石特卫生站（一期杆加装）</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113.354078</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22.589334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石特卫生站桥头水泥杆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113.354137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22.588934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石特社区公交站（一期杆加装）</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113.353467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22.590891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石特小学前</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113.353469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22.590794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石特小学前</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113.353469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22.590794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中村南路</w:t>
            </w:r>
            <w:r>
              <w:rPr>
                <w:color w:val="000000"/>
                <w:sz w:val="18"/>
              </w:rPr>
              <w:t>53号A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113.351546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22.588526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中村南路</w:t>
            </w:r>
            <w:r>
              <w:rPr>
                <w:color w:val="000000"/>
                <w:sz w:val="18"/>
              </w:rPr>
              <w:t>53号B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113.351546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22.588526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中村南路</w:t>
            </w:r>
            <w:r>
              <w:rPr>
                <w:color w:val="000000"/>
                <w:sz w:val="18"/>
              </w:rPr>
              <w:t>158号A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113.348400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22.585661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中村南路</w:t>
            </w:r>
            <w:r>
              <w:rPr>
                <w:color w:val="000000"/>
                <w:sz w:val="18"/>
              </w:rPr>
              <w:t>158号B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113.348400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22.585661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石特小学门口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113.377259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22.579662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中村北路</w:t>
            </w:r>
            <w:r>
              <w:rPr>
                <w:color w:val="000000"/>
                <w:sz w:val="18"/>
              </w:rPr>
              <w:t>102号之二A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113.357722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22.586051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中村北路</w:t>
            </w:r>
            <w:r>
              <w:rPr>
                <w:color w:val="000000"/>
                <w:sz w:val="18"/>
              </w:rPr>
              <w:t>102号之二B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113.357722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22.586051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石特加油站</w:t>
            </w:r>
            <w:r>
              <w:rPr>
                <w:color w:val="000000"/>
                <w:sz w:val="18"/>
              </w:rPr>
              <w:t>球</w:t>
            </w:r>
          </w:p>
        </w:tc>
        <w:tc>
          <w:tcPr>
            <w:tcW w:type="dxa" w:w="2028"/>
            <w:tcBorders>
              <w:top w:val="none" w:color="000000" w:sz="4"/>
              <w:left w:val="none" w:color="000000" w:sz="4"/>
              <w:bottom w:val="single" w:color="000000" w:sz="4"/>
              <w:right w:val="non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西街幼儿园</w:t>
            </w:r>
            <w:r>
              <w:rPr>
                <w:color w:val="000000"/>
                <w:sz w:val="18"/>
              </w:rPr>
              <w:t>367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新西街桥头公园（一期杆加装）</w:t>
            </w:r>
            <w:r>
              <w:rPr>
                <w:color w:val="000000"/>
                <w:sz w:val="18"/>
              </w:rPr>
              <w:t>A枪</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113.379612</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22.589879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新西街桥头公园（一期杆加装）</w:t>
            </w:r>
            <w:r>
              <w:rPr>
                <w:color w:val="000000"/>
                <w:sz w:val="18"/>
              </w:rPr>
              <w:t>B球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113.379612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22.589879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西街小区内（西街路东三巷</w:t>
            </w:r>
            <w:r>
              <w:rPr>
                <w:color w:val="000000"/>
                <w:sz w:val="18"/>
              </w:rPr>
              <w:t>4号）A枪</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113.377703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22.588622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西街小区内（西街路东三巷</w:t>
            </w:r>
            <w:r>
              <w:rPr>
                <w:color w:val="000000"/>
                <w:sz w:val="18"/>
              </w:rPr>
              <w:t>4号）B球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113.377703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22.588622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西街小区农商银行</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113.377815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22.589642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西大街</w:t>
            </w:r>
            <w:r>
              <w:rPr>
                <w:color w:val="000000"/>
                <w:sz w:val="18"/>
              </w:rPr>
              <w:t>143号墙角</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113.377622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22.586416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西基街</w:t>
            </w:r>
            <w:r>
              <w:rPr>
                <w:color w:val="000000"/>
                <w:sz w:val="18"/>
              </w:rPr>
              <w:t>23号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113.374703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22.588180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新涌下街</w:t>
            </w:r>
            <w:r>
              <w:rPr>
                <w:color w:val="000000"/>
                <w:sz w:val="18"/>
              </w:rPr>
              <w:t>63号派出所边</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113.384685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22.577104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西大街</w:t>
            </w:r>
            <w:r>
              <w:rPr>
                <w:color w:val="000000"/>
                <w:sz w:val="18"/>
              </w:rPr>
              <w:t>37号（高佬百货）A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113.380025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22.590349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西大街</w:t>
            </w:r>
            <w:r>
              <w:rPr>
                <w:color w:val="000000"/>
                <w:sz w:val="18"/>
              </w:rPr>
              <w:t>37号（高佬百货）B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113.380025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22.590349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新涌上街</w:t>
            </w:r>
            <w:r>
              <w:rPr>
                <w:color w:val="000000"/>
                <w:sz w:val="18"/>
              </w:rPr>
              <w:t>34号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113.367515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22.581005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新涌上街</w:t>
            </w:r>
            <w:r>
              <w:rPr>
                <w:color w:val="000000"/>
                <w:sz w:val="18"/>
              </w:rPr>
              <w:t>63号A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113.368373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22.582722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新涌上街</w:t>
            </w:r>
            <w:r>
              <w:rPr>
                <w:color w:val="000000"/>
                <w:sz w:val="18"/>
              </w:rPr>
              <w:t>63号B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113.368373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22.582722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新涌上街</w:t>
            </w:r>
            <w:r>
              <w:rPr>
                <w:color w:val="000000"/>
                <w:sz w:val="18"/>
              </w:rPr>
              <w:t>63号C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113.368373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22.582722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大丰社街</w:t>
            </w:r>
            <w:r>
              <w:rPr>
                <w:color w:val="000000"/>
                <w:sz w:val="18"/>
              </w:rPr>
              <w:t>85号三叉路口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113.378351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22.593420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精英幼儿园</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113.375873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22.589992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穗农市场（无灯柱）</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113.381361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22.592721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源长街</w:t>
            </w:r>
            <w:r>
              <w:rPr>
                <w:color w:val="000000"/>
                <w:sz w:val="18"/>
              </w:rPr>
              <w:t>21号墙角</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113.381854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22.594054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源长新村街</w:t>
            </w:r>
            <w:r>
              <w:rPr>
                <w:color w:val="000000"/>
                <w:sz w:val="18"/>
              </w:rPr>
              <w:t>125号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113.382127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22.594589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南九至星晨花园绿道</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113.365756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22.568722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星晨岗亭</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113.365756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22.568722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星晨岗亭</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113.365756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22.568722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南九与沙朗交界</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113.359662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22.580319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南六大街</w:t>
            </w:r>
            <w:r>
              <w:rPr>
                <w:color w:val="000000"/>
                <w:sz w:val="18"/>
              </w:rPr>
              <w:t>54号A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113.374961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22.565948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西街小学门口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113.374988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22.565980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南八大街</w:t>
            </w:r>
            <w:r>
              <w:rPr>
                <w:color w:val="000000"/>
                <w:sz w:val="18"/>
              </w:rPr>
              <w:t>52号A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113.377257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22.579660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南八大街</w:t>
            </w:r>
            <w:r>
              <w:rPr>
                <w:color w:val="000000"/>
                <w:sz w:val="18"/>
              </w:rPr>
              <w:t>52号B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113.377257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22.579660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南九福茂街桥头</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22.582027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南九福茂街桥头</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22.582027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南九福茂街桥头</w:t>
            </w:r>
            <w:r>
              <w:rPr>
                <w:color w:val="000000"/>
                <w:sz w:val="18"/>
              </w:rPr>
              <w:t>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22.582027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南九小区北一巷</w:t>
            </w:r>
            <w:r>
              <w:rPr>
                <w:color w:val="000000"/>
                <w:sz w:val="18"/>
              </w:rPr>
              <w:t>1号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113.375803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22.581265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南九小区北二巷</w:t>
            </w:r>
            <w:r>
              <w:rPr>
                <w:color w:val="000000"/>
                <w:sz w:val="18"/>
              </w:rPr>
              <w:t>3号对面</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113.376200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22.581072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南九小区北三巷</w:t>
            </w:r>
            <w:r>
              <w:rPr>
                <w:color w:val="000000"/>
                <w:sz w:val="18"/>
              </w:rPr>
              <w:t>1号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113.376853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22.580324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南九港源小学（南九小区大街</w:t>
            </w:r>
            <w:r>
              <w:rPr>
                <w:color w:val="000000"/>
                <w:sz w:val="18"/>
              </w:rPr>
              <w:t>40号）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113.375792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22.580765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金港路与绿道十字路口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113.370288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22.579304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南九小区南一巷</w:t>
            </w:r>
            <w:r>
              <w:rPr>
                <w:color w:val="000000"/>
                <w:sz w:val="18"/>
              </w:rPr>
              <w:t>18号后面A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113.376419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22.580607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南九小区南一巷</w:t>
            </w:r>
            <w:r>
              <w:rPr>
                <w:color w:val="000000"/>
                <w:sz w:val="18"/>
              </w:rPr>
              <w:t>18号后面B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113.376419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22.580607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南九小区南一巷</w:t>
            </w:r>
            <w:r>
              <w:rPr>
                <w:color w:val="000000"/>
                <w:sz w:val="18"/>
              </w:rPr>
              <w:t>18号后面C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113.376419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22.580607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南九小区南一巷</w:t>
            </w:r>
            <w:r>
              <w:rPr>
                <w:color w:val="000000"/>
                <w:sz w:val="18"/>
              </w:rPr>
              <w:t>19号对面A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113.376816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22.580814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南九小区南一巷</w:t>
            </w:r>
            <w:r>
              <w:rPr>
                <w:color w:val="000000"/>
                <w:sz w:val="18"/>
              </w:rPr>
              <w:t>19号对面B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113.376816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22.580814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南九小区南一巷</w:t>
            </w:r>
            <w:r>
              <w:rPr>
                <w:color w:val="000000"/>
                <w:sz w:val="18"/>
              </w:rPr>
              <w:t>19号对面C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113.376816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22.580814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南九中心幼儿园</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113.377208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22.581478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星辰花园桥</w:t>
            </w:r>
            <w:r>
              <w:rPr>
                <w:color w:val="000000"/>
                <w:sz w:val="18"/>
              </w:rPr>
              <w:t>卡</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南九小区南一巷</w:t>
            </w:r>
            <w:r>
              <w:rPr>
                <w:color w:val="000000"/>
                <w:sz w:val="18"/>
              </w:rPr>
              <w:t>8号对面B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113.376791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22.580508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南九桥脚（灯柱）</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113.377149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22.581102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南九桥脚（灯柱）</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113.377149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22.581102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港口中学门口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113.376441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22.576016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港口中学门口</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113.376442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22.576017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港口中学教师宿舍门口</w:t>
            </w:r>
            <w:r>
              <w:rPr>
                <w:color w:val="000000"/>
                <w:sz w:val="18"/>
              </w:rPr>
              <w:t>C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113.376441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22.576016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西街垃圾站（一期杆加装）</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113.367848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22.589903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西大街</w:t>
            </w:r>
            <w:r>
              <w:rPr>
                <w:color w:val="000000"/>
                <w:sz w:val="18"/>
              </w:rPr>
              <w:t>275之一A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113.377729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22.586565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西大街</w:t>
            </w:r>
            <w:r>
              <w:rPr>
                <w:color w:val="000000"/>
                <w:sz w:val="18"/>
              </w:rPr>
              <w:t>275之一B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113.377729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22.586565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南九小区南三巷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113.369029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22.583181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南九与沙朗交界</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113.359662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22.580319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新西街桥</w:t>
            </w:r>
            <w:r>
              <w:rPr>
                <w:color w:val="000000"/>
                <w:sz w:val="18"/>
              </w:rPr>
              <w:t>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113.382884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22.570395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西街小区农商银行</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113.377815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22.589642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坤记餐厅</w:t>
            </w:r>
            <w:r>
              <w:rPr>
                <w:color w:val="000000"/>
                <w:sz w:val="18"/>
              </w:rPr>
              <w:t>330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文安街</w:t>
            </w:r>
            <w:r>
              <w:rPr>
                <w:color w:val="000000"/>
                <w:sz w:val="18"/>
              </w:rPr>
              <w:t>49号A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113.384210</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22.588352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文安街</w:t>
            </w:r>
            <w:r>
              <w:rPr>
                <w:color w:val="000000"/>
                <w:sz w:val="18"/>
              </w:rPr>
              <w:t>49号B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113.384210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22.588352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富邦公交站</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113.382857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22.575679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中国石化伟成加油站</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113.380990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22.571726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吕丰街</w:t>
            </w:r>
            <w:r>
              <w:rPr>
                <w:color w:val="000000"/>
                <w:sz w:val="18"/>
              </w:rPr>
              <w:t>28号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22.592939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美景西路与竹围街</w:t>
            </w:r>
            <w:r>
              <w:rPr>
                <w:color w:val="000000"/>
                <w:sz w:val="18"/>
              </w:rPr>
              <w:t>T字路口</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夜市</w:t>
            </w:r>
            <w:r>
              <w:rPr>
                <w:color w:val="000000"/>
                <w:sz w:val="18"/>
              </w:rPr>
              <w:t>T字路口 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民主小学后门</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乐民新村南四巷</w:t>
            </w:r>
            <w:r>
              <w:rPr>
                <w:color w:val="000000"/>
                <w:sz w:val="18"/>
              </w:rPr>
              <w:t>34号路口 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乐民新村南二巷</w:t>
            </w:r>
            <w:r>
              <w:rPr>
                <w:color w:val="000000"/>
                <w:sz w:val="18"/>
              </w:rPr>
              <w:t>78号A</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乐民新村南二巷</w:t>
            </w:r>
            <w:r>
              <w:rPr>
                <w:color w:val="000000"/>
                <w:sz w:val="18"/>
              </w:rPr>
              <w:t>78号B 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乐民新村南二巷</w:t>
            </w:r>
            <w:r>
              <w:rPr>
                <w:color w:val="000000"/>
                <w:sz w:val="18"/>
              </w:rPr>
              <w:t>78号C</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旧分局楼顶</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113.379236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22.587883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长兴街</w:t>
            </w:r>
            <w:r>
              <w:rPr>
                <w:color w:val="000000"/>
                <w:sz w:val="18"/>
              </w:rPr>
              <w:t>19号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113.380255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22.585416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永乐街</w:t>
            </w:r>
            <w:r>
              <w:rPr>
                <w:color w:val="000000"/>
                <w:sz w:val="18"/>
              </w:rPr>
              <w:t>7号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113.380282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竹围街</w:t>
            </w:r>
            <w:r>
              <w:rPr>
                <w:color w:val="000000"/>
                <w:sz w:val="18"/>
              </w:rPr>
              <w:t>2号B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113.377268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22.574095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竹围街</w:t>
            </w:r>
            <w:r>
              <w:rPr>
                <w:color w:val="000000"/>
                <w:sz w:val="18"/>
              </w:rPr>
              <w:t>2号C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113.377268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22.574095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竹围街</w:t>
            </w:r>
            <w:r>
              <w:rPr>
                <w:color w:val="000000"/>
                <w:sz w:val="18"/>
              </w:rPr>
              <w:t>59号之9A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113.377117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22.572836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竹围街</w:t>
            </w:r>
            <w:r>
              <w:rPr>
                <w:color w:val="000000"/>
                <w:sz w:val="18"/>
              </w:rPr>
              <w:t>59号之9B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113.377117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22.572836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竹围街</w:t>
            </w:r>
            <w:r>
              <w:rPr>
                <w:color w:val="000000"/>
                <w:sz w:val="18"/>
              </w:rPr>
              <w:t>72号B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113.377139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22.571786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吕丰街</w:t>
            </w:r>
            <w:r>
              <w:rPr>
                <w:color w:val="000000"/>
                <w:sz w:val="18"/>
              </w:rPr>
              <w:t>74号电杆</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民主小学门口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东街餐厅</w:t>
            </w:r>
            <w:r>
              <w:rPr>
                <w:color w:val="000000"/>
                <w:sz w:val="18"/>
              </w:rPr>
              <w:t>T字路口A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113.378576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22.579472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东街餐厅</w:t>
            </w:r>
            <w:r>
              <w:rPr>
                <w:color w:val="000000"/>
                <w:sz w:val="18"/>
              </w:rPr>
              <w:t>T字路口B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113.378576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22.579472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民新路北</w:t>
            </w:r>
            <w:r>
              <w:rPr>
                <w:color w:val="000000"/>
                <w:sz w:val="18"/>
              </w:rPr>
              <w:t>49号后边A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113.381977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22.577611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民新路北</w:t>
            </w:r>
            <w:r>
              <w:rPr>
                <w:color w:val="000000"/>
                <w:sz w:val="18"/>
              </w:rPr>
              <w:t>49号后边B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113.381977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22.577611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民新路北</w:t>
            </w:r>
            <w:r>
              <w:rPr>
                <w:color w:val="000000"/>
                <w:sz w:val="18"/>
              </w:rPr>
              <w:t>2巷18号A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113.380733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22.579809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民新路北</w:t>
            </w:r>
            <w:r>
              <w:rPr>
                <w:color w:val="000000"/>
                <w:sz w:val="18"/>
              </w:rPr>
              <w:t>2巷18号B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113.380733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22.579809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民新路北</w:t>
            </w:r>
            <w:r>
              <w:rPr>
                <w:color w:val="000000"/>
                <w:sz w:val="18"/>
              </w:rPr>
              <w:t>2巷18号C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113.380733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22.579809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供电公司旁路口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113.382643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22.579027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翠映新村</w:t>
            </w:r>
            <w:r>
              <w:rPr>
                <w:color w:val="000000"/>
                <w:sz w:val="18"/>
              </w:rPr>
              <w:t>55号对开电灯柱A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113.382900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22.580304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翠映新村</w:t>
            </w:r>
            <w:r>
              <w:rPr>
                <w:color w:val="000000"/>
                <w:sz w:val="18"/>
              </w:rPr>
              <w:t>55号对开电灯柱B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113.382900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22.580304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翠映新村</w:t>
            </w:r>
            <w:r>
              <w:rPr>
                <w:color w:val="000000"/>
                <w:sz w:val="18"/>
              </w:rPr>
              <w:t>55号对开电灯柱C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113.382900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22.580304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壹加壹彩蝶轩边</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113.384048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22.581315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壹加壹彩蝶轩边</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113.384048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22.581315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壹加壹与文体中心交界</w:t>
            </w:r>
            <w:r>
              <w:rPr>
                <w:color w:val="000000"/>
                <w:sz w:val="18"/>
              </w:rPr>
              <w:t>A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113.384050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22.581317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壹加壹与文体中心交界</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113.384050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22.581317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乐民新村南一巷</w:t>
            </w:r>
            <w:r>
              <w:rPr>
                <w:color w:val="000000"/>
                <w:sz w:val="18"/>
              </w:rPr>
              <w:t>32号A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113.381602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22.579265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乐民新村南一巷</w:t>
            </w:r>
            <w:r>
              <w:rPr>
                <w:color w:val="000000"/>
                <w:sz w:val="18"/>
              </w:rPr>
              <w:t>32号B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113.381602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22.579265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广安街</w:t>
            </w:r>
            <w:r>
              <w:rPr>
                <w:color w:val="000000"/>
                <w:sz w:val="18"/>
              </w:rPr>
              <w:t>42号对面A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113.378989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22.580805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广安街</w:t>
            </w:r>
            <w:r>
              <w:rPr>
                <w:color w:val="000000"/>
                <w:sz w:val="18"/>
              </w:rPr>
              <w:t>42号对面B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113.378989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22.580805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喜威液化石油气站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113.372784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22.585966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东长堤大道</w:t>
            </w:r>
            <w:r>
              <w:rPr>
                <w:color w:val="000000"/>
                <w:sz w:val="18"/>
              </w:rPr>
              <w:t>129号A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113.378267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22.586207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东长堤大道</w:t>
            </w:r>
            <w:r>
              <w:rPr>
                <w:color w:val="000000"/>
                <w:sz w:val="18"/>
              </w:rPr>
              <w:t>129号B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113.378267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22.586207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港口市场公园</w:t>
            </w:r>
            <w:r>
              <w:rPr>
                <w:color w:val="000000"/>
                <w:sz w:val="18"/>
              </w:rPr>
              <w:t>(左）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113.384531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22.582296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旧分局楼顶</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113.379023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22.587483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长堤粮仓桥头</w:t>
            </w:r>
            <w:r>
              <w:rPr>
                <w:color w:val="000000"/>
                <w:sz w:val="18"/>
              </w:rPr>
              <w:t>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113.372527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22.587765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群众小学后门</w:t>
            </w:r>
            <w:r>
              <w:rPr>
                <w:color w:val="000000"/>
                <w:sz w:val="18"/>
              </w:rPr>
              <w:t>339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东长堤大道</w:t>
            </w:r>
            <w:r>
              <w:rPr>
                <w:color w:val="000000"/>
                <w:sz w:val="18"/>
              </w:rPr>
              <w:t>38号A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113.381033</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22.590755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东长堤大道</w:t>
            </w:r>
            <w:r>
              <w:rPr>
                <w:color w:val="000000"/>
                <w:sz w:val="18"/>
              </w:rPr>
              <w:t>54号A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113.381033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22.590755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东长堤大道</w:t>
            </w:r>
            <w:r>
              <w:rPr>
                <w:color w:val="000000"/>
                <w:sz w:val="18"/>
              </w:rPr>
              <w:t>54号B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113.381033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22.590755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群众小学</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跃进街</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113.383210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22.594351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居委会社区后面路口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113.382147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22.592252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居委会社区后面路口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113.382147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22.592252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居委会社区后面路口</w:t>
            </w:r>
            <w:r>
              <w:rPr>
                <w:color w:val="000000"/>
                <w:sz w:val="18"/>
              </w:rPr>
              <w:t>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113.382147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22.592252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东大街</w:t>
            </w:r>
            <w:r>
              <w:rPr>
                <w:color w:val="000000"/>
                <w:sz w:val="18"/>
              </w:rPr>
              <w:t>100号A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113.381698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22.591206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东大街</w:t>
            </w:r>
            <w:r>
              <w:rPr>
                <w:color w:val="000000"/>
                <w:sz w:val="18"/>
              </w:rPr>
              <w:t>100号B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113.381698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22.591206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东大街</w:t>
            </w:r>
            <w:r>
              <w:rPr>
                <w:color w:val="000000"/>
                <w:sz w:val="18"/>
              </w:rPr>
              <w:t>103号A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113.381500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22.590696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东大街</w:t>
            </w:r>
            <w:r>
              <w:rPr>
                <w:color w:val="000000"/>
                <w:sz w:val="18"/>
              </w:rPr>
              <w:t>103号B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113.381500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22.590696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居委会对面赛龙站台</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113.397480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22.606519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居委会对面赛龙站台</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113.397480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22.606519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群众新村一街</w:t>
            </w:r>
            <w:r>
              <w:rPr>
                <w:color w:val="000000"/>
                <w:sz w:val="18"/>
              </w:rPr>
              <w:t>9号对面灯柱</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113.387738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22.585649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立新街</w:t>
            </w:r>
            <w:r>
              <w:rPr>
                <w:color w:val="000000"/>
                <w:sz w:val="18"/>
              </w:rPr>
              <w:t>1号电杆（女街桥头）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113.381505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22.587783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朝阳街</w:t>
            </w:r>
            <w:r>
              <w:rPr>
                <w:color w:val="000000"/>
                <w:sz w:val="18"/>
              </w:rPr>
              <w:t>57号A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113.381559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22.590339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朝阳街</w:t>
            </w:r>
            <w:r>
              <w:rPr>
                <w:color w:val="000000"/>
                <w:sz w:val="18"/>
              </w:rPr>
              <w:t>57号B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113.381559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22.590339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合理新街</w:t>
            </w:r>
            <w:r>
              <w:rPr>
                <w:color w:val="000000"/>
                <w:sz w:val="18"/>
              </w:rPr>
              <w:t>68号A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113.382895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22.589799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合理新街</w:t>
            </w:r>
            <w:r>
              <w:rPr>
                <w:color w:val="000000"/>
                <w:sz w:val="18"/>
              </w:rPr>
              <w:t>68号B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113.382895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22.589799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西宁街与东宁街路口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113.381205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22.588856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西宁街与东宁街路口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113.381205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22.588856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永安一街路口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113.380717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22.589799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梁凤英农家店</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113.382686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22.589730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梁凤英农家店</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113.382686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22.589730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永安三街路口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113.381843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22.588903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合理街路口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113.382401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22.588120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合理街路口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113.382401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22.588120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合理二街路口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113.379295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22.589707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群众新村一街</w:t>
            </w:r>
            <w:r>
              <w:rPr>
                <w:color w:val="000000"/>
                <w:sz w:val="18"/>
              </w:rPr>
              <w:t>27号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113.383066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22.587630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肥姨批发部对朝阳街及群众新村路口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113.386477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22.587516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飞越文具店墙身</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日新上街</w:t>
            </w:r>
            <w:r>
              <w:rPr>
                <w:color w:val="000000"/>
                <w:sz w:val="18"/>
              </w:rPr>
              <w:t>118号之二</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113.380192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22.586244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日新上街</w:t>
            </w:r>
            <w:r>
              <w:rPr>
                <w:color w:val="000000"/>
                <w:sz w:val="18"/>
              </w:rPr>
              <w:t>89号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113.381774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22.587764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日新下街三巷墙身</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113.379639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22.587214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兴港中路</w:t>
            </w:r>
            <w:r>
              <w:rPr>
                <w:color w:val="000000"/>
                <w:sz w:val="18"/>
              </w:rPr>
              <w:t>152号墙角</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113.386665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22.587318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群众小学门口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113.386965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22.588883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东长堤大道</w:t>
            </w:r>
            <w:r>
              <w:rPr>
                <w:color w:val="000000"/>
                <w:sz w:val="18"/>
              </w:rPr>
              <w:t>38号B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113.387952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22.597697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朝阳街兴港中路</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113.386477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22.587516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陈记餐厅高速桥底</w:t>
            </w:r>
            <w:r>
              <w:rPr>
                <w:color w:val="000000"/>
                <w:sz w:val="18"/>
              </w:rPr>
              <w:t>347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群众村委门口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113.380702</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22.593786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群众村委门口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113.380702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22.593786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富民街</w:t>
            </w:r>
            <w:r>
              <w:rPr>
                <w:color w:val="000000"/>
                <w:sz w:val="18"/>
              </w:rPr>
              <w:t>43号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113.386762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22.593172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太平街</w:t>
            </w:r>
            <w:r>
              <w:rPr>
                <w:color w:val="000000"/>
                <w:sz w:val="18"/>
              </w:rPr>
              <w:t>53号之一墙身A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113.386016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22.593529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富丽新村二街</w:t>
            </w:r>
            <w:r>
              <w:rPr>
                <w:color w:val="000000"/>
                <w:sz w:val="18"/>
              </w:rPr>
              <w:t>1号墙角A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113.380621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22.596047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富丽新村二街</w:t>
            </w:r>
            <w:r>
              <w:rPr>
                <w:color w:val="000000"/>
                <w:sz w:val="18"/>
              </w:rPr>
              <w:t>1号墙角B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113.380621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22.596047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富丽百货路口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113.381812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22.595323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富丽百货路口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113.381812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22.595323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富丽新村英博幼儿园</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113.381512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22.595562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富丽新村英博幼儿园</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113.381512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22.595562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富丽新村富丽北西一巷</w:t>
            </w:r>
            <w:r>
              <w:rPr>
                <w:color w:val="000000"/>
                <w:sz w:val="18"/>
              </w:rPr>
              <w:t>12号T字路口A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113.387488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22.594019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富丽新村富丽北西一巷</w:t>
            </w:r>
            <w:r>
              <w:rPr>
                <w:color w:val="000000"/>
                <w:sz w:val="18"/>
              </w:rPr>
              <w:t>12号T字路口B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113.387488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22.594019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富丽新村三街南</w:t>
            </w:r>
            <w:r>
              <w:rPr>
                <w:color w:val="000000"/>
                <w:sz w:val="18"/>
              </w:rPr>
              <w:t>19号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113.387990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22.594178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富丽新村富二街二巷</w:t>
            </w:r>
            <w:r>
              <w:rPr>
                <w:color w:val="000000"/>
                <w:sz w:val="18"/>
              </w:rPr>
              <w:t>15号路口A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113.386552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22.592172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富丽新村富二街二巷</w:t>
            </w:r>
            <w:r>
              <w:rPr>
                <w:color w:val="000000"/>
                <w:sz w:val="18"/>
              </w:rPr>
              <w:t>15号路口B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113.386552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22.592172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富丽新村富二街二巷</w:t>
            </w:r>
            <w:r>
              <w:rPr>
                <w:color w:val="000000"/>
                <w:sz w:val="18"/>
              </w:rPr>
              <w:t>15号路口C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113.386552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22.592172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富丽新村富民街</w:t>
            </w:r>
            <w:r>
              <w:rPr>
                <w:color w:val="000000"/>
                <w:sz w:val="18"/>
              </w:rPr>
              <w:t>17号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113.387099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22.592954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富丽新村横巷</w:t>
            </w:r>
            <w:r>
              <w:rPr>
                <w:color w:val="000000"/>
                <w:sz w:val="18"/>
              </w:rPr>
              <w:t>3号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113.387126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22.593073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富丽新村富南二街西二巷</w:t>
            </w:r>
            <w:r>
              <w:rPr>
                <w:color w:val="000000"/>
                <w:sz w:val="18"/>
              </w:rPr>
              <w:t>15号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113.380922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22.594398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大平头食店</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113.392662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22.599703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太平街新一巷</w:t>
            </w:r>
            <w:r>
              <w:rPr>
                <w:color w:val="000000"/>
                <w:sz w:val="18"/>
              </w:rPr>
              <w:t>1号对面电杆A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113.385518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22.593659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太平街新一巷</w:t>
            </w:r>
            <w:r>
              <w:rPr>
                <w:color w:val="000000"/>
                <w:sz w:val="18"/>
              </w:rPr>
              <w:t>1号对面电杆B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113.385518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22.593659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四村一街之一</w:t>
            </w:r>
            <w:r>
              <w:rPr>
                <w:color w:val="000000"/>
                <w:sz w:val="18"/>
              </w:rPr>
              <w:t>12号梁耀大排档边</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113.394001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22.581235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四村一街</w:t>
            </w:r>
            <w:r>
              <w:rPr>
                <w:color w:val="000000"/>
                <w:sz w:val="18"/>
              </w:rPr>
              <w:t>12号转弯位</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113.393751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22.586201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四村一街</w:t>
            </w:r>
            <w:r>
              <w:rPr>
                <w:color w:val="000000"/>
                <w:sz w:val="18"/>
              </w:rPr>
              <w:t>18号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113.394610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22.585858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惠泰商业广场侧</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113.383481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22.595538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兴港中路</w:t>
            </w:r>
            <w:r>
              <w:rPr>
                <w:color w:val="000000"/>
                <w:sz w:val="18"/>
              </w:rPr>
              <w:t>13号路口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113.384773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22.597005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兴港中路</w:t>
            </w:r>
            <w:r>
              <w:rPr>
                <w:color w:val="000000"/>
                <w:sz w:val="18"/>
              </w:rPr>
              <w:t>83号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113.380096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22.590002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兴港中路</w:t>
            </w:r>
            <w:r>
              <w:rPr>
                <w:color w:val="000000"/>
                <w:sz w:val="18"/>
              </w:rPr>
              <w:t>27号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113.390876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22.593712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港口医院球场</w:t>
            </w:r>
            <w:r>
              <w:rPr>
                <w:color w:val="000000"/>
                <w:sz w:val="18"/>
              </w:rPr>
              <w:t>A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113.390828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22.588398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水禾园三期往胜隆方向公交车站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113.388512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22.588706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水禾园三期路口边公交车站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113.398378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22.596832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富丽新村北三街一巷</w:t>
            </w:r>
            <w:r>
              <w:rPr>
                <w:color w:val="000000"/>
                <w:sz w:val="18"/>
              </w:rPr>
              <w:t>7号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113.389503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22.594386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朝安社街</w:t>
            </w:r>
            <w:r>
              <w:rPr>
                <w:color w:val="000000"/>
                <w:sz w:val="18"/>
              </w:rPr>
              <w:t>9号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113.392029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22.597603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市场新村东四巷尾</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113.385367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22.593692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市场新村东四巷尾</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113.385367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22.593692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市场新村东八巷</w:t>
            </w:r>
            <w:r>
              <w:rPr>
                <w:color w:val="000000"/>
                <w:sz w:val="18"/>
              </w:rPr>
              <w:t>1号A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113.384685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22.577104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市场新村东八巷</w:t>
            </w:r>
            <w:r>
              <w:rPr>
                <w:color w:val="000000"/>
                <w:sz w:val="18"/>
              </w:rPr>
              <w:t>2号B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113.384685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22.577104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二中旧校旁电杆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113.378780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22.593515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新胜隧道口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113.397453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22.586258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新胜隧道口</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113.397453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22.586258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水禾园三期路口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113.398378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22.596832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港口医院广场</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113.384028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22.590125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港口医院广场</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113.384028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22.590125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港口医院球场</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113.383897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22.591160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港口医院球场</w:t>
            </w:r>
            <w:r>
              <w:rPr>
                <w:color w:val="000000"/>
                <w:sz w:val="18"/>
              </w:rPr>
              <w:t>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113.383897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22.591160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新港社区对面</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113.40768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22.590067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新港社区对面</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113.40768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22.590067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高速红绿灯</w:t>
            </w:r>
            <w:r>
              <w:rPr>
                <w:color w:val="000000"/>
                <w:sz w:val="18"/>
              </w:rPr>
              <w:t>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113.402943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22.588644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太平街</w:t>
            </w:r>
            <w:r>
              <w:rPr>
                <w:color w:val="000000"/>
                <w:sz w:val="18"/>
              </w:rPr>
              <w:t>53号之一墙身B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113.393927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22.601052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港口医院公交车站</w:t>
            </w:r>
            <w:r>
              <w:rPr>
                <w:color w:val="000000"/>
                <w:sz w:val="18"/>
              </w:rPr>
              <w:t>枪</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113.390334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22.588328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高速入口往港口医院</w:t>
            </w:r>
            <w:r>
              <w:rPr>
                <w:color w:val="000000"/>
                <w:sz w:val="18"/>
              </w:rPr>
              <w:t>卡</w:t>
            </w:r>
          </w:p>
        </w:tc>
        <w:tc>
          <w:tcPr>
            <w:tcW w:type="dxa" w:w="2028"/>
            <w:tcBorders>
              <w:top w:val="none" w:color="000000" w:sz="4"/>
              <w:left w:val="none" w:color="000000" w:sz="4"/>
              <w:bottom w:val="single" w:color="000000" w:sz="4"/>
              <w:right w:val="non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翠港中国移动</w:t>
            </w:r>
            <w:r>
              <w:rPr>
                <w:color w:val="000000"/>
                <w:sz w:val="18"/>
              </w:rPr>
              <w:t>335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乐民新村北二巷</w:t>
            </w:r>
            <w:r>
              <w:rPr>
                <w:color w:val="000000"/>
                <w:sz w:val="18"/>
              </w:rPr>
              <w:t>31号A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113.382407</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22.583762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乐民新村北二巷</w:t>
            </w:r>
            <w:r>
              <w:rPr>
                <w:color w:val="000000"/>
                <w:sz w:val="18"/>
              </w:rPr>
              <w:t>31号B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113.382407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22.583762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乐民新村北七巷</w:t>
            </w:r>
            <w:r>
              <w:rPr>
                <w:color w:val="000000"/>
                <w:sz w:val="18"/>
              </w:rPr>
              <w:t>19号A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113.381141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22.583474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乐民新村北七巷</w:t>
            </w:r>
            <w:r>
              <w:rPr>
                <w:color w:val="000000"/>
                <w:sz w:val="18"/>
              </w:rPr>
              <w:t>19号B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113.381141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22.583474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民主社区门口</w:t>
            </w:r>
            <w:r>
              <w:rPr>
                <w:color w:val="000000"/>
                <w:sz w:val="18"/>
              </w:rPr>
              <w:t>B球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富民百货一期杆加装</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粒记大排档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113.380240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22.583485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粒记大排档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113.380240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22.583485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粒记大排档</w:t>
            </w:r>
            <w:r>
              <w:rPr>
                <w:color w:val="000000"/>
                <w:sz w:val="18"/>
              </w:rPr>
              <w:t>C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113.380240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22.583485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民主康乐中心</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113.380685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22.585067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长安街</w:t>
            </w:r>
            <w:r>
              <w:rPr>
                <w:color w:val="000000"/>
                <w:sz w:val="18"/>
              </w:rPr>
              <w:t>65号A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113.378455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22.582565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长安街</w:t>
            </w:r>
            <w:r>
              <w:rPr>
                <w:color w:val="000000"/>
                <w:sz w:val="18"/>
              </w:rPr>
              <w:t>65号B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113.378455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22.582565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长安街</w:t>
            </w:r>
            <w:r>
              <w:rPr>
                <w:color w:val="000000"/>
                <w:sz w:val="18"/>
              </w:rPr>
              <w:t>7号路口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113.379344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22.583915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吕丰街一街</w:t>
            </w:r>
            <w:r>
              <w:rPr>
                <w:color w:val="000000"/>
                <w:sz w:val="18"/>
              </w:rPr>
              <w:t>52号A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113.380157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22.584746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吕丰街一街</w:t>
            </w:r>
            <w:r>
              <w:rPr>
                <w:color w:val="000000"/>
                <w:sz w:val="18"/>
              </w:rPr>
              <w:t>52号B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113.380157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22.584746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南基街路口大排档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113.380686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22.585068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南基街路口大排档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113.380686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22.585068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明德社正街</w:t>
            </w:r>
            <w:r>
              <w:rPr>
                <w:color w:val="000000"/>
                <w:sz w:val="18"/>
              </w:rPr>
              <w:t>14号A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113.382569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22.584218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明德社正街</w:t>
            </w:r>
            <w:r>
              <w:rPr>
                <w:color w:val="000000"/>
                <w:sz w:val="18"/>
              </w:rPr>
              <w:t>14号B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113.382569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22.584218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吕丰街一街榕树头三叉路口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113.381210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22.584074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明德社正街</w:t>
            </w:r>
            <w:r>
              <w:rPr>
                <w:color w:val="000000"/>
                <w:sz w:val="18"/>
              </w:rPr>
              <w:t>18号A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113.382536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22.584199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明德社正街</w:t>
            </w:r>
            <w:r>
              <w:rPr>
                <w:color w:val="000000"/>
                <w:sz w:val="18"/>
              </w:rPr>
              <w:t>18号B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113.382536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22.584199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明德社下街</w:t>
            </w:r>
            <w:r>
              <w:rPr>
                <w:color w:val="000000"/>
                <w:sz w:val="18"/>
              </w:rPr>
              <w:t>12号对面河边A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22.584117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明德社下街</w:t>
            </w:r>
            <w:r>
              <w:rPr>
                <w:color w:val="000000"/>
                <w:sz w:val="18"/>
              </w:rPr>
              <w:t>12号对面河边B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22.584117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港口市场（工商围墙）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113.391479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22.589807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港口市场（工商围墙）</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113.391479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22.589807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翠港一巷</w:t>
            </w:r>
            <w:r>
              <w:rPr>
                <w:color w:val="000000"/>
                <w:sz w:val="18"/>
              </w:rPr>
              <w:t>25号A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113.383769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22.586803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翠港新村二巷</w:t>
            </w:r>
            <w:r>
              <w:rPr>
                <w:color w:val="000000"/>
                <w:sz w:val="18"/>
              </w:rPr>
              <w:t>53号墙角</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113.383721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22.586837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翠港新村三巷</w:t>
            </w:r>
            <w:r>
              <w:rPr>
                <w:color w:val="000000"/>
                <w:sz w:val="18"/>
              </w:rPr>
              <w:t>2号对面围墙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113.384976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22.584995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翠港新村三巷</w:t>
            </w:r>
            <w:r>
              <w:rPr>
                <w:color w:val="000000"/>
                <w:sz w:val="18"/>
              </w:rPr>
              <w:t>25号A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113.382923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22.585739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翠港新村三巷</w:t>
            </w:r>
            <w:r>
              <w:rPr>
                <w:color w:val="000000"/>
                <w:sz w:val="18"/>
              </w:rPr>
              <w:t>25号B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113.382923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22.585739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翠港新村四巷尾交叉路</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113.392598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22.595910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翠港新村五巷</w:t>
            </w:r>
            <w:r>
              <w:rPr>
                <w:color w:val="000000"/>
                <w:sz w:val="18"/>
              </w:rPr>
              <w:t>27号对面墙角A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113.388115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22.589170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翠港新村五巷</w:t>
            </w:r>
            <w:r>
              <w:rPr>
                <w:color w:val="000000"/>
                <w:sz w:val="18"/>
              </w:rPr>
              <w:t>28号对面墙角B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113.388115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22.589170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佳信手机城</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113.383738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22.584892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佳信手机城</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113.383738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22.584892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佳音通信路口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113.383850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22.584916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群众幼儿园对面</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群众幼儿园对面</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民主社区门口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乐民新村北二巷</w:t>
            </w:r>
            <w:r>
              <w:rPr>
                <w:color w:val="000000"/>
                <w:sz w:val="18"/>
              </w:rPr>
              <w:t>5号</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none" w:color="000000" w:sz="4"/>
              <w:right w:val="non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裕港豪庭转世纪路</w:t>
            </w:r>
            <w:r>
              <w:rPr>
                <w:color w:val="000000"/>
                <w:sz w:val="18"/>
              </w:rPr>
              <w:t>315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丽江公交站（限速指示杆）球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113.390091</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22.569993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金上豪大酒店人行道</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113.383801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22.576672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丽江花园美景东路公交站</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113.393306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22.574010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中信康城门口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113.395009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22.574692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摩托维修行墙角</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113.395109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22.580031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翡翠皇家会所门口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113.388820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22.573661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小甜菊门口灯柱</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113.381944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22.577088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中国银行对面</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113.382326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22.578878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翡翠皇家会所门口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113.388820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22.573661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海逸广场左侧</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113.387786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22.573372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海逸广场右侧</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113.387787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22.573373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美景垃圾站路口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113.387020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22.574163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得豪棋牌路边灯杆</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113.386633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22.588561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港口中心幼儿园门口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113.382215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22.581288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港口中心一幼</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113.382215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22.581288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美景龙腾背后小区</w:t>
            </w:r>
            <w:r>
              <w:rPr>
                <w:color w:val="000000"/>
                <w:sz w:val="18"/>
              </w:rPr>
              <w:t>A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113.384316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22.576997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美景龙腾背后小区</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113.385003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22.575521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建达生活区（保安室）</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113.383835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22.576591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中心小学门口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113.377139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22.571786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小甜菊门口灯柱</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113.381944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22.577088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港口中心一幼</w:t>
            </w:r>
            <w:r>
              <w:rPr>
                <w:color w:val="000000"/>
                <w:sz w:val="18"/>
              </w:rPr>
              <w:t>C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113.382215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22.581288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中国银行对面</w:t>
            </w:r>
            <w:r>
              <w:rPr>
                <w:color w:val="000000"/>
                <w:sz w:val="18"/>
              </w:rPr>
              <w:t>B 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113.382326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22.578878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港口中心一幼</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港龙酒店桥头</w:t>
            </w:r>
            <w:r>
              <w:rPr>
                <w:color w:val="000000"/>
                <w:sz w:val="18"/>
              </w:rPr>
              <w:t>311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大信芊翠家园公交站</w:t>
            </w:r>
            <w:r>
              <w:rPr>
                <w:color w:val="000000"/>
                <w:sz w:val="18"/>
              </w:rPr>
              <w:t>A 枪</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113.378319</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22.561413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大信芊翠家园公交站</w:t>
            </w:r>
            <w:r>
              <w:rPr>
                <w:color w:val="000000"/>
                <w:sz w:val="18"/>
              </w:rPr>
              <w:t>B 枪</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113.378263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22.562260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港龙桥头</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113.372960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22.568888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港龙桥头</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113.372960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22.568888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木河迳二街球场</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113.384005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22.568051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木河迳二街球场</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113.384005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22.568051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木河迳街</w:t>
            </w:r>
            <w:r>
              <w:rPr>
                <w:color w:val="000000"/>
                <w:sz w:val="18"/>
              </w:rPr>
              <w:t>69号A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113.381441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22.567114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木河迳街</w:t>
            </w:r>
            <w:r>
              <w:rPr>
                <w:color w:val="000000"/>
                <w:sz w:val="18"/>
              </w:rPr>
              <w:t>69号B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113.381441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22.567114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木河迳街</w:t>
            </w:r>
            <w:r>
              <w:rPr>
                <w:color w:val="000000"/>
                <w:sz w:val="18"/>
              </w:rPr>
              <w:t>1号阳台A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113.370181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22.566887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木河迳街</w:t>
            </w:r>
            <w:r>
              <w:rPr>
                <w:color w:val="000000"/>
                <w:sz w:val="18"/>
              </w:rPr>
              <w:t>1号阳台B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113.370181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22.566887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城市绿洲桥头灯柱</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113.370294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22.567724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城市绿洲桥头灯柱</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113.370294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22.567724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城市绿洲公交站</w:t>
            </w:r>
            <w:r>
              <w:rPr>
                <w:color w:val="000000"/>
                <w:sz w:val="18"/>
              </w:rPr>
              <w:t>A 枪</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22.573507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城市绿洲公交站</w:t>
            </w:r>
            <w:r>
              <w:rPr>
                <w:color w:val="000000"/>
                <w:sz w:val="18"/>
              </w:rPr>
              <w:t>B 枪</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113.380358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22.569240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城市绿洲公交站</w:t>
            </w:r>
            <w:r>
              <w:rPr>
                <w:color w:val="000000"/>
                <w:sz w:val="18"/>
              </w:rPr>
              <w:t>A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22.573507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城市绿洲公交站</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113.380358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22.569240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大信芊翠家园公交站</w:t>
            </w:r>
            <w:r>
              <w:rPr>
                <w:color w:val="000000"/>
                <w:sz w:val="18"/>
              </w:rPr>
              <w:t>A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113.378263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22.562260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大信芊翠家园公交站</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113.378263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22.562260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星辰花园水闸</w:t>
            </w:r>
            <w:r>
              <w:rPr>
                <w:color w:val="000000"/>
                <w:sz w:val="18"/>
              </w:rPr>
              <w:t>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113.369715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22.566948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木河迳桥头</w:t>
            </w:r>
            <w:r>
              <w:rPr>
                <w:color w:val="000000"/>
                <w:sz w:val="18"/>
              </w:rPr>
              <w:t>2302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w:t>
            </w:r>
            <w:r>
              <w:rPr>
                <w:color w:val="000000"/>
                <w:sz w:val="18"/>
              </w:rPr>
              <w:t>3号边A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113.396047</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22.566962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w:t>
            </w:r>
            <w:r>
              <w:rPr>
                <w:color w:val="000000"/>
                <w:sz w:val="18"/>
              </w:rPr>
              <w:t>3号边B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113.396047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22.566962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南围街西二巷</w:t>
            </w:r>
            <w:r>
              <w:rPr>
                <w:color w:val="000000"/>
                <w:sz w:val="18"/>
              </w:rPr>
              <w:t>11号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113.392282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22.566259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南围街西三巷福来喜餐厅</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113.392700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22.566329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南围街东二巷</w:t>
            </w:r>
            <w:r>
              <w:rPr>
                <w:color w:val="000000"/>
                <w:sz w:val="18"/>
              </w:rPr>
              <w:t>6号A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113.394679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22.566490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南围街东二巷</w:t>
            </w:r>
            <w:r>
              <w:rPr>
                <w:color w:val="000000"/>
                <w:sz w:val="18"/>
              </w:rPr>
              <w:t>6号B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113.394679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22.566490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南围街东七巷</w:t>
            </w:r>
            <w:r>
              <w:rPr>
                <w:color w:val="000000"/>
                <w:sz w:val="18"/>
              </w:rPr>
              <w:t>4号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113.396074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22.566726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南围街横涌水闸</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113.388758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22.568926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南围街横涌水闸</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113.388758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22.568926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w:t>
            </w:r>
            <w:r>
              <w:rPr>
                <w:color w:val="000000"/>
                <w:sz w:val="18"/>
              </w:rPr>
              <w:t>10号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113.393717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22.567328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w:t>
            </w:r>
            <w:r>
              <w:rPr>
                <w:color w:val="000000"/>
                <w:sz w:val="18"/>
              </w:rPr>
              <w:t>10号T字路口A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113.399851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22.564444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南围街</w:t>
            </w:r>
            <w:r>
              <w:rPr>
                <w:color w:val="000000"/>
                <w:sz w:val="18"/>
              </w:rPr>
              <w:t>10号T字路口B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113.399851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22.564444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烂六顷水闸</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113.413132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22.592589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旧围街桥头一期杆加装</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113.407614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22.582924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旧围街桥头一期杆加装</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113.407614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22.582924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旧围街</w:t>
            </w:r>
            <w:r>
              <w:rPr>
                <w:color w:val="000000"/>
                <w:sz w:val="18"/>
              </w:rPr>
              <w:t>47号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113.407284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22.582273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胜隆岗亭前公交站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113.389906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22.570385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胜隆岗亭前公交站</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113.389906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22.570385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新围街</w:t>
            </w:r>
            <w:r>
              <w:rPr>
                <w:color w:val="000000"/>
                <w:sz w:val="18"/>
              </w:rPr>
              <w:t>70号A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113.396868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22.575856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新围街</w:t>
            </w:r>
            <w:r>
              <w:rPr>
                <w:color w:val="000000"/>
                <w:sz w:val="18"/>
              </w:rPr>
              <w:t>70号B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113.396868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22.575856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新围街</w:t>
            </w:r>
            <w:r>
              <w:rPr>
                <w:color w:val="000000"/>
                <w:sz w:val="18"/>
              </w:rPr>
              <w:t>148号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113.399920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22.583393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新围街</w:t>
            </w:r>
            <w:r>
              <w:rPr>
                <w:color w:val="000000"/>
                <w:sz w:val="18"/>
              </w:rPr>
              <w:t>102号之一</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113.399566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22.572870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新围街</w:t>
            </w:r>
            <w:r>
              <w:rPr>
                <w:color w:val="000000"/>
                <w:sz w:val="18"/>
              </w:rPr>
              <w:t>250号（土地公旁）</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113.406352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22.580223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广东川祺光电科技有限公司路口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113.401740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22.571153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广东川祺光电科技有限公司路口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113.401740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22.571153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巨信公交站</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113.382353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22.569483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丽江桥头公交站</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113.390090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22.569992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王广昌街</w:t>
            </w:r>
            <w:r>
              <w:rPr>
                <w:color w:val="000000"/>
                <w:sz w:val="18"/>
              </w:rPr>
              <w:t>51号对面360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上围街</w:t>
            </w:r>
            <w:r>
              <w:rPr>
                <w:color w:val="000000"/>
                <w:sz w:val="18"/>
              </w:rPr>
              <w:t>40号路口电杆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113.446723</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22.584962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耦塘滘街</w:t>
            </w:r>
            <w:r>
              <w:rPr>
                <w:color w:val="000000"/>
                <w:sz w:val="18"/>
              </w:rPr>
              <w:t>32号侧电杆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113.455896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22.581208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耦塘滘街</w:t>
            </w:r>
            <w:r>
              <w:rPr>
                <w:color w:val="000000"/>
                <w:sz w:val="18"/>
              </w:rPr>
              <w:t>7号路口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113.455682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22.579603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耦塘滘街出沙港路口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113.457377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22.584054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马大丰润航船厂侧</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113.453772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22.581763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中围街</w:t>
            </w:r>
            <w:r>
              <w:rPr>
                <w:color w:val="000000"/>
                <w:sz w:val="18"/>
              </w:rPr>
              <w:t>57号T字路口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113.463030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22.578530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玻璃围</w:t>
            </w:r>
            <w:r>
              <w:rPr>
                <w:color w:val="000000"/>
                <w:sz w:val="18"/>
              </w:rPr>
              <w:t>356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玻璃围街</w:t>
            </w:r>
            <w:r>
              <w:rPr>
                <w:color w:val="000000"/>
                <w:sz w:val="18"/>
              </w:rPr>
              <w:t>10号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113.405178</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22.596009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群乐社区门口球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113.419906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22.605793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泗和围街</w:t>
            </w:r>
            <w:r>
              <w:rPr>
                <w:color w:val="000000"/>
                <w:sz w:val="18"/>
              </w:rPr>
              <w:t>61号（乐群堂药店电杆）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113.406692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22.596948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群乐社区路口</w:t>
            </w:r>
            <w:r>
              <w:rPr>
                <w:color w:val="000000"/>
                <w:sz w:val="18"/>
              </w:rPr>
              <w:t xml:space="preserve">  </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113.423324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22.606647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余庆围街</w:t>
            </w:r>
            <w:r>
              <w:rPr>
                <w:color w:val="000000"/>
                <w:sz w:val="18"/>
              </w:rPr>
              <w:t>18号侧电杆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113.416638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22.597895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苏份围街</w:t>
            </w:r>
            <w:r>
              <w:rPr>
                <w:color w:val="000000"/>
                <w:sz w:val="18"/>
              </w:rPr>
              <w:t>17号之一电杆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113.430545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22.592926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玻璃围街</w:t>
            </w:r>
            <w:r>
              <w:rPr>
                <w:color w:val="000000"/>
                <w:sz w:val="18"/>
              </w:rPr>
              <w:t>28之1（河边电杆）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113.406079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22.595356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西河街三道菜路口</w:t>
            </w:r>
            <w:r>
              <w:rPr>
                <w:color w:val="000000"/>
                <w:sz w:val="18"/>
              </w:rPr>
              <w:t>351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新隆中巴站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113.426788</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22.585498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新隆中巴站</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113.426788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22.585498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胜隆幼儿园</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113.414147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22.582320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新隆尾渡头</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113.437667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22.576722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含珠滘水闸路口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113.434670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22.578424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胜隆万龙大街</w:t>
            </w:r>
            <w:r>
              <w:rPr>
                <w:color w:val="000000"/>
                <w:sz w:val="18"/>
              </w:rPr>
              <w:t>13号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113.408359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22.582813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胜隆万龙大街路口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113.408176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22.583115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胜隆社区门口</w:t>
            </w:r>
            <w:r>
              <w:rPr>
                <w:color w:val="000000"/>
                <w:sz w:val="18"/>
              </w:rPr>
              <w:t>B球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113.386633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22.588561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崇高玩具厂后门</w:t>
            </w:r>
            <w:r>
              <w:rPr>
                <w:color w:val="000000"/>
                <w:sz w:val="18"/>
              </w:rPr>
              <w:t>355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沙墩街</w:t>
            </w:r>
            <w:r>
              <w:rPr>
                <w:color w:val="000000"/>
                <w:sz w:val="18"/>
              </w:rPr>
              <w:t>161号（水闸电杆）</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113.392008</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22.599239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沙墩街</w:t>
            </w:r>
            <w:r>
              <w:rPr>
                <w:color w:val="000000"/>
                <w:sz w:val="18"/>
              </w:rPr>
              <w:t>60号转角电杆A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113.391661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22.598868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沙墩街</w:t>
            </w:r>
            <w:r>
              <w:rPr>
                <w:color w:val="000000"/>
                <w:sz w:val="18"/>
              </w:rPr>
              <w:t>60号转角电杆B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113.391661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22.598868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沙墩街</w:t>
            </w:r>
            <w:r>
              <w:rPr>
                <w:color w:val="000000"/>
                <w:sz w:val="18"/>
              </w:rPr>
              <w:t>5号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113.387349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22.599415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烂八顷路口</w:t>
            </w:r>
            <w:r>
              <w:rPr>
                <w:color w:val="000000"/>
                <w:sz w:val="18"/>
              </w:rPr>
              <w:t>357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余庆围街</w:t>
            </w:r>
            <w:r>
              <w:rPr>
                <w:color w:val="000000"/>
                <w:sz w:val="18"/>
              </w:rPr>
              <w:t>19号高速桥底 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singl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大丰小学门口</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烂八顷</w:t>
            </w:r>
            <w:r>
              <w:rPr>
                <w:color w:val="000000"/>
                <w:sz w:val="18"/>
              </w:rPr>
              <w:t>T字路口</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群乐市场（二期杆加装）球</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翠景牌坊十字路口</w:t>
            </w:r>
            <w:r>
              <w:rPr>
                <w:color w:val="000000"/>
                <w:sz w:val="18"/>
              </w:rPr>
              <w:t>343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翠景新村北四巷路口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113.385738</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22.590657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翠景新村北四巷路口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113.385738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22.590657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翠景新村西横巷</w:t>
            </w:r>
            <w:r>
              <w:rPr>
                <w:color w:val="000000"/>
                <w:sz w:val="18"/>
              </w:rPr>
              <w:t>11号围墙A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113.386881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翠景新村西横巷</w:t>
            </w:r>
            <w:r>
              <w:rPr>
                <w:color w:val="000000"/>
                <w:sz w:val="18"/>
              </w:rPr>
              <w:t>11号围墙B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113.386881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w:t>
            </w:r>
            <w:r>
              <w:rPr>
                <w:color w:val="000000"/>
                <w:sz w:val="18"/>
              </w:rPr>
              <w:t>18号十字路口A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113.386891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w:t>
            </w:r>
            <w:r>
              <w:rPr>
                <w:color w:val="000000"/>
                <w:sz w:val="18"/>
              </w:rPr>
              <w:t>18号十字路口B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113.386891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w:t>
            </w:r>
            <w:r>
              <w:rPr>
                <w:color w:val="000000"/>
                <w:sz w:val="18"/>
              </w:rPr>
              <w:t>18号十字路口C</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113.386891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翠景新村南二巷</w:t>
            </w:r>
            <w:r>
              <w:rPr>
                <w:color w:val="000000"/>
                <w:sz w:val="18"/>
              </w:rPr>
              <w:t>3号A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113.392599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22.595911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翠景新村南二巷</w:t>
            </w:r>
            <w:r>
              <w:rPr>
                <w:color w:val="000000"/>
                <w:sz w:val="18"/>
              </w:rPr>
              <w:t>3号B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113.392599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22.595911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翠景新村横西巷</w:t>
            </w:r>
            <w:r>
              <w:rPr>
                <w:color w:val="000000"/>
                <w:sz w:val="18"/>
              </w:rPr>
              <w:t>9号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113.386123</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22.589650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翠景新村牌坊</w:t>
            </w:r>
            <w:r>
              <w:rPr>
                <w:color w:val="000000"/>
                <w:sz w:val="18"/>
              </w:rPr>
              <w:t>卡</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113.392596</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22.595879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翠景新村北三巷路口</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113.392861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22.575459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群富工业区</w:t>
            </w:r>
            <w:r>
              <w:rPr>
                <w:color w:val="000000"/>
                <w:sz w:val="18"/>
              </w:rPr>
              <w:t>350</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征图广告有限公司</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113.405859</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22.592721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海宏驾校路口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113.386737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22.597222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海宏驾校路口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113.386737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22.597222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浅水湖三平街</w:t>
            </w:r>
            <w:r>
              <w:rPr>
                <w:color w:val="000000"/>
                <w:sz w:val="18"/>
              </w:rPr>
              <w:t>20号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113.382165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22.592939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港口阜港路</w:t>
            </w:r>
            <w:r>
              <w:rPr>
                <w:color w:val="000000"/>
                <w:sz w:val="18"/>
              </w:rPr>
              <w:t>386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下南村住宅小区路口公交站</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113.416139</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22.618881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下南村住宅小区路口公交站</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113.416139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22.618881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水禾园二期对面</w:t>
            </w:r>
            <w:r>
              <w:rPr>
                <w:color w:val="000000"/>
                <w:sz w:val="18"/>
              </w:rPr>
              <w:t>306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芊翠篮球场</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113.384091</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22.564925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芊翠篮球场</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113.384091</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22.564925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大友餐厅背后</w:t>
            </w:r>
            <w:r>
              <w:rPr>
                <w:color w:val="000000"/>
                <w:sz w:val="18"/>
              </w:rPr>
              <w:t>307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木河迳街</w:t>
            </w:r>
            <w:r>
              <w:rPr>
                <w:color w:val="000000"/>
                <w:sz w:val="18"/>
              </w:rPr>
              <w:t>57号电杆A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113.386845</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22.572651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木河迳街</w:t>
            </w:r>
            <w:r>
              <w:rPr>
                <w:color w:val="000000"/>
                <w:sz w:val="18"/>
              </w:rPr>
              <w:t>57号电杆B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113.386845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22.572651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中信二期</w:t>
            </w:r>
            <w:r>
              <w:rPr>
                <w:color w:val="000000"/>
                <w:sz w:val="18"/>
              </w:rPr>
              <w:t>321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中信凯旋南岸后门</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113.397970</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22.582226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中信凯旋南岸</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113.397970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22.582226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中信凯旋南岸后门</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113.397970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22.582226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华师公交站</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113.388924</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22.574682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中信公交站</w:t>
            </w:r>
            <w:r>
              <w:rPr>
                <w:color w:val="000000"/>
                <w:sz w:val="18"/>
              </w:rPr>
              <w:t>B 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113.401728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22.579592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中信公交站</w:t>
            </w:r>
            <w:r>
              <w:rPr>
                <w:color w:val="000000"/>
                <w:sz w:val="18"/>
              </w:rPr>
              <w:t>A</w:t>
            </w:r>
          </w:p>
        </w:tc>
        <w:tc>
          <w:tcPr>
            <w:tcW w:type="dxa" w:w="2028"/>
            <w:tcBorders>
              <w:top w:val="none" w:color="000000" w:sz="4"/>
              <w:left w:val="none" w:color="000000" w:sz="4"/>
              <w:bottom w:val="single" w:color="000000" w:sz="4"/>
              <w:right w:val="non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巨信红绿灯加装</w:t>
            </w:r>
            <w:r>
              <w:rPr>
                <w:color w:val="000000"/>
                <w:sz w:val="18"/>
              </w:rPr>
              <w:t>304</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港口大道与木河迳十字路口</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113.380282</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22.588799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港口大道与木河迳十字路口</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113.380282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22.588799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港口大道往巨信红绿灯</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113.395890</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22.572697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东一公园</w:t>
            </w:r>
            <w:r>
              <w:rPr>
                <w:color w:val="000000"/>
                <w:sz w:val="18"/>
              </w:rPr>
              <w:t>342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东一幼儿园</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113.384542</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22.593876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东一幼儿园</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113.384542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22.593876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港口社区公园</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113.388259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22.599076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港口社区公园</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113.388259</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22.599076</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福田八路港艺家私厂</w:t>
            </w:r>
            <w:r>
              <w:rPr>
                <w:color w:val="000000"/>
                <w:sz w:val="18"/>
              </w:rPr>
              <w:t>373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福田八路路口（沙港路科建对面）</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113.349390</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22.590272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世纪路红绿灯</w:t>
            </w:r>
            <w:r>
              <w:rPr>
                <w:color w:val="000000"/>
                <w:sz w:val="18"/>
              </w:rPr>
              <w:t>A323</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鸿星装饰对面</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113.392759</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22.583257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鸿星装饰广场</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113.377815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22.589642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鸿星装饰对面</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113.397328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22.584311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上马鼻街</w:t>
            </w:r>
            <w:r>
              <w:rPr>
                <w:color w:val="000000"/>
                <w:sz w:val="18"/>
              </w:rPr>
              <w:t>39号对面352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铺锦小学</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113.386772</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22.603939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铺锦</w:t>
            </w:r>
            <w:r>
              <w:rPr>
                <w:color w:val="000000"/>
                <w:sz w:val="18"/>
              </w:rPr>
              <w:t>138号（水闸）</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113.379402</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22.605047</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铺锦</w:t>
            </w:r>
            <w:r>
              <w:rPr>
                <w:color w:val="000000"/>
                <w:sz w:val="18"/>
              </w:rPr>
              <w:t>195号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113.386115</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22.604632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木河径西路公交站</w:t>
            </w:r>
            <w:r>
              <w:rPr>
                <w:color w:val="000000"/>
                <w:sz w:val="18"/>
              </w:rPr>
              <w:t>305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天明御华庭</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113.38489</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22.565222</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天后宫水闸</w:t>
            </w:r>
            <w:r>
              <w:rPr>
                <w:color w:val="000000"/>
                <w:sz w:val="18"/>
              </w:rPr>
              <w:t>349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茂生路</w:t>
            </w:r>
            <w:r>
              <w:rPr>
                <w:color w:val="000000"/>
                <w:sz w:val="18"/>
              </w:rPr>
              <w:t>1号</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113.384166</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22.582378</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名利发廊对面一期杆</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名利发廊对面一期杆加装</w:t>
            </w:r>
            <w:r>
              <w:rPr>
                <w:color w:val="000000"/>
                <w:sz w:val="18"/>
              </w:rPr>
              <w:t>球</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113.376887</w:t>
            </w:r>
          </w:p>
        </w:tc>
        <w:tc>
          <w:tcPr>
            <w:tcW w:type="dxa" w:w="2028"/>
            <w:tcBorders>
              <w:top w:val="single" w:color="000000" w:sz="4"/>
              <w:left w:val="none" w:color="000000" w:sz="4"/>
              <w:bottom w:val="single" w:color="000000" w:sz="4"/>
              <w:right w:val="single" w:color="000000" w:sz="4"/>
            </w:tcBorders>
            <w:vAlign w:val="top"/>
          </w:tcPr>
          <w:p>
            <w:pPr>
              <w:jc w:val="both"/>
            </w:pPr>
            <w:r>
              <w:rPr>
                <w:color w:val="000000"/>
                <w:sz w:val="18"/>
              </w:rPr>
              <w:t>22.584685</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港口市场大药房</w:t>
            </w:r>
            <w:r>
              <w:rPr>
                <w:color w:val="000000"/>
                <w:sz w:val="18"/>
              </w:rPr>
              <w:t>A</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113.390807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22.597259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港口市场大药房</w:t>
            </w:r>
            <w:r>
              <w:rPr>
                <w:color w:val="000000"/>
                <w:sz w:val="18"/>
              </w:rPr>
              <w:t>B</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113.390807</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22.597259</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港口市场农业银行</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113.388988</w:t>
            </w:r>
          </w:p>
        </w:tc>
        <w:tc>
          <w:tcPr>
            <w:tcW w:type="dxa" w:w="2028"/>
            <w:tcBorders>
              <w:top w:val="none" w:color="000000" w:sz="4"/>
              <w:left w:val="none" w:color="000000" w:sz="4"/>
              <w:bottom w:val="single" w:color="000000" w:sz="4"/>
              <w:right w:val="single" w:color="000000" w:sz="4"/>
            </w:tcBorders>
            <w:vAlign w:val="top"/>
          </w:tcPr>
          <w:p>
            <w:pPr>
              <w:jc w:val="both"/>
            </w:pPr>
            <w:r>
              <w:rPr>
                <w:color w:val="000000"/>
                <w:sz w:val="18"/>
              </w:rPr>
              <w:t>22.601691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新壹加壹广场</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新壹加壹广场</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singl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汇聚点名称</w:t>
            </w:r>
          </w:p>
        </w:tc>
        <w:tc>
          <w:tcPr>
            <w:tcW w:type="dxa" w:w="4056"/>
            <w:gridSpan w:val="2"/>
            <w:tcBorders>
              <w:top w:val="none" w:color="000000" w:sz="4"/>
              <w:left w:val="none" w:color="000000" w:sz="4"/>
              <w:bottom w:val="single" w:color="000000" w:sz="4"/>
              <w:right w:val="single" w:color="000000" w:sz="4"/>
            </w:tcBorders>
            <w:vAlign w:val="top"/>
          </w:tcPr>
          <w:p>
            <w:pPr>
              <w:jc w:val="both"/>
            </w:pPr>
            <w:r>
              <w:rPr>
                <w:color w:val="000000"/>
                <w:sz w:val="18"/>
              </w:rPr>
              <w:t>胜隆东路上福源路辅道</w:t>
            </w:r>
            <w:r>
              <w:rPr>
                <w:color w:val="000000"/>
                <w:sz w:val="18"/>
              </w:rPr>
              <w:t>1</w:t>
            </w: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953胜隆东路上福源路辅道1</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singl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2</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954胜隆东路上福源路辅道2</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3</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955福源路下胜隆东路辅道口</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4</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956胜隆东路往胜隆村辅道口</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5</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957胜隆东路T字路口桥头</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6</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958胜隆东路中间往医院方向</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7</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959胜隆东路中间往福源路方向</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8</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960胜隆东路隧道口往医院方向</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9</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961胜隆东路隧道口往胜隆村方向</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10</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962新胜旧路</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r>
        <w:tc>
          <w:tcPr>
            <w:tcW w:type="dxa" w:w="749"/>
            <w:tcBorders>
              <w:top w:val="none" w:color="000000" w:sz="4"/>
              <w:left w:val="single" w:color="000000" w:sz="4"/>
              <w:bottom w:val="single" w:color="000000" w:sz="4"/>
              <w:right w:val="single" w:color="000000" w:sz="4"/>
            </w:tcBorders>
            <w:vAlign w:val="top"/>
          </w:tcPr>
          <w:p>
            <w:pPr>
              <w:jc w:val="both"/>
            </w:pPr>
            <w:r>
              <w:rPr>
                <w:color w:val="000000"/>
                <w:sz w:val="18"/>
              </w:rPr>
              <w:t>11</w:t>
            </w:r>
          </w:p>
        </w:tc>
        <w:tc>
          <w:tcPr>
            <w:tcW w:type="dxa" w:w="3498"/>
            <w:tcBorders>
              <w:top w:val="none" w:color="000000" w:sz="4"/>
              <w:left w:val="none" w:color="000000" w:sz="4"/>
              <w:bottom w:val="single" w:color="000000" w:sz="4"/>
              <w:right w:val="single" w:color="000000" w:sz="4"/>
            </w:tcBorders>
            <w:vAlign w:val="top"/>
          </w:tcPr>
          <w:p>
            <w:pPr>
              <w:jc w:val="both"/>
            </w:pPr>
            <w:r>
              <w:rPr>
                <w:color w:val="000000"/>
                <w:sz w:val="18"/>
              </w:rPr>
              <w:t>963新胜路口桥头</w:t>
            </w:r>
          </w:p>
        </w:tc>
        <w:tc>
          <w:tcPr>
            <w:tcW w:type="dxa" w:w="2028"/>
            <w:tcBorders>
              <w:top w:val="none" w:color="000000" w:sz="4"/>
              <w:left w:val="none" w:color="000000" w:sz="4"/>
              <w:bottom w:val="single" w:color="000000" w:sz="4"/>
              <w:right w:val="single" w:color="000000" w:sz="4"/>
            </w:tcBorders>
            <w:vAlign w:val="top"/>
          </w:tcPr>
          <w:p>
            <w:pPr>
              <w:jc w:val="both"/>
            </w:pPr>
          </w:p>
        </w:tc>
        <w:tc>
          <w:tcPr>
            <w:tcW w:type="dxa" w:w="2028"/>
            <w:tcBorders>
              <w:top w:val="none" w:color="000000" w:sz="4"/>
              <w:left w:val="none" w:color="000000" w:sz="4"/>
              <w:bottom w:val="single" w:color="000000" w:sz="4"/>
              <w:right w:val="single" w:color="000000" w:sz="4"/>
            </w:tcBorders>
            <w:vAlign w:val="top"/>
          </w:tcPr>
          <w:p>
            <w:pPr>
              <w:jc w:val="both"/>
            </w:pPr>
          </w:p>
        </w:tc>
      </w:tr>
    </w:tbl>
    <w:p/>
    <w:p>
      <w:r>
        <w:rPr>
          <w:b/>
          <w:sz w:val="24"/>
        </w:rPr>
        <w:t>2.1.2视频采集设备</w:t>
      </w:r>
    </w:p>
    <w:p>
      <w:pPr>
        <w:ind w:firstLine="420"/>
      </w:pPr>
      <w:r>
        <w:rPr>
          <w:sz w:val="21"/>
        </w:rPr>
        <w:t>本次视频采集点位需满足高清视频及视频结构化的数据要求，视频结构化可对原始视频中人员、活动目标进行颜色、大小、方向、速度等特征的结构化解析；但对活动目标的属性识别的准确率，在一定程度上将被应用场景和前端点位建设情况影响，所以</w:t>
      </w:r>
      <w:r>
        <w:rPr>
          <w:sz w:val="21"/>
        </w:rPr>
        <w:t>针对</w:t>
      </w:r>
      <w:r>
        <w:rPr>
          <w:sz w:val="21"/>
        </w:rPr>
        <w:t>前端</w:t>
      </w:r>
      <w:r>
        <w:rPr>
          <w:sz w:val="21"/>
        </w:rPr>
        <w:t>监控点位，除了要求</w:t>
      </w:r>
      <w:r>
        <w:rPr>
          <w:sz w:val="21"/>
        </w:rPr>
        <w:t>白天、</w:t>
      </w:r>
      <w:r>
        <w:rPr>
          <w:sz w:val="21"/>
        </w:rPr>
        <w:t>夜间成效效果清晰无拖影，还需要采用超星光</w:t>
      </w:r>
      <w:r>
        <w:rPr>
          <w:sz w:val="21"/>
        </w:rPr>
        <w:t>，超低照度</w:t>
      </w:r>
      <w:r>
        <w:rPr>
          <w:sz w:val="21"/>
        </w:rPr>
        <w:t>技术保障色彩信息</w:t>
      </w:r>
      <w:r>
        <w:rPr>
          <w:sz w:val="21"/>
        </w:rPr>
        <w:t>。</w:t>
      </w:r>
    </w:p>
    <w:p>
      <w:pPr>
        <w:ind w:firstLine="420"/>
      </w:pPr>
      <w:r>
        <w:rPr>
          <w:sz w:val="21"/>
        </w:rPr>
        <w:t>本次系统新建前端全部采用不低于</w:t>
      </w:r>
      <w:r>
        <w:rPr>
          <w:sz w:val="21"/>
        </w:rPr>
        <w:t>1080P高清采集前端，视频编码标准支持H.264、H.265、SVAC编码的高清网络摄像机。</w:t>
      </w:r>
    </w:p>
    <w:p>
      <w:pPr>
        <w:ind w:firstLine="420"/>
      </w:pPr>
      <w:r>
        <w:rPr>
          <w:sz w:val="21"/>
        </w:rPr>
        <w:t>前端子系统主要由摄像机、立杆、基础、供电线路、防雷接地设备等组成。</w:t>
      </w:r>
    </w:p>
    <w:p>
      <w:pPr>
        <w:ind w:firstLine="420"/>
      </w:pPr>
      <w:r>
        <w:rPr>
          <w:sz w:val="21"/>
        </w:rPr>
        <w:t>在选用摄像机及相关的采集设备时，需要根据其不同的监控对象进行选择。对于治安复杂区域，由于监控范围较广，监控对象复杂，可选用高清高速球摄像机进行大范围监控。对于某些需要时时监控的特点区域，监控位置较为固定，监控范围小，可选用高清固定摄像机进行监控。由于本次建设视频监控点所在位置基本都在村居十字、丁字路口，路口存在</w:t>
      </w:r>
      <w:r>
        <w:rPr>
          <w:sz w:val="21"/>
        </w:rPr>
        <w:t>3个以上的方向，故本期工程全部采用400万像素枪型网络摄像机、人脸网络摄像机、智能球型摄像机进行建设。</w:t>
      </w:r>
    </w:p>
    <w:p>
      <w:pPr>
        <w:ind w:firstLine="420"/>
      </w:pPr>
      <w:r>
        <w:rPr>
          <w:sz w:val="21"/>
        </w:rPr>
        <w:t>本期设计的摄像机必须满足以下设计要求：</w:t>
      </w:r>
    </w:p>
    <w:p>
      <w:pPr>
        <w:ind w:firstLine="420"/>
      </w:pPr>
      <w:r>
        <w:rPr>
          <w:sz w:val="21"/>
        </w:rPr>
        <w:t>（</w:t>
      </w:r>
      <w:r>
        <w:rPr>
          <w:sz w:val="21"/>
        </w:rPr>
        <w:t>1）符合《公安部安全防范视频监控联网系统信息传输、交换、控制技术要求规范标准》（</w:t>
      </w:r>
      <w:r>
        <w:rPr>
          <w:sz w:val="21"/>
        </w:rPr>
        <w:t>GB/T28181-2016</w:t>
      </w:r>
      <w:r>
        <w:rPr>
          <w:sz w:val="21"/>
        </w:rPr>
        <w:t>）的要求；</w:t>
      </w:r>
    </w:p>
    <w:p>
      <w:pPr>
        <w:ind w:firstLine="420"/>
      </w:pPr>
      <w:r>
        <w:rPr>
          <w:sz w:val="21"/>
        </w:rPr>
        <w:t>（</w:t>
      </w:r>
      <w:r>
        <w:rPr>
          <w:sz w:val="21"/>
        </w:rPr>
        <w:t>2）具有良好的环境适应性，适应全年各种气候（台风、雷雨、高温季节），满足全天候（白天、黑夜24小时）工作要求；</w:t>
      </w:r>
    </w:p>
    <w:p>
      <w:pPr>
        <w:ind w:firstLine="420"/>
      </w:pPr>
      <w:r>
        <w:rPr>
          <w:sz w:val="21"/>
        </w:rPr>
        <w:t>（</w:t>
      </w:r>
      <w:r>
        <w:rPr>
          <w:sz w:val="21"/>
        </w:rPr>
        <w:t>3）产品温湿度范围和工业防护设计，至少达到</w:t>
      </w:r>
      <w:r>
        <w:rPr>
          <w:sz w:val="21"/>
        </w:rPr>
        <w:t>IP66</w:t>
      </w:r>
      <w:r>
        <w:rPr>
          <w:sz w:val="21"/>
        </w:rPr>
        <w:t>等级标准，符合治安监控系统部署的要求；</w:t>
      </w:r>
    </w:p>
    <w:p>
      <w:pPr>
        <w:ind w:firstLine="420"/>
      </w:pPr>
      <w:r>
        <w:rPr>
          <w:sz w:val="21"/>
        </w:rPr>
        <w:t>（</w:t>
      </w:r>
      <w:r>
        <w:rPr>
          <w:sz w:val="21"/>
        </w:rPr>
        <w:t>4）在强逆光环境（如室外阳光直射及非直射场景如室内对着大厅门、窗户等）下，宜选用宽动态摄像机；</w:t>
      </w:r>
    </w:p>
    <w:p>
      <w:pPr>
        <w:ind w:firstLine="420"/>
      </w:pPr>
      <w:r>
        <w:rPr>
          <w:sz w:val="21"/>
        </w:rPr>
        <w:t>（</w:t>
      </w:r>
      <w:r>
        <w:rPr>
          <w:sz w:val="21"/>
        </w:rPr>
        <w:t>5）在晚上重要路口、街道低照度环境下，宜选用超低照度摄像机（有强光的环境下必须有强光抑制功能）或红外摄像机；</w:t>
      </w:r>
    </w:p>
    <w:p>
      <w:pPr>
        <w:ind w:firstLine="420"/>
      </w:pPr>
      <w:r>
        <w:rPr>
          <w:sz w:val="21"/>
        </w:rPr>
        <w:t>（</w:t>
      </w:r>
      <w:r>
        <w:rPr>
          <w:sz w:val="21"/>
        </w:rPr>
        <w:t>6）前端要求具备多码流编码功能，实况码流传输采用</w:t>
      </w:r>
      <w:r>
        <w:rPr>
          <w:sz w:val="21"/>
        </w:rPr>
        <w:t>UDP</w:t>
      </w:r>
      <w:r>
        <w:rPr>
          <w:sz w:val="21"/>
        </w:rPr>
        <w:t>，确保实时性；录像存储码流传输采用</w:t>
      </w:r>
      <w:r>
        <w:rPr>
          <w:sz w:val="21"/>
        </w:rPr>
        <w:t>TCP</w:t>
      </w:r>
      <w:r>
        <w:rPr>
          <w:sz w:val="21"/>
        </w:rPr>
        <w:t>，确保录像数据网络传输安全性；</w:t>
      </w:r>
    </w:p>
    <w:p>
      <w:pPr>
        <w:ind w:firstLine="420"/>
      </w:pPr>
      <w:r>
        <w:rPr>
          <w:sz w:val="21"/>
        </w:rPr>
        <w:t>（</w:t>
      </w:r>
      <w:r>
        <w:rPr>
          <w:sz w:val="21"/>
        </w:rPr>
        <w:t>7）提供强大的图像编码能力（支持H.264、H.265、SVAC等主流编码标准），保障高质量的图像效果；</w:t>
      </w:r>
    </w:p>
    <w:p>
      <w:pPr>
        <w:ind w:firstLine="420"/>
      </w:pPr>
      <w:r>
        <w:rPr>
          <w:sz w:val="21"/>
        </w:rPr>
        <w:t>（</w:t>
      </w:r>
      <w:r>
        <w:rPr>
          <w:sz w:val="21"/>
        </w:rPr>
        <w:t>8）支持标准通信协议；</w:t>
      </w:r>
    </w:p>
    <w:p>
      <w:pPr>
        <w:ind w:firstLine="420"/>
      </w:pPr>
      <w:r>
        <w:rPr>
          <w:sz w:val="21"/>
        </w:rPr>
        <w:t>（</w:t>
      </w:r>
      <w:r>
        <w:rPr>
          <w:sz w:val="21"/>
        </w:rPr>
        <w:t>9）灵活的业务及调试接口，满足工程实施能够做到因地制宜；</w:t>
      </w:r>
    </w:p>
    <w:p>
      <w:pPr>
        <w:ind w:firstLine="420"/>
      </w:pPr>
      <w:r>
        <w:rPr>
          <w:sz w:val="21"/>
        </w:rPr>
        <w:t>（</w:t>
      </w:r>
      <w:r>
        <w:rPr>
          <w:sz w:val="21"/>
        </w:rPr>
        <w:t>10）支持后端</w:t>
      </w:r>
      <w:r>
        <w:rPr>
          <w:sz w:val="21"/>
        </w:rPr>
        <w:t>IP SAN</w:t>
      </w:r>
      <w:r>
        <w:rPr>
          <w:sz w:val="21"/>
        </w:rPr>
        <w:t>或</w:t>
      </w:r>
      <w:r>
        <w:rPr>
          <w:sz w:val="21"/>
        </w:rPr>
        <w:t>NVR存储，不经过转发服务器。</w:t>
      </w:r>
    </w:p>
    <w:p>
      <w:pPr>
        <w:ind w:firstLine="422"/>
      </w:pPr>
      <w:r>
        <w:rPr>
          <w:b/>
          <w:sz w:val="21"/>
        </w:rPr>
        <w:t>本期新增视频采集点位详见监控点位汇总表。</w:t>
      </w:r>
    </w:p>
    <w:p>
      <w:pPr>
        <w:ind w:firstLine="420"/>
      </w:pPr>
      <w:r>
        <w:rPr>
          <w:sz w:val="21"/>
        </w:rPr>
        <w:t>★</w:t>
      </w:r>
      <w:r>
        <w:rPr>
          <w:b/>
          <w:sz w:val="21"/>
        </w:rPr>
        <w:t>本期项目</w:t>
      </w:r>
      <w:r>
        <w:rPr>
          <w:b/>
          <w:sz w:val="21"/>
        </w:rPr>
        <w:t>视频采集数据需无缝接入港口公安分局视频共享平台。视频数据存储在分局现有存储设备上（存储设备由其他项目新增）</w:t>
      </w:r>
      <w:r>
        <w:rPr>
          <w:b/>
          <w:sz w:val="21"/>
        </w:rPr>
        <w:t>。</w:t>
      </w:r>
    </w:p>
    <w:p>
      <w:r>
        <w:rPr>
          <w:b/>
          <w:sz w:val="24"/>
        </w:rPr>
        <w:t>2.1.3</w:t>
      </w:r>
      <w:r>
        <w:rPr>
          <w:b/>
          <w:sz w:val="24"/>
        </w:rPr>
        <w:t>人脸智能抓拍设备</w:t>
      </w:r>
    </w:p>
    <w:p>
      <w:r>
        <w:rPr>
          <w:b/>
          <w:sz w:val="21"/>
        </w:rPr>
        <w:t>1</w:t>
      </w:r>
      <w:r>
        <w:rPr>
          <w:b/>
          <w:sz w:val="21"/>
        </w:rPr>
        <w:t>、设备安装场景要求</w:t>
      </w:r>
    </w:p>
    <w:p>
      <w:pPr>
        <w:ind w:firstLine="420"/>
      </w:pPr>
      <w:r>
        <w:rPr>
          <w:sz w:val="21"/>
        </w:rPr>
        <w:t>人脸智能抓拍机需要严格按照指定位置进行安装。人脸识别准确率与摄像机安装位置、现场环境光线（如过暗、过亮）等因素影响极大。为保证系统有更好的效果，</w:t>
      </w:r>
      <w:r>
        <w:rPr>
          <w:sz w:val="21"/>
        </w:rPr>
        <w:t>环境要求建议如下：</w:t>
      </w:r>
    </w:p>
    <w:p>
      <w:pPr>
        <w:ind w:firstLine="420"/>
      </w:pPr>
      <w:r>
        <w:rPr>
          <w:sz w:val="21"/>
        </w:rPr>
        <w:t>（</w:t>
      </w:r>
      <w:r>
        <w:rPr>
          <w:sz w:val="21"/>
        </w:rPr>
        <w:t>1）需选择具有标准的人员通道或者出入口安装环境，以规范唯一需选择具有标准的人员通道或者出入口安装环境，以规范唯一行方向，确保摄像机能够抓拍到该方向上所有进入或者离开人员的正脸；</w:t>
      </w:r>
    </w:p>
    <w:p>
      <w:pPr>
        <w:ind w:firstLine="420"/>
      </w:pPr>
      <w:r>
        <w:rPr>
          <w:sz w:val="21"/>
        </w:rPr>
        <w:t>（</w:t>
      </w:r>
      <w:r>
        <w:rPr>
          <w:sz w:val="21"/>
        </w:rPr>
        <w:t>2）需选择具有稳定、充足的光照环境，在背光条件及光线不足下要求补光，确保人脸特征的清晰可见。</w:t>
      </w:r>
    </w:p>
    <w:p>
      <w:pPr>
        <w:ind w:firstLine="420"/>
      </w:pPr>
      <w:r>
        <w:rPr>
          <w:sz w:val="21"/>
        </w:rPr>
        <w:t>本期项目采用卡口型人脸采集前端进行建设。卡口型人脸采集前端，主要指安装在（包含但不限于）公安检查站人行通道，车站、机场、码头等出入口或闸机，人行道、非机动车道、步行街、商业中心等重要部位出入口，能够有效限制人员通行、具有良好人脸抓取条件的部位，应面向人员行进方向正面安装，具有良好的光照条件。</w:t>
      </w:r>
    </w:p>
    <w:p>
      <w:r>
        <w:rPr>
          <w:b/>
          <w:sz w:val="21"/>
        </w:rPr>
        <w:t>2、人脸图像采集设备要求</w:t>
      </w:r>
    </w:p>
    <w:p>
      <w:pPr>
        <w:ind w:firstLine="420"/>
      </w:pPr>
      <w:r>
        <w:rPr>
          <w:sz w:val="21"/>
        </w:rPr>
        <w:t>（</w:t>
      </w:r>
      <w:r>
        <w:rPr>
          <w:sz w:val="21"/>
        </w:rPr>
        <w:t>1</w:t>
      </w:r>
      <w:r>
        <w:rPr>
          <w:sz w:val="21"/>
        </w:rPr>
        <w:t>）人脸图片采集；</w:t>
      </w:r>
    </w:p>
    <w:p>
      <w:pPr>
        <w:ind w:firstLine="420"/>
      </w:pPr>
      <w:r>
        <w:rPr>
          <w:sz w:val="21"/>
        </w:rPr>
        <w:t>（</w:t>
      </w:r>
      <w:r>
        <w:rPr>
          <w:sz w:val="21"/>
        </w:rPr>
        <w:t>2</w:t>
      </w:r>
      <w:r>
        <w:rPr>
          <w:sz w:val="21"/>
        </w:rPr>
        <w:t>）人脸环境照片同时采集功能；</w:t>
      </w:r>
    </w:p>
    <w:p>
      <w:pPr>
        <w:ind w:firstLine="420"/>
      </w:pPr>
      <w:r>
        <w:rPr>
          <w:sz w:val="21"/>
        </w:rPr>
        <w:t>（</w:t>
      </w:r>
      <w:r>
        <w:rPr>
          <w:sz w:val="21"/>
        </w:rPr>
        <w:t>3</w:t>
      </w:r>
      <w:r>
        <w:rPr>
          <w:sz w:val="21"/>
        </w:rPr>
        <w:t>）根据人脸成像智能曝光；</w:t>
      </w:r>
    </w:p>
    <w:p>
      <w:pPr>
        <w:ind w:firstLine="420"/>
      </w:pPr>
      <w:r>
        <w:rPr>
          <w:sz w:val="21"/>
        </w:rPr>
        <w:t>（</w:t>
      </w:r>
      <w:r>
        <w:rPr>
          <w:sz w:val="21"/>
        </w:rPr>
        <w:t>4</w:t>
      </w:r>
      <w:r>
        <w:rPr>
          <w:sz w:val="21"/>
        </w:rPr>
        <w:t>）根据识别要求自动选择一张或多张最佳人脸快照；</w:t>
      </w:r>
    </w:p>
    <w:p>
      <w:pPr>
        <w:ind w:firstLine="420"/>
      </w:pPr>
      <w:r>
        <w:rPr>
          <w:sz w:val="21"/>
        </w:rPr>
        <w:t>（</w:t>
      </w:r>
      <w:r>
        <w:rPr>
          <w:sz w:val="21"/>
        </w:rPr>
        <w:t>5</w:t>
      </w:r>
      <w:r>
        <w:rPr>
          <w:sz w:val="21"/>
        </w:rPr>
        <w:t>）根据识别要求自动选择一张最佳人脸快照；</w:t>
      </w:r>
    </w:p>
    <w:p>
      <w:pPr>
        <w:ind w:firstLine="420"/>
      </w:pPr>
      <w:r>
        <w:rPr>
          <w:sz w:val="21"/>
        </w:rPr>
        <w:t>（</w:t>
      </w:r>
      <w:r>
        <w:rPr>
          <w:sz w:val="21"/>
        </w:rPr>
        <w:t>6</w:t>
      </w:r>
      <w:r>
        <w:rPr>
          <w:sz w:val="21"/>
        </w:rPr>
        <w:t>）在逆光环境下安装的摄像机宜支持宽动态功能（强光抑制功能）；</w:t>
      </w:r>
    </w:p>
    <w:p>
      <w:pPr>
        <w:ind w:firstLine="420"/>
      </w:pPr>
      <w:r>
        <w:rPr>
          <w:sz w:val="21"/>
        </w:rPr>
        <w:t>（</w:t>
      </w:r>
      <w:r>
        <w:rPr>
          <w:sz w:val="21"/>
        </w:rPr>
        <w:t>7</w:t>
      </w:r>
      <w:r>
        <w:rPr>
          <w:sz w:val="21"/>
        </w:rPr>
        <w:t>）宜支持低照度。</w:t>
      </w:r>
    </w:p>
    <w:p>
      <w:pPr>
        <w:ind w:firstLine="420"/>
      </w:pPr>
      <w:r>
        <w:rPr>
          <w:sz w:val="21"/>
        </w:rPr>
        <w:t>（</w:t>
      </w:r>
      <w:r>
        <w:rPr>
          <w:sz w:val="21"/>
        </w:rPr>
        <w:t>8</w:t>
      </w:r>
      <w:r>
        <w:rPr>
          <w:sz w:val="21"/>
        </w:rPr>
        <w:t>）视频摄像机及人脸抓拍相机视频流输出：</w:t>
      </w:r>
      <w:r>
        <w:rPr>
          <w:color w:val="000000"/>
          <w:sz w:val="21"/>
        </w:rPr>
        <w:t>支持</w:t>
      </w:r>
      <w:r>
        <w:rPr>
          <w:color w:val="000000"/>
          <w:sz w:val="21"/>
        </w:rPr>
        <w:t>2路以上的高清视频流输出。视频流实际像素不小于</w:t>
      </w:r>
      <w:r>
        <w:rPr>
          <w:color w:val="000000"/>
          <w:sz w:val="21"/>
        </w:rPr>
        <w:t>4</w:t>
      </w:r>
      <w:r>
        <w:rPr>
          <w:color w:val="000000"/>
          <w:sz w:val="21"/>
        </w:rPr>
        <w:t>00万。</w:t>
      </w:r>
    </w:p>
    <w:p>
      <w:pPr>
        <w:ind w:firstLine="420"/>
      </w:pPr>
      <w:r>
        <w:rPr>
          <w:sz w:val="21"/>
        </w:rPr>
        <w:t>（</w:t>
      </w:r>
      <w:r>
        <w:rPr>
          <w:sz w:val="21"/>
        </w:rPr>
        <w:t>9</w:t>
      </w:r>
      <w:r>
        <w:rPr>
          <w:sz w:val="21"/>
        </w:rPr>
        <w:t>）人脸抓拍相机最大抓拍数：采集设备人脸抓拍区域如同时出现多个人脸，至少可同时检测抓拍</w:t>
      </w:r>
      <w:r>
        <w:rPr>
          <w:sz w:val="21"/>
        </w:rPr>
        <w:t>15</w:t>
      </w:r>
      <w:r>
        <w:rPr>
          <w:sz w:val="21"/>
        </w:rPr>
        <w:t>个人脸。</w:t>
      </w:r>
    </w:p>
    <w:p>
      <w:pPr>
        <w:ind w:firstLine="420"/>
      </w:pPr>
      <w:r>
        <w:rPr>
          <w:sz w:val="21"/>
        </w:rPr>
        <w:t>（</w:t>
      </w:r>
      <w:r>
        <w:rPr>
          <w:sz w:val="21"/>
        </w:rPr>
        <w:t>10</w:t>
      </w:r>
      <w:r>
        <w:rPr>
          <w:sz w:val="21"/>
        </w:rPr>
        <w:t>）人脸抓拍相机人脸抓拍率：在满足采集设备最大抓拍数的前提下，较为理想抓拍场景（目标人周围光照充足，目标人正向有序通过采集设备的抓拍区域），人脸抓拍率不低于</w:t>
      </w:r>
      <w:r>
        <w:rPr>
          <w:sz w:val="21"/>
        </w:rPr>
        <w:t>95%</w:t>
      </w:r>
      <w:r>
        <w:rPr>
          <w:sz w:val="21"/>
        </w:rPr>
        <w:t>。</w:t>
      </w:r>
    </w:p>
    <w:p>
      <w:pPr>
        <w:ind w:firstLine="420"/>
      </w:pPr>
      <w:r>
        <w:rPr>
          <w:sz w:val="21"/>
        </w:rPr>
        <w:t>（</w:t>
      </w:r>
      <w:r>
        <w:rPr>
          <w:sz w:val="21"/>
        </w:rPr>
        <w:t>11</w:t>
      </w:r>
      <w:r>
        <w:rPr>
          <w:sz w:val="21"/>
        </w:rPr>
        <w:t>）人脸抓拍相机支持人脸小图输出：采集设备支持人脸图像输出，图片输出标准符合本规范要求。</w:t>
      </w:r>
    </w:p>
    <w:p>
      <w:pPr>
        <w:ind w:firstLine="420"/>
      </w:pPr>
      <w:r>
        <w:rPr>
          <w:sz w:val="21"/>
        </w:rPr>
        <w:t>（</w:t>
      </w:r>
      <w:r>
        <w:rPr>
          <w:sz w:val="21"/>
        </w:rPr>
        <w:t>12</w:t>
      </w:r>
      <w:r>
        <w:rPr>
          <w:sz w:val="21"/>
        </w:rPr>
        <w:t>）人脸抓拍相机人脸区域自动曝光：采集设备支持人脸区域曝光。曝光补偿模式时，当在预览画面中识别到人脸时，采集设备按照参考亮度值自动调整人脸亮度（人脸亮度值越大，预览画面越亮），保证在逆光环境下抓拍高质量的人脸图片。</w:t>
      </w:r>
    </w:p>
    <w:p>
      <w:r>
        <w:rPr>
          <w:b/>
          <w:sz w:val="21"/>
        </w:rPr>
        <w:t>3、人脸数据存储容量</w:t>
      </w:r>
    </w:p>
    <w:p>
      <w:pPr>
        <w:ind w:firstLine="420"/>
      </w:pPr>
      <w:r>
        <w:rPr>
          <w:sz w:val="21"/>
        </w:rPr>
        <w:t>单</w:t>
      </w:r>
      <w:r>
        <w:rPr>
          <w:sz w:val="21"/>
        </w:rPr>
        <w:t>路</w:t>
      </w:r>
      <w:r>
        <w:rPr>
          <w:sz w:val="21"/>
        </w:rPr>
        <w:t>摄像机图片存储</w:t>
      </w:r>
      <w:r>
        <w:rPr>
          <w:sz w:val="21"/>
        </w:rPr>
        <w:t>容量</w:t>
      </w:r>
      <w:r>
        <w:rPr>
          <w:sz w:val="21"/>
        </w:rPr>
        <w:t xml:space="preserve"> =（单张</w:t>
      </w:r>
      <w:r>
        <w:rPr>
          <w:sz w:val="21"/>
        </w:rPr>
        <w:t>大图</w:t>
      </w:r>
      <w:r>
        <w:rPr>
          <w:sz w:val="21"/>
        </w:rPr>
        <w:t>大小</w:t>
      </w:r>
      <w:r>
        <w:rPr>
          <w:sz w:val="21"/>
        </w:rPr>
        <w:t>×</w:t>
      </w:r>
      <w:r>
        <w:rPr>
          <w:sz w:val="21"/>
        </w:rPr>
        <w:t>大图</w:t>
      </w:r>
      <w:r>
        <w:rPr>
          <w:sz w:val="21"/>
        </w:rPr>
        <w:t>存储</w:t>
      </w:r>
      <w:r>
        <w:rPr>
          <w:sz w:val="21"/>
        </w:rPr>
        <w:t>天数</w:t>
      </w:r>
      <w:r>
        <w:rPr>
          <w:sz w:val="21"/>
        </w:rPr>
        <w:t>＋单张</w:t>
      </w:r>
      <w:r>
        <w:rPr>
          <w:sz w:val="21"/>
        </w:rPr>
        <w:t>小图大小</w:t>
      </w:r>
      <w:r>
        <w:rPr>
          <w:sz w:val="21"/>
        </w:rPr>
        <w:t>×小图</w:t>
      </w:r>
      <w:r>
        <w:rPr>
          <w:sz w:val="21"/>
        </w:rPr>
        <w:t>存储天数）</w:t>
      </w:r>
      <w:r>
        <w:rPr>
          <w:sz w:val="21"/>
        </w:rPr>
        <w:t>×单路</w:t>
      </w:r>
      <w:r>
        <w:rPr>
          <w:sz w:val="21"/>
        </w:rPr>
        <w:t>每天过人量</w:t>
      </w:r>
    </w:p>
    <w:p>
      <w:pPr>
        <w:ind w:firstLine="420"/>
      </w:pPr>
      <w:r>
        <w:rPr>
          <w:sz w:val="21"/>
        </w:rPr>
        <w:t>全部</w:t>
      </w:r>
      <w:r>
        <w:rPr>
          <w:sz w:val="21"/>
        </w:rPr>
        <w:t>图片存储容量</w:t>
      </w:r>
      <w:r>
        <w:rPr>
          <w:sz w:val="21"/>
        </w:rPr>
        <w:t>=单路</w:t>
      </w:r>
      <w:r>
        <w:rPr>
          <w:sz w:val="21"/>
        </w:rPr>
        <w:t>摄像机图片存储容量</w:t>
      </w:r>
      <w:r>
        <w:rPr>
          <w:sz w:val="21"/>
        </w:rPr>
        <w:t>×路数</w:t>
      </w:r>
    </w:p>
    <w:p>
      <w:pPr>
        <w:ind w:firstLine="420"/>
      </w:pPr>
      <w:r>
        <w:rPr>
          <w:sz w:val="21"/>
        </w:rPr>
        <w:t>按照大图</w:t>
      </w:r>
      <w:r>
        <w:rPr>
          <w:sz w:val="21"/>
        </w:rPr>
        <w:t>300</w:t>
      </w:r>
      <w:r>
        <w:rPr>
          <w:sz w:val="21"/>
        </w:rPr>
        <w:t>K，人脸小图</w:t>
      </w:r>
      <w:r>
        <w:rPr>
          <w:sz w:val="21"/>
        </w:rPr>
        <w:t>30</w:t>
      </w:r>
      <w:r>
        <w:rPr>
          <w:sz w:val="21"/>
        </w:rPr>
        <w:t>K</w:t>
      </w:r>
      <w:r>
        <w:rPr>
          <w:sz w:val="21"/>
        </w:rPr>
        <w:t>，</w:t>
      </w:r>
      <w:r>
        <w:rPr>
          <w:sz w:val="21"/>
        </w:rPr>
        <w:t>5000人/路/天</w:t>
      </w:r>
      <w:r>
        <w:rPr>
          <w:sz w:val="21"/>
        </w:rPr>
        <w:t>的模型进行计算，</w:t>
      </w:r>
      <w:r>
        <w:rPr>
          <w:sz w:val="21"/>
        </w:rPr>
        <w:t>大图</w:t>
      </w:r>
      <w:r>
        <w:rPr>
          <w:sz w:val="21"/>
        </w:rPr>
        <w:t>存储</w:t>
      </w:r>
      <w:r>
        <w:rPr>
          <w:sz w:val="21"/>
        </w:rPr>
        <w:t>3</w:t>
      </w:r>
      <w:r>
        <w:rPr>
          <w:sz w:val="21"/>
        </w:rPr>
        <w:t>个月</w:t>
      </w:r>
      <w:r>
        <w:rPr>
          <w:sz w:val="21"/>
        </w:rPr>
        <w:t>，</w:t>
      </w:r>
      <w:r>
        <w:rPr>
          <w:sz w:val="21"/>
        </w:rPr>
        <w:t>小图</w:t>
      </w:r>
      <w:r>
        <w:rPr>
          <w:sz w:val="21"/>
        </w:rPr>
        <w:t>存储</w:t>
      </w:r>
      <w:r>
        <w:rPr>
          <w:sz w:val="21"/>
        </w:rPr>
        <w:t>1</w:t>
      </w:r>
      <w:r>
        <w:rPr>
          <w:sz w:val="21"/>
        </w:rPr>
        <w:t>年</w:t>
      </w:r>
      <w:r>
        <w:rPr>
          <w:sz w:val="21"/>
        </w:rPr>
        <w:t>。</w:t>
      </w:r>
    </w:p>
    <w:p>
      <w:pPr>
        <w:ind w:firstLine="420"/>
      </w:pPr>
      <w:r>
        <w:rPr>
          <w:sz w:val="21"/>
        </w:rPr>
        <w:t>单台人脸抓拍摄像机存储一年的</w:t>
      </w:r>
      <w:r>
        <w:rPr>
          <w:sz w:val="21"/>
        </w:rPr>
        <w:t>图片</w:t>
      </w:r>
      <w:r>
        <w:rPr>
          <w:sz w:val="21"/>
        </w:rPr>
        <w:t>容量计算：</w:t>
      </w:r>
    </w:p>
    <w:p>
      <w:pPr>
        <w:ind w:firstLine="420"/>
      </w:pPr>
      <w:r>
        <w:rPr>
          <w:sz w:val="21"/>
        </w:rPr>
        <w:t>（</w:t>
      </w:r>
      <w:r>
        <w:rPr>
          <w:sz w:val="21"/>
        </w:rPr>
        <w:t>30</w:t>
      </w:r>
      <w:r>
        <w:rPr>
          <w:sz w:val="21"/>
        </w:rPr>
        <w:t>0</w:t>
      </w:r>
      <w:r>
        <w:rPr>
          <w:sz w:val="21"/>
        </w:rPr>
        <w:t>KB×</w:t>
      </w:r>
      <w:r>
        <w:rPr>
          <w:sz w:val="21"/>
        </w:rPr>
        <w:t>90天</w:t>
      </w:r>
      <w:r>
        <w:rPr>
          <w:sz w:val="21"/>
        </w:rPr>
        <w:t>+</w:t>
      </w:r>
      <w:r>
        <w:rPr>
          <w:sz w:val="21"/>
        </w:rPr>
        <w:t>30KB</w:t>
      </w:r>
      <w:r>
        <w:rPr>
          <w:sz w:val="21"/>
        </w:rPr>
        <w:t>×</w:t>
      </w:r>
      <w:r>
        <w:rPr>
          <w:sz w:val="21"/>
        </w:rPr>
        <w:t>365天）</w:t>
      </w:r>
      <w:r>
        <w:rPr>
          <w:sz w:val="21"/>
        </w:rPr>
        <w:t>×</w:t>
      </w:r>
      <w:r>
        <w:rPr>
          <w:sz w:val="21"/>
        </w:rPr>
        <w:t>5000</w:t>
      </w:r>
      <w:r>
        <w:rPr>
          <w:sz w:val="21"/>
        </w:rPr>
        <w:t>÷</w:t>
      </w:r>
      <w:r>
        <w:rPr>
          <w:sz w:val="21"/>
        </w:rPr>
        <w:t>1024</w:t>
      </w:r>
      <w:r>
        <w:rPr>
          <w:sz w:val="21"/>
        </w:rPr>
        <w:t>÷</w:t>
      </w:r>
      <w:r>
        <w:rPr>
          <w:sz w:val="21"/>
        </w:rPr>
        <w:t>1024</w:t>
      </w:r>
      <w:r>
        <w:rPr>
          <w:sz w:val="21"/>
        </w:rPr>
        <w:t>÷</w:t>
      </w:r>
      <w:r>
        <w:rPr>
          <w:sz w:val="21"/>
        </w:rPr>
        <w:t>1024=0.</w:t>
      </w:r>
      <w:r>
        <w:rPr>
          <w:sz w:val="21"/>
        </w:rPr>
        <w:t>18</w:t>
      </w:r>
      <w:r>
        <w:rPr>
          <w:sz w:val="21"/>
        </w:rPr>
        <w:t>TB</w:t>
      </w:r>
    </w:p>
    <w:p>
      <w:pPr>
        <w:ind w:firstLine="420"/>
      </w:pPr>
      <w:r>
        <w:rPr>
          <w:sz w:val="21"/>
        </w:rPr>
        <w:t>本期项目人脸抓拍摄像机</w:t>
      </w:r>
      <w:r>
        <w:rPr>
          <w:sz w:val="21"/>
        </w:rPr>
        <w:t>100台，则100</w:t>
      </w:r>
      <w:r>
        <w:rPr>
          <w:sz w:val="21"/>
        </w:rPr>
        <w:t>路摄像机共需存储空间</w:t>
      </w:r>
      <w:r>
        <w:rPr>
          <w:sz w:val="21"/>
        </w:rPr>
        <w:t>计算</w:t>
      </w:r>
      <w:r>
        <w:rPr>
          <w:sz w:val="21"/>
        </w:rPr>
        <w:t>：</w:t>
      </w:r>
    </w:p>
    <w:p>
      <w:pPr>
        <w:ind w:firstLine="420"/>
      </w:pPr>
      <w:r>
        <w:rPr>
          <w:sz w:val="21"/>
        </w:rPr>
        <w:t>0.</w:t>
      </w:r>
      <w:r>
        <w:rPr>
          <w:sz w:val="21"/>
        </w:rPr>
        <w:t>18</w:t>
      </w:r>
      <w:r>
        <w:rPr>
          <w:sz w:val="21"/>
        </w:rPr>
        <w:t>TB</w:t>
      </w:r>
      <w:r>
        <w:rPr>
          <w:sz w:val="21"/>
        </w:rPr>
        <w:t>×100</w:t>
      </w:r>
      <w:r>
        <w:rPr>
          <w:sz w:val="21"/>
        </w:rPr>
        <w:t>=1.08TB</w:t>
      </w:r>
    </w:p>
    <w:p>
      <w:pPr>
        <w:ind w:firstLine="420"/>
      </w:pPr>
      <w:r>
        <w:rPr>
          <w:sz w:val="21"/>
        </w:rPr>
        <w:t>考虑</w:t>
      </w:r>
      <w:r>
        <w:rPr>
          <w:sz w:val="21"/>
        </w:rPr>
        <w:t>到</w:t>
      </w:r>
      <w:r>
        <w:rPr>
          <w:sz w:val="21"/>
        </w:rPr>
        <w:t>2</w:t>
      </w:r>
      <w:r>
        <w:rPr>
          <w:sz w:val="21"/>
        </w:rPr>
        <w:t>0%</w:t>
      </w:r>
      <w:r>
        <w:rPr>
          <w:sz w:val="21"/>
        </w:rPr>
        <w:t>的冗余量</w:t>
      </w:r>
      <w:r>
        <w:rPr>
          <w:sz w:val="21"/>
        </w:rPr>
        <w:t>，</w:t>
      </w:r>
      <w:r>
        <w:rPr>
          <w:sz w:val="21"/>
        </w:rPr>
        <w:t>本次</w:t>
      </w:r>
      <w:r>
        <w:rPr>
          <w:sz w:val="21"/>
        </w:rPr>
        <w:t>配置有效容量：</w:t>
      </w:r>
    </w:p>
    <w:p>
      <w:pPr>
        <w:ind w:firstLine="420"/>
      </w:pPr>
      <w:r>
        <w:rPr>
          <w:sz w:val="21"/>
        </w:rPr>
        <w:t>1.08TB×（</w:t>
      </w:r>
      <w:r>
        <w:rPr>
          <w:sz w:val="21"/>
        </w:rPr>
        <w:t>1+</w:t>
      </w:r>
      <w:r>
        <w:rPr>
          <w:sz w:val="21"/>
        </w:rPr>
        <w:t>20%）=1.30</w:t>
      </w:r>
      <w:r>
        <w:rPr>
          <w:sz w:val="21"/>
        </w:rPr>
        <w:t>TB。</w:t>
      </w:r>
    </w:p>
    <w:p>
      <w:pPr>
        <w:ind w:firstLine="422"/>
      </w:pPr>
      <w:r>
        <w:rPr>
          <w:b/>
          <w:sz w:val="21"/>
        </w:rPr>
        <w:t>具体人脸识别点位详见监控点位汇总表。</w:t>
      </w:r>
    </w:p>
    <w:p>
      <w:pPr>
        <w:ind w:firstLine="422"/>
      </w:pPr>
      <w:r>
        <w:rPr>
          <w:b/>
          <w:sz w:val="21"/>
        </w:rPr>
        <w:t>图片数据存储在分局现有存储设备，按实际情况共享给市局视频云平台，视频数据存储在分局存储设备上（存储设备由其他项目新增）</w:t>
      </w:r>
      <w:r>
        <w:rPr>
          <w:b/>
          <w:sz w:val="21"/>
        </w:rPr>
        <w:t>。</w:t>
      </w:r>
    </w:p>
    <w:p>
      <w:r>
        <w:rPr>
          <w:b/>
          <w:sz w:val="24"/>
        </w:rPr>
        <w:t>2.1.4 监控点供电设计</w:t>
      </w:r>
    </w:p>
    <w:p>
      <w:pPr>
        <w:ind w:firstLine="420"/>
      </w:pPr>
      <w:r>
        <w:rPr>
          <w:sz w:val="21"/>
        </w:rPr>
        <w:t>监控点供电是整个前端子系统稳定运行的保障。供电系统的设计应从全局着手，综合考虑电力负荷，负载能力，电力传输距离，设备电气特性，并结合前端现场的实际环境来进行设计。</w:t>
      </w:r>
    </w:p>
    <w:p>
      <w:r>
        <w:rPr>
          <w:b/>
          <w:sz w:val="21"/>
        </w:rPr>
        <w:t>1、供电系统要求</w:t>
      </w:r>
    </w:p>
    <w:p>
      <w:pPr>
        <w:ind w:firstLine="420"/>
      </w:pPr>
      <w:r>
        <w:rPr>
          <w:sz w:val="21"/>
        </w:rPr>
        <w:t>（</w:t>
      </w:r>
      <w:r>
        <w:rPr>
          <w:sz w:val="21"/>
        </w:rPr>
        <w:t>1）电源设备除电压、电流、功率符合容量要求外，还将尽量保证稳定性，考虑到控制时的大功率电流、多个负载同时启动时造成的压降，考虑到远距离传输时造成的压降等多方面的因素。</w:t>
      </w:r>
    </w:p>
    <w:p>
      <w:pPr>
        <w:ind w:firstLine="420"/>
      </w:pPr>
      <w:r>
        <w:rPr>
          <w:sz w:val="21"/>
        </w:rPr>
        <w:t>（</w:t>
      </w:r>
      <w:r>
        <w:rPr>
          <w:sz w:val="21"/>
        </w:rPr>
        <w:t>2）电源线的敷设保证符合室外电线电缆的敷设标准和规范，并满足市政的要求。</w:t>
      </w:r>
    </w:p>
    <w:p>
      <w:pPr>
        <w:ind w:firstLine="420"/>
      </w:pPr>
      <w:r>
        <w:rPr>
          <w:sz w:val="21"/>
        </w:rPr>
        <w:t>（</w:t>
      </w:r>
      <w:r>
        <w:rPr>
          <w:sz w:val="21"/>
        </w:rPr>
        <w:t>3）供电点将选择供电能力有保障的位置接入。具体供电方式问题可根据实际情况调整；</w:t>
      </w:r>
    </w:p>
    <w:p>
      <w:pPr>
        <w:ind w:firstLine="420"/>
      </w:pPr>
      <w:r>
        <w:rPr>
          <w:sz w:val="21"/>
        </w:rPr>
        <w:t>（</w:t>
      </w:r>
      <w:r>
        <w:rPr>
          <w:sz w:val="21"/>
        </w:rPr>
        <w:t>4）供电线路采用埋地穿管的敷设方式，机箱座到杆手井敷设一管，杆手井到引上井敷设一管，引上井到接电箱采用镀锌钢管，穿越马路深度为800mm；在人行道或绿化带上敷设深度为500mm。敷设路由将根据《城市综合地下管线图》确定，图纸经相关监管单位审核，并考虑道路开挖许可证等的办理费用。</w:t>
      </w:r>
    </w:p>
    <w:p>
      <w:r>
        <w:rPr>
          <w:b/>
          <w:sz w:val="21"/>
        </w:rPr>
        <w:t>2、前端供电方案</w:t>
      </w:r>
    </w:p>
    <w:p>
      <w:pPr>
        <w:ind w:firstLine="420"/>
      </w:pPr>
      <w:r>
        <w:rPr>
          <w:sz w:val="21"/>
        </w:rPr>
        <w:t>社会治安视频监控系统前端设备通常采用两种供电方式，一种是集中供电，另一种是就近取电。本工程采取就近取电的方式为前端设备来进行供电。</w:t>
      </w:r>
    </w:p>
    <w:p>
      <w:pPr>
        <w:ind w:firstLine="420"/>
      </w:pPr>
      <w:r>
        <w:rPr>
          <w:sz w:val="21"/>
        </w:rPr>
        <w:t>各摄像机终端在就近的市电供电网络取一路</w:t>
      </w:r>
      <w:r>
        <w:rPr>
          <w:sz w:val="21"/>
        </w:rPr>
        <w:t>220V 市电，市电经加装自动重合闸开关（含SPD），引到设备箱使用，保证了引入部分电源线路的漏电及防雷防护。</w:t>
      </w:r>
    </w:p>
    <w:p/>
    <w:p>
      <w:r>
        <w:rPr>
          <w:b/>
          <w:sz w:val="24"/>
        </w:rPr>
        <w:t>2.2.传输子系统</w:t>
      </w:r>
    </w:p>
    <w:p>
      <w:pPr>
        <w:ind w:firstLine="420"/>
      </w:pPr>
      <w:r>
        <w:rPr>
          <w:sz w:val="21"/>
        </w:rPr>
        <w:t>中山市公安局港口分局</w:t>
      </w:r>
      <w:r>
        <w:rPr>
          <w:sz w:val="21"/>
        </w:rPr>
        <w:t>“村村通”视频监控系统更新改造项目覆盖范围广，地形复杂，环境干扰大，为保证图像传输信号的稳定性、清晰。必须设计出一套完整的低损耗、高速率的传输网络，来进行各种信号的传输。</w:t>
      </w:r>
    </w:p>
    <w:p>
      <w:pPr>
        <w:ind w:firstLine="422"/>
      </w:pPr>
      <w:r>
        <w:rPr>
          <w:b/>
          <w:sz w:val="21"/>
        </w:rPr>
        <w:t>本期将补充部分光纤网络传输。</w:t>
      </w:r>
    </w:p>
    <w:p>
      <w:pPr>
        <w:ind w:firstLine="420"/>
      </w:pPr>
      <w:r>
        <w:rPr>
          <w:sz w:val="21"/>
        </w:rPr>
        <w:t>本项目利旧</w:t>
      </w:r>
      <w:r>
        <w:rPr>
          <w:sz w:val="21"/>
        </w:rPr>
        <w:t>3</w:t>
      </w:r>
      <w:r>
        <w:rPr>
          <w:sz w:val="21"/>
        </w:rPr>
        <w:t>6</w:t>
      </w:r>
      <w:r>
        <w:rPr>
          <w:sz w:val="21"/>
        </w:rPr>
        <w:t>个汇聚点点对点裸芯直连到港口分局监控中心机房。机房内预留相关接口，后期与港口公安分局视频专网进行对接。光纤敷设利用原有运营商电杆等资源敷设。</w:t>
      </w:r>
    </w:p>
    <w:p>
      <w:r>
        <w:rPr>
          <w:b/>
          <w:sz w:val="24"/>
        </w:rPr>
        <w:t>2.3.网络接入系统</w:t>
      </w:r>
    </w:p>
    <w:p>
      <w:pPr>
        <w:ind w:firstLine="420"/>
      </w:pPr>
      <w:r>
        <w:rPr>
          <w:sz w:val="21"/>
        </w:rPr>
        <w:t>目前，港口分局一期、三期、村村通一期等所有前端高清采集点全部接入三期建设期间布署的</w:t>
      </w:r>
      <w:r>
        <w:rPr>
          <w:sz w:val="21"/>
        </w:rPr>
        <w:t>4 台48 口百兆交换机上，本期将利旧4 台48 口百兆交换机。</w:t>
      </w:r>
    </w:p>
    <w:p>
      <w:pPr>
        <w:ind w:firstLine="420"/>
      </w:pPr>
      <w:r>
        <w:rPr>
          <w:sz w:val="21"/>
        </w:rPr>
        <w:t>目前，本项目港口镇村村通前端建设</w:t>
      </w:r>
      <w:r>
        <w:rPr>
          <w:sz w:val="21"/>
        </w:rPr>
        <w:t>532个监测点，原有共3</w:t>
      </w:r>
      <w:r>
        <w:rPr>
          <w:sz w:val="21"/>
        </w:rPr>
        <w:t>6</w:t>
      </w:r>
      <w:r>
        <w:rPr>
          <w:sz w:val="21"/>
        </w:rPr>
        <w:t>个汇聚点，经排查，需对原有已损坏的</w:t>
      </w:r>
      <w:r>
        <w:rPr>
          <w:sz w:val="21"/>
        </w:rPr>
        <w:t>2</w:t>
      </w:r>
      <w:r>
        <w:rPr>
          <w:sz w:val="21"/>
        </w:rPr>
        <w:t>4</w:t>
      </w:r>
      <w:r>
        <w:rPr>
          <w:sz w:val="21"/>
        </w:rPr>
        <w:t>台接入层交换机进行更换，主要是作为前端监控设备的接入。由于前端监控设备设备都是千兆网口上联，故接入层交换单元应采用全千兆接入端口。</w:t>
      </w:r>
    </w:p>
    <w:p>
      <w:r>
        <w:rPr>
          <w:b/>
          <w:sz w:val="24"/>
        </w:rPr>
        <w:t>2.4.后端子系统</w:t>
      </w:r>
    </w:p>
    <w:p>
      <w:r>
        <w:rPr>
          <w:b/>
          <w:sz w:val="24"/>
        </w:rPr>
        <w:t>2.4.1视频监控（二级）平台利旧</w:t>
      </w:r>
    </w:p>
    <w:p>
      <w:pPr>
        <w:ind w:firstLine="420"/>
      </w:pPr>
      <w:r>
        <w:rPr>
          <w:sz w:val="21"/>
        </w:rPr>
        <w:t>本期新增前端采集设备共</w:t>
      </w:r>
      <w:r>
        <w:rPr>
          <w:sz w:val="21"/>
        </w:rPr>
        <w:t>532台，原分局平台在一期升级改造中已升级支持带S</w:t>
      </w:r>
      <w:r>
        <w:rPr>
          <w:sz w:val="21"/>
        </w:rPr>
        <w:t>VAC</w:t>
      </w:r>
      <w:r>
        <w:rPr>
          <w:sz w:val="21"/>
        </w:rPr>
        <w:t>编码格式，本期利旧原有平台即可满足本期前端接入的视频数据承载量及功能要求。</w:t>
      </w:r>
    </w:p>
    <w:p>
      <w:pPr>
        <w:ind w:firstLine="420"/>
      </w:pPr>
      <w:r>
        <w:rPr>
          <w:sz w:val="21"/>
        </w:rPr>
        <w:t>本项目建设的前端设备共</w:t>
      </w:r>
      <w:r>
        <w:rPr>
          <w:sz w:val="21"/>
        </w:rPr>
        <w:t>532台，统一采用港口公安分局现有的视频监控联网共享二级平台进行接入、管理、控制、转发以及客户端浏览。</w:t>
      </w:r>
    </w:p>
    <w:p>
      <w:pPr>
        <w:ind w:firstLine="420"/>
      </w:pPr>
      <w:r>
        <w:rPr>
          <w:sz w:val="21"/>
        </w:rPr>
        <w:t>现有港口分局的二级联网共享平台符合</w:t>
      </w:r>
      <w:r>
        <w:rPr>
          <w:sz w:val="21"/>
        </w:rPr>
        <w:t>GB/T 28181-2016</w:t>
      </w:r>
      <w:r>
        <w:rPr>
          <w:sz w:val="21"/>
        </w:rPr>
        <w:t>标准，每个镇区配置</w:t>
      </w:r>
      <w:r>
        <w:rPr>
          <w:sz w:val="21"/>
        </w:rPr>
        <w:t>5000</w:t>
      </w:r>
      <w:r>
        <w:rPr>
          <w:sz w:val="21"/>
        </w:rPr>
        <w:t>路前端接入授权，满足不少于</w:t>
      </w:r>
      <w:r>
        <w:rPr>
          <w:sz w:val="21"/>
        </w:rPr>
        <w:t>200</w:t>
      </w:r>
      <w:r>
        <w:rPr>
          <w:sz w:val="21"/>
        </w:rPr>
        <w:t>路高清视频图像的并发能力，实现对港口分局视频图像的分发，并与市局视频监控联网共享平台级联。</w:t>
      </w:r>
    </w:p>
    <w:p>
      <w:r>
        <w:rPr>
          <w:b/>
          <w:sz w:val="24"/>
        </w:rPr>
        <w:t>2.4.2存储</w:t>
      </w:r>
    </w:p>
    <w:p>
      <w:pPr>
        <w:ind w:firstLine="420"/>
      </w:pPr>
      <w:r>
        <w:rPr>
          <w:sz w:val="21"/>
        </w:rPr>
        <w:t>数据的存储对监控来说是非常重要的，特别是事后取证，对录像进行调览等操作决定着应对突发事件的处理效率。针对本工程特点，根据需求存储时间按照不低于</w:t>
      </w:r>
      <w:r>
        <w:rPr>
          <w:sz w:val="21"/>
        </w:rPr>
        <w:t>30天计算，另外按照《中华人民共和国反恐怖主义法》和《广东省安全技术防范管理实施办法》要求，相关视频监控点要求录像时间要求不少于90天。</w:t>
      </w:r>
    </w:p>
    <w:p>
      <w:pPr>
        <w:ind w:firstLine="420"/>
      </w:pPr>
      <w:r>
        <w:rPr>
          <w:sz w:val="21"/>
        </w:rPr>
        <w:t>经过初步测算存储本项目新增</w:t>
      </w:r>
      <w:r>
        <w:rPr>
          <w:sz w:val="21"/>
        </w:rPr>
        <w:t>532路视频监控按照存储30天进行计算，每路视频按照2M码流进行存储，存储空间需求为532*0.75Tb=399Tb，加上人脸数据存储需求，本项目共约需400TB的存储空间需求。本项目为前端设备采购项目，后端存储设备及相关设备由港口分局统一协调解决，初步计划为《港口镇视频监控一二期维护升级改造项目》，具体有港口分局统筹安排。</w:t>
      </w:r>
    </w:p>
    <w:p>
      <w:r>
        <w:rPr>
          <w:b/>
          <w:sz w:val="24"/>
        </w:rPr>
        <w:t>2.4.3人脸识别接入</w:t>
      </w:r>
    </w:p>
    <w:p>
      <w:pPr>
        <w:ind w:firstLine="420"/>
      </w:pPr>
      <w:r>
        <w:rPr>
          <w:sz w:val="21"/>
        </w:rPr>
        <w:t>本项目部分监控点新增</w:t>
      </w:r>
      <w:r>
        <w:rPr>
          <w:sz w:val="21"/>
        </w:rPr>
        <w:t>100路人脸智能抓拍机，人脸智能抓拍机实时监控图像在镇区分局监控中心进行视频流的存储。同时，抓拍到的人脸图片通过视频专网传输到视频云视频图像信息库，进行数据存储，并与人脸黑名单库进行实时比对，当发现可疑人员时，系统自动发出报警信号，采用多种联动方式通知值班民警。</w:t>
      </w:r>
    </w:p>
    <w:p>
      <w:pPr>
        <w:ind w:firstLine="420"/>
      </w:pPr>
      <w:r>
        <w:rPr>
          <w:sz w:val="21"/>
        </w:rPr>
        <w:t>本项目仅完成前端人脸智能抓拍机的建设，人脸智能抓拍机须遵循国标</w:t>
      </w:r>
      <w:r>
        <w:rPr>
          <w:sz w:val="21"/>
        </w:rPr>
        <w:t>GA_T_1400-2017</w:t>
      </w:r>
      <w:r>
        <w:rPr>
          <w:sz w:val="21"/>
        </w:rPr>
        <w:t>《公安视频图像信息应用系统》，按照港口公安分局工作开展情况，按需与视频云视频图像信息库和人像结构化系统进行对接。</w:t>
      </w:r>
    </w:p>
    <w:p>
      <w:r>
        <w:rPr>
          <w:b/>
          <w:sz w:val="24"/>
        </w:rPr>
        <w:t>2.4.4一机一档工作</w:t>
      </w:r>
    </w:p>
    <w:p>
      <w:pPr>
        <w:ind w:firstLine="420"/>
      </w:pPr>
      <w:r>
        <w:rPr>
          <w:sz w:val="21"/>
        </w:rPr>
        <w:t>承建单位应无偿配合中山市公安局，按照广东省公安厅和中山市公安局的要求，做好</w:t>
      </w:r>
      <w:r>
        <w:rPr>
          <w:sz w:val="21"/>
        </w:rPr>
        <w:t>“一机一档”、智能感知网建设等上级单位要求完成的相关工作。“一机一档”命名由承建单位根据点位实际安装情况配合港口公安分局编制。</w:t>
      </w:r>
    </w:p>
    <w:p>
      <w:r>
        <w:rPr>
          <w:b/>
          <w:sz w:val="24"/>
        </w:rPr>
        <w:t>2.4.5时间同步处理</w:t>
      </w:r>
    </w:p>
    <w:p>
      <w:pPr>
        <w:ind w:firstLine="420"/>
      </w:pPr>
      <w:r>
        <w:rPr>
          <w:sz w:val="21"/>
        </w:rPr>
        <w:t>本项目利旧现有港口镇公安分局报警监控共享平台，前端设备与平台时间上可能存在差异，本项目新增的前端摄像机设备需周期性的与港口镇公安分局报警监控共享平台或中山市公安视频专网平台做时间同步处理，建议</w:t>
      </w:r>
      <w:r>
        <w:rPr>
          <w:sz w:val="21"/>
        </w:rPr>
        <w:t>1个月同步一次。视频专网内部已配置NTP服务，可利用市公安局时钟同步服务模块进行时钟同步。</w:t>
      </w:r>
    </w:p>
    <w:p>
      <w:r>
        <w:rPr>
          <w:b/>
          <w:sz w:val="24"/>
        </w:rPr>
        <w:t>2.5.</w:t>
      </w:r>
      <w:r>
        <w:rPr>
          <w:sz w:val="21"/>
        </w:rPr>
        <w:t xml:space="preserve"> </w:t>
      </w:r>
      <w:r>
        <w:rPr>
          <w:sz w:val="21"/>
        </w:rPr>
        <w:t>★</w:t>
      </w:r>
      <w:r>
        <w:rPr>
          <w:b/>
          <w:sz w:val="24"/>
        </w:rPr>
        <w:t>产权归属要求</w:t>
      </w:r>
    </w:p>
    <w:p>
      <w:pPr>
        <w:ind w:firstLine="420"/>
      </w:pPr>
      <w:r>
        <w:rPr>
          <w:sz w:val="21"/>
        </w:rPr>
        <w:t>关于产权：本项目竣工验收后，前、后端所有设备、</w:t>
      </w:r>
      <w:r>
        <w:rPr>
          <w:sz w:val="21"/>
        </w:rPr>
        <w:t>线缆、杆体等</w:t>
      </w:r>
      <w:r>
        <w:rPr>
          <w:sz w:val="21"/>
        </w:rPr>
        <w:t>资产产权（租赁光纤链路除外），全部归建设单位所有。</w:t>
      </w:r>
    </w:p>
    <w:p>
      <w:r>
        <w:rPr>
          <w:b/>
          <w:sz w:val="28"/>
        </w:rPr>
        <w:t>三、主要设备参数要求</w:t>
      </w:r>
    </w:p>
    <w:p>
      <w:r>
        <w:rPr>
          <w:b/>
          <w:sz w:val="24"/>
        </w:rPr>
        <w:t>3.1.高清全彩筒机</w:t>
      </w:r>
    </w:p>
    <w:tbl>
      <w:tblPr>
        <w:tblW w:w="0" w:type="auto"/>
        <w:tblBorders>
          <w:top w:val="none" w:color="000000" w:sz="4"/>
          <w:left w:val="none" w:color="000000" w:sz="4"/>
          <w:bottom w:val="none" w:color="000000" w:sz="4"/>
          <w:right w:val="none" w:color="000000" w:sz="4"/>
          <w:insideH w:val="none"/>
          <w:insideV w:val="none"/>
        </w:tblBorders>
      </w:tblPr>
      <w:tblGrid>
        <w:gridCol w:w="578"/>
        <w:gridCol w:w="7728"/>
      </w:tblGrid>
      <w:tr>
        <w:tc>
          <w:tcPr>
            <w:tcW w:type="dxa" w:w="578"/>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7728"/>
            <w:tcBorders>
              <w:top w:val="single" w:color="000000" w:sz="4"/>
              <w:left w:val="none" w:color="000000" w:sz="4"/>
              <w:bottom w:val="single" w:color="000000" w:sz="4"/>
              <w:right w:val="single" w:color="000000" w:sz="4"/>
            </w:tcBorders>
            <w:vAlign w:val="top"/>
          </w:tcPr>
          <w:p>
            <w:pPr>
              <w:jc w:val="center"/>
            </w:pPr>
            <w:r>
              <w:rPr>
                <w:b/>
                <w:color w:val="000000"/>
                <w:sz w:val="18"/>
              </w:rPr>
              <w:t>技术指标需求</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w:t>
            </w:r>
          </w:p>
        </w:tc>
        <w:tc>
          <w:tcPr>
            <w:tcW w:type="dxa" w:w="7728"/>
            <w:tcBorders>
              <w:top w:val="none" w:color="000000" w:sz="4"/>
              <w:left w:val="none" w:color="000000" w:sz="4"/>
              <w:bottom w:val="single" w:color="000000" w:sz="4"/>
              <w:right w:val="single" w:color="000000" w:sz="4"/>
            </w:tcBorders>
            <w:vAlign w:val="top"/>
          </w:tcPr>
          <w:p>
            <w:r>
              <w:rPr>
                <w:sz w:val="18"/>
              </w:rPr>
              <w:t>▲</w:t>
            </w:r>
            <w:r>
              <w:rPr>
                <w:color w:val="000000"/>
                <w:sz w:val="18"/>
              </w:rPr>
              <w:t>靶面尺寸</w:t>
            </w:r>
            <w:r>
              <w:rPr>
                <w:sz w:val="18"/>
              </w:rPr>
              <w:t>≥</w:t>
            </w:r>
            <w:r>
              <w:rPr>
                <w:color w:val="000000"/>
                <w:sz w:val="18"/>
              </w:rPr>
              <w:t>1/1.8</w:t>
            </w:r>
            <w:r>
              <w:rPr>
                <w:color w:val="000000"/>
                <w:sz w:val="18"/>
              </w:rPr>
              <w:t>英寸，</w:t>
            </w:r>
            <w:r>
              <w:rPr>
                <w:sz w:val="18"/>
              </w:rPr>
              <w:t>内置</w:t>
            </w:r>
            <w:r>
              <w:rPr>
                <w:sz w:val="18"/>
              </w:rPr>
              <w:t>≥1个麦克风。</w:t>
            </w:r>
            <w:r>
              <w:rPr>
                <w:color w:val="000000"/>
                <w:sz w:val="18"/>
              </w:rPr>
              <w:t>（提供公安部检测机构出具的检测报告复印件证明，加盖厂商投标专用章或公章，并添加注明招标项目名称的水印）</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2</w:t>
            </w:r>
          </w:p>
        </w:tc>
        <w:tc>
          <w:tcPr>
            <w:tcW w:type="dxa" w:w="7728"/>
            <w:tcBorders>
              <w:top w:val="none" w:color="000000" w:sz="4"/>
              <w:left w:val="none" w:color="000000" w:sz="4"/>
              <w:bottom w:val="single" w:color="000000" w:sz="4"/>
              <w:right w:val="single" w:color="000000" w:sz="4"/>
            </w:tcBorders>
            <w:vAlign w:val="top"/>
          </w:tcPr>
          <w:p>
            <w:r>
              <w:rPr>
                <w:color w:val="000000"/>
                <w:sz w:val="18"/>
              </w:rPr>
              <w:t>最大图像尺寸</w:t>
            </w:r>
            <w:r>
              <w:rPr>
                <w:sz w:val="18"/>
              </w:rPr>
              <w:t>≥</w:t>
            </w:r>
            <w:r>
              <w:rPr>
                <w:color w:val="000000"/>
                <w:sz w:val="18"/>
              </w:rPr>
              <w:t>2560 × 1440</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3</w:t>
            </w:r>
          </w:p>
        </w:tc>
        <w:tc>
          <w:tcPr>
            <w:tcW w:type="dxa" w:w="7728"/>
            <w:tcBorders>
              <w:top w:val="none" w:color="000000" w:sz="4"/>
              <w:left w:val="none" w:color="000000" w:sz="4"/>
              <w:bottom w:val="single" w:color="000000" w:sz="4"/>
              <w:right w:val="single" w:color="000000" w:sz="4"/>
            </w:tcBorders>
            <w:vAlign w:val="top"/>
          </w:tcPr>
          <w:p>
            <w:r>
              <w:rPr>
                <w:sz w:val="18"/>
              </w:rPr>
              <w:t>视频压缩标准</w:t>
            </w:r>
            <w:r>
              <w:rPr>
                <w:sz w:val="18"/>
              </w:rPr>
              <w:t>: 主码流：H.265/H.264</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4</w:t>
            </w:r>
          </w:p>
        </w:tc>
        <w:tc>
          <w:tcPr>
            <w:tcW w:type="dxa" w:w="7728"/>
            <w:tcBorders>
              <w:top w:val="none" w:color="000000" w:sz="4"/>
              <w:left w:val="none" w:color="000000" w:sz="4"/>
              <w:bottom w:val="single" w:color="000000" w:sz="4"/>
              <w:right w:val="single" w:color="000000" w:sz="4"/>
            </w:tcBorders>
            <w:vAlign w:val="top"/>
          </w:tcPr>
          <w:p>
            <w:r>
              <w:rPr>
                <w:sz w:val="18"/>
              </w:rPr>
              <w:t>▲</w:t>
            </w:r>
            <w:r>
              <w:rPr>
                <w:color w:val="000000"/>
                <w:sz w:val="18"/>
              </w:rPr>
              <w:t>最低照度彩色：</w:t>
            </w:r>
            <w:r>
              <w:rPr>
                <w:color w:val="000000"/>
                <w:sz w:val="18"/>
              </w:rPr>
              <w:t>≤0.0005 lx。（提供公安部检测机构出具的检测报告复印件证明，加盖厂商投标专用章或公章，并添加注明招标项目名称的水印）</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5</w:t>
            </w:r>
          </w:p>
        </w:tc>
        <w:tc>
          <w:tcPr>
            <w:tcW w:type="dxa" w:w="7728"/>
            <w:tcBorders>
              <w:top w:val="none" w:color="000000" w:sz="4"/>
              <w:left w:val="none" w:color="000000" w:sz="4"/>
              <w:bottom w:val="single" w:color="000000" w:sz="4"/>
              <w:right w:val="single" w:color="000000" w:sz="4"/>
            </w:tcBorders>
            <w:vAlign w:val="top"/>
          </w:tcPr>
          <w:p>
            <w:r>
              <w:rPr>
                <w:color w:val="000000"/>
                <w:sz w:val="18"/>
              </w:rPr>
              <w:t>内置暖白光补光灯。</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6</w:t>
            </w:r>
          </w:p>
        </w:tc>
        <w:tc>
          <w:tcPr>
            <w:tcW w:type="dxa" w:w="7728"/>
            <w:tcBorders>
              <w:top w:val="none" w:color="000000" w:sz="4"/>
              <w:left w:val="none" w:color="000000" w:sz="4"/>
              <w:bottom w:val="single" w:color="000000" w:sz="4"/>
              <w:right w:val="single" w:color="000000" w:sz="4"/>
            </w:tcBorders>
            <w:vAlign w:val="top"/>
          </w:tcPr>
          <w:p>
            <w:r>
              <w:rPr>
                <w:color w:val="000000"/>
                <w:sz w:val="18"/>
              </w:rPr>
              <w:t>补光距离</w:t>
            </w:r>
            <w:r>
              <w:rPr>
                <w:sz w:val="18"/>
              </w:rPr>
              <w:t>≥</w:t>
            </w:r>
            <w:r>
              <w:rPr>
                <w:color w:val="000000"/>
                <w:sz w:val="18"/>
              </w:rPr>
              <w:t>3</w:t>
            </w:r>
            <w:r>
              <w:rPr>
                <w:color w:val="000000"/>
                <w:sz w:val="18"/>
              </w:rPr>
              <w:t>0米。</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7</w:t>
            </w:r>
          </w:p>
        </w:tc>
        <w:tc>
          <w:tcPr>
            <w:tcW w:type="dxa" w:w="7728"/>
            <w:tcBorders>
              <w:top w:val="none" w:color="000000" w:sz="4"/>
              <w:left w:val="none" w:color="000000" w:sz="4"/>
              <w:bottom w:val="single" w:color="000000" w:sz="4"/>
              <w:right w:val="single" w:color="000000" w:sz="4"/>
            </w:tcBorders>
            <w:vAlign w:val="top"/>
          </w:tcPr>
          <w:p>
            <w:r>
              <w:rPr>
                <w:color w:val="000000"/>
                <w:sz w:val="18"/>
              </w:rPr>
              <w:t>▲支持自动和手动亮度调节模式，在自动模式下补光灯开启时，设备可根据被摄物的距离自动调节补光灯亮度；在手动模式下可手动配置补光灯的白光亮度值；设备夜晚模式下在开启白光灯进行补光时，可输出彩色视频图像，在彩色模式下当照度降低至一定值时，设备可自动开启白光灯补光，设备在白天和夜晚均可输出彩色视频图像。（提供公安部检测机构出具的检测报告复印件证明，加盖厂商投标专用章或公章，并添加注明招标项目名称的水印）</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8</w:t>
            </w:r>
          </w:p>
        </w:tc>
        <w:tc>
          <w:tcPr>
            <w:tcW w:type="dxa" w:w="7728"/>
            <w:tcBorders>
              <w:top w:val="none" w:color="000000" w:sz="4"/>
              <w:left w:val="none" w:color="000000" w:sz="4"/>
              <w:bottom w:val="single" w:color="000000" w:sz="4"/>
              <w:right w:val="single" w:color="000000" w:sz="4"/>
            </w:tcBorders>
            <w:vAlign w:val="top"/>
          </w:tcPr>
          <w:p>
            <w:r>
              <w:rPr>
                <w:color w:val="000000"/>
                <w:sz w:val="18"/>
              </w:rPr>
              <w:t>防补光过曝</w:t>
            </w:r>
            <w:r>
              <w:rPr>
                <w:color w:val="000000"/>
                <w:sz w:val="18"/>
              </w:rPr>
              <w:t>: 支持</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9</w:t>
            </w:r>
          </w:p>
        </w:tc>
        <w:tc>
          <w:tcPr>
            <w:tcW w:type="dxa" w:w="7728"/>
            <w:tcBorders>
              <w:top w:val="none" w:color="000000" w:sz="4"/>
              <w:left w:val="none" w:color="000000" w:sz="4"/>
              <w:bottom w:val="single" w:color="000000" w:sz="4"/>
              <w:right w:val="single" w:color="000000" w:sz="4"/>
            </w:tcBorders>
            <w:vAlign w:val="top"/>
          </w:tcPr>
          <w:p>
            <w:r>
              <w:rPr>
                <w:color w:val="000000"/>
                <w:sz w:val="18"/>
              </w:rPr>
              <w:t>宽动态</w:t>
            </w:r>
            <w:r>
              <w:rPr>
                <w:sz w:val="18"/>
              </w:rPr>
              <w:t>≥</w:t>
            </w:r>
            <w:r>
              <w:rPr>
                <w:color w:val="000000"/>
                <w:sz w:val="18"/>
              </w:rPr>
              <w:t>120 dB</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10</w:t>
            </w:r>
          </w:p>
        </w:tc>
        <w:tc>
          <w:tcPr>
            <w:tcW w:type="dxa" w:w="7728"/>
            <w:tcBorders>
              <w:top w:val="none" w:color="000000" w:sz="4"/>
              <w:left w:val="none" w:color="000000" w:sz="4"/>
              <w:bottom w:val="single" w:color="000000" w:sz="4"/>
              <w:right w:val="single" w:color="000000" w:sz="4"/>
            </w:tcBorders>
            <w:vAlign w:val="top"/>
          </w:tcPr>
          <w:p>
            <w:r>
              <w:rPr>
                <w:color w:val="000000"/>
                <w:sz w:val="18"/>
              </w:rPr>
              <w:t>信噪比</w:t>
            </w:r>
            <w:r>
              <w:rPr>
                <w:sz w:val="18"/>
              </w:rPr>
              <w:t>≥</w:t>
            </w:r>
            <w:r>
              <w:rPr>
                <w:color w:val="000000"/>
                <w:sz w:val="18"/>
              </w:rPr>
              <w:t>62dB。</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11</w:t>
            </w:r>
          </w:p>
        </w:tc>
        <w:tc>
          <w:tcPr>
            <w:tcW w:type="dxa" w:w="7728"/>
            <w:tcBorders>
              <w:top w:val="none" w:color="000000" w:sz="4"/>
              <w:left w:val="none" w:color="000000" w:sz="4"/>
              <w:bottom w:val="single" w:color="000000" w:sz="4"/>
              <w:right w:val="single" w:color="000000" w:sz="4"/>
            </w:tcBorders>
            <w:vAlign w:val="top"/>
          </w:tcPr>
          <w:p>
            <w:r>
              <w:rPr>
                <w:color w:val="000000"/>
                <w:sz w:val="18"/>
              </w:rPr>
              <w:t>智能侦测：支持越界侦测，区域入侵侦测</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12</w:t>
            </w:r>
          </w:p>
        </w:tc>
        <w:tc>
          <w:tcPr>
            <w:tcW w:type="dxa" w:w="7728"/>
            <w:tcBorders>
              <w:top w:val="none" w:color="000000" w:sz="4"/>
              <w:left w:val="none" w:color="000000" w:sz="4"/>
              <w:bottom w:val="single" w:color="000000" w:sz="4"/>
              <w:right w:val="single" w:color="000000" w:sz="4"/>
            </w:tcBorders>
            <w:vAlign w:val="top"/>
          </w:tcPr>
          <w:p>
            <w:r>
              <w:rPr>
                <w:color w:val="000000"/>
                <w:sz w:val="18"/>
              </w:rPr>
              <w:t>需支持</w:t>
            </w:r>
            <w:r>
              <w:rPr>
                <w:sz w:val="18"/>
              </w:rPr>
              <w:t>≥</w:t>
            </w:r>
            <w:r>
              <w:rPr>
                <w:color w:val="000000"/>
                <w:sz w:val="18"/>
              </w:rPr>
              <w:t>IP6</w:t>
            </w:r>
            <w:r>
              <w:rPr>
                <w:color w:val="000000"/>
                <w:sz w:val="18"/>
              </w:rPr>
              <w:t>7</w:t>
            </w:r>
            <w:r>
              <w:rPr>
                <w:color w:val="000000"/>
                <w:sz w:val="18"/>
              </w:rPr>
              <w:t>防尘防水等级。</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13</w:t>
            </w:r>
          </w:p>
        </w:tc>
        <w:tc>
          <w:tcPr>
            <w:tcW w:type="dxa" w:w="7728"/>
            <w:tcBorders>
              <w:top w:val="none" w:color="000000" w:sz="4"/>
              <w:left w:val="none" w:color="000000" w:sz="4"/>
              <w:bottom w:val="single" w:color="000000" w:sz="4"/>
              <w:right w:val="single" w:color="000000" w:sz="4"/>
            </w:tcBorders>
            <w:vAlign w:val="top"/>
          </w:tcPr>
          <w:p>
            <w:r>
              <w:rPr>
                <w:color w:val="000000"/>
                <w:sz w:val="18"/>
              </w:rPr>
              <w:t>网络存储</w:t>
            </w:r>
            <w:r>
              <w:rPr>
                <w:color w:val="000000"/>
                <w:sz w:val="18"/>
              </w:rPr>
              <w:t>: 支持NAS（NFS，SMB/CIFS均支持）</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14</w:t>
            </w:r>
          </w:p>
        </w:tc>
        <w:tc>
          <w:tcPr>
            <w:tcW w:type="dxa" w:w="7728"/>
            <w:tcBorders>
              <w:top w:val="none" w:color="000000" w:sz="4"/>
              <w:left w:val="none" w:color="000000" w:sz="4"/>
              <w:bottom w:val="single" w:color="000000" w:sz="4"/>
              <w:right w:val="single" w:color="000000" w:sz="4"/>
            </w:tcBorders>
            <w:vAlign w:val="top"/>
          </w:tcPr>
          <w:p>
            <w:r>
              <w:rPr>
                <w:color w:val="000000"/>
                <w:sz w:val="18"/>
              </w:rPr>
              <w:t>网络</w:t>
            </w:r>
            <w:r>
              <w:rPr>
                <w:color w:val="000000"/>
                <w:sz w:val="18"/>
              </w:rPr>
              <w:t>: 1个RJ45 10 M/100 M自适应以太网口</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15</w:t>
            </w:r>
          </w:p>
        </w:tc>
        <w:tc>
          <w:tcPr>
            <w:tcW w:type="dxa" w:w="7728"/>
            <w:tcBorders>
              <w:top w:val="none" w:color="000000" w:sz="4"/>
              <w:left w:val="none" w:color="000000" w:sz="4"/>
              <w:bottom w:val="single" w:color="000000" w:sz="4"/>
              <w:right w:val="single" w:color="000000" w:sz="4"/>
            </w:tcBorders>
            <w:vAlign w:val="top"/>
          </w:tcPr>
          <w:p>
            <w:r>
              <w:rPr>
                <w:color w:val="000000"/>
                <w:sz w:val="18"/>
              </w:rPr>
              <w:t>启动和工作温湿度</w:t>
            </w:r>
            <w:r>
              <w:rPr>
                <w:color w:val="000000"/>
                <w:sz w:val="18"/>
              </w:rPr>
              <w:t>: -30 ℃~60 ℃，湿度小于95%（无凝结）</w:t>
            </w:r>
          </w:p>
        </w:tc>
      </w:tr>
      <w:tr>
        <w:tc>
          <w:tcPr>
            <w:tcW w:type="dxa" w:w="578"/>
            <w:tcBorders>
              <w:top w:val="none" w:color="000000" w:sz="4"/>
              <w:left w:val="single" w:color="000000" w:sz="4"/>
              <w:bottom w:val="single" w:color="000000" w:sz="4"/>
              <w:right w:val="single" w:color="000000" w:sz="4"/>
            </w:tcBorders>
            <w:vAlign w:val="top"/>
          </w:tcPr>
          <w:p>
            <w:pPr>
              <w:jc w:val="center"/>
            </w:pPr>
            <w:r>
              <w:rPr>
                <w:sz w:val="19"/>
              </w:rPr>
              <w:t>16</w:t>
            </w:r>
          </w:p>
        </w:tc>
        <w:tc>
          <w:tcPr>
            <w:tcW w:type="dxa" w:w="7728"/>
            <w:tcBorders>
              <w:top w:val="none" w:color="000000" w:sz="4"/>
              <w:left w:val="none" w:color="000000" w:sz="4"/>
              <w:bottom w:val="single" w:color="000000" w:sz="4"/>
              <w:right w:val="single" w:color="000000" w:sz="4"/>
            </w:tcBorders>
            <w:vAlign w:val="top"/>
          </w:tcPr>
          <w:p>
            <w:r>
              <w:rPr>
                <w:color w:val="000000"/>
                <w:sz w:val="18"/>
              </w:rPr>
              <w:t>供电方式</w:t>
            </w:r>
            <w:r>
              <w:rPr>
                <w:color w:val="000000"/>
                <w:sz w:val="18"/>
              </w:rPr>
              <w:t>: DC：12 V ± 25%，支持防反接保护，最大功耗：≤5 W</w:t>
            </w:r>
          </w:p>
        </w:tc>
      </w:tr>
    </w:tbl>
    <w:p>
      <w:r>
        <w:rPr>
          <w:b/>
          <w:sz w:val="24"/>
        </w:rPr>
        <w:t>3.2.双目筒型摄像机</w:t>
      </w:r>
    </w:p>
    <w:tbl>
      <w:tblPr>
        <w:tblW w:w="0" w:type="auto"/>
        <w:tblBorders>
          <w:top w:val="none" w:color="000000" w:sz="4"/>
          <w:left w:val="none" w:color="000000" w:sz="4"/>
          <w:bottom w:val="none" w:color="000000" w:sz="4"/>
          <w:right w:val="none" w:color="000000" w:sz="4"/>
          <w:insideH w:val="none"/>
          <w:insideV w:val="none"/>
        </w:tblBorders>
      </w:tblPr>
      <w:tblGrid>
        <w:gridCol w:w="957"/>
        <w:gridCol w:w="11488"/>
      </w:tblGrid>
      <w:tr>
        <w:tc>
          <w:tcPr>
            <w:tcW w:type="dxa" w:w="957"/>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11488"/>
            <w:tcBorders>
              <w:top w:val="single" w:color="000000" w:sz="4"/>
              <w:left w:val="single" w:color="000000" w:sz="4"/>
              <w:bottom w:val="single" w:color="000000" w:sz="4"/>
              <w:right w:val="single" w:color="000000" w:sz="4"/>
            </w:tcBorders>
            <w:vAlign w:val="top"/>
          </w:tcPr>
          <w:p>
            <w:pPr>
              <w:jc w:val="center"/>
            </w:pPr>
            <w:r>
              <w:rPr>
                <w:b/>
                <w:color w:val="000000"/>
                <w:sz w:val="18"/>
              </w:rPr>
              <w:t>技术指标需求</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w:t>
            </w:r>
          </w:p>
        </w:tc>
        <w:tc>
          <w:tcPr>
            <w:tcW w:type="dxa" w:w="11488"/>
            <w:tcBorders>
              <w:top w:val="none" w:color="000000" w:sz="4"/>
              <w:left w:val="single" w:color="000000" w:sz="4"/>
              <w:bottom w:val="single" w:color="000000" w:sz="4"/>
              <w:right w:val="single" w:color="000000" w:sz="4"/>
            </w:tcBorders>
            <w:vAlign w:val="top"/>
          </w:tcPr>
          <w:p>
            <w:r>
              <w:rPr>
                <w:color w:val="000000"/>
                <w:sz w:val="18"/>
              </w:rPr>
              <w:t>设备支持双镜头，通道</w:t>
            </w:r>
            <w:r>
              <w:rPr>
                <w:color w:val="000000"/>
                <w:sz w:val="18"/>
              </w:rPr>
              <w:t>1分辨率不低于2560*1440，通道2分辨率不低于1920*1080。</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2</w:t>
            </w:r>
          </w:p>
        </w:tc>
        <w:tc>
          <w:tcPr>
            <w:tcW w:type="dxa" w:w="11488"/>
            <w:tcBorders>
              <w:top w:val="none" w:color="000000" w:sz="4"/>
              <w:left w:val="single" w:color="000000" w:sz="4"/>
              <w:bottom w:val="single" w:color="000000" w:sz="4"/>
              <w:right w:val="single" w:color="000000" w:sz="4"/>
            </w:tcBorders>
            <w:vAlign w:val="top"/>
          </w:tcPr>
          <w:p>
            <w:r>
              <w:rPr>
                <w:color w:val="000000"/>
                <w:sz w:val="18"/>
              </w:rPr>
              <w:t>▲光圈支持双镜头均不劣于F</w:t>
            </w:r>
            <w:r>
              <w:rPr>
                <w:color w:val="000000"/>
                <w:sz w:val="18"/>
              </w:rPr>
              <w:t>(1.0</w:t>
            </w:r>
            <w:r>
              <w:rPr>
                <w:color w:val="000000"/>
                <w:sz w:val="18"/>
              </w:rPr>
              <w:t>±</w:t>
            </w:r>
            <w:r>
              <w:rPr>
                <w:color w:val="000000"/>
                <w:sz w:val="18"/>
              </w:rPr>
              <w:t>5</w:t>
            </w:r>
            <w:r>
              <w:rPr>
                <w:color w:val="000000"/>
                <w:sz w:val="18"/>
              </w:rPr>
              <w:t>%</w:t>
            </w:r>
            <w:r>
              <w:rPr>
                <w:color w:val="000000"/>
                <w:sz w:val="18"/>
              </w:rPr>
              <w:t>)</w:t>
            </w:r>
            <w:r>
              <w:rPr>
                <w:color w:val="000000"/>
                <w:sz w:val="18"/>
              </w:rPr>
              <w:t>。（提供公安部检测机构出具的检测报告复印件证明，加盖厂商投标专用章或公章，并添加注明招标项目名称的水印）</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3</w:t>
            </w:r>
          </w:p>
        </w:tc>
        <w:tc>
          <w:tcPr>
            <w:tcW w:type="dxa" w:w="11488"/>
            <w:tcBorders>
              <w:top w:val="none" w:color="000000" w:sz="4"/>
              <w:left w:val="single" w:color="000000" w:sz="4"/>
              <w:bottom w:val="single" w:color="000000" w:sz="4"/>
              <w:right w:val="single" w:color="000000" w:sz="4"/>
            </w:tcBorders>
            <w:vAlign w:val="top"/>
          </w:tcPr>
          <w:p>
            <w:r>
              <w:rPr>
                <w:color w:val="000000"/>
                <w:sz w:val="18"/>
              </w:rPr>
              <w:t>▲设备内置不少于1颗GPU芯片、2个麦克风、1个扬声器，通道1水平视场角不小于4</w:t>
            </w:r>
            <w:r>
              <w:rPr>
                <w:color w:val="000000"/>
                <w:sz w:val="18"/>
              </w:rPr>
              <w:t>0</w:t>
            </w:r>
            <w:r>
              <w:rPr>
                <w:color w:val="000000"/>
                <w:sz w:val="18"/>
              </w:rPr>
              <w:t>°、通道2水平视场角不小于85°。（提供公安部检测机构出具的检测报告复印件证明，加盖厂商投标专用章或公章，并添加注明招标项目名称的水印）</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4</w:t>
            </w:r>
          </w:p>
        </w:tc>
        <w:tc>
          <w:tcPr>
            <w:tcW w:type="dxa" w:w="11488"/>
            <w:tcBorders>
              <w:top w:val="none" w:color="000000" w:sz="4"/>
              <w:left w:val="single" w:color="000000" w:sz="4"/>
              <w:bottom w:val="single" w:color="000000" w:sz="4"/>
              <w:right w:val="single" w:color="000000" w:sz="4"/>
            </w:tcBorders>
            <w:vAlign w:val="top"/>
          </w:tcPr>
          <w:p>
            <w:r>
              <w:rPr>
                <w:color w:val="000000"/>
                <w:sz w:val="18"/>
              </w:rPr>
              <w:t>具有</w:t>
            </w:r>
            <w:r>
              <w:rPr>
                <w:color w:val="000000"/>
                <w:sz w:val="18"/>
              </w:rPr>
              <w:t>1个RS485接口、1个报警输入接口、1个报警输出接口、1个音频输入接口、1个音频输出接口。</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5</w:t>
            </w:r>
          </w:p>
        </w:tc>
        <w:tc>
          <w:tcPr>
            <w:tcW w:type="dxa" w:w="11488"/>
            <w:tcBorders>
              <w:top w:val="none" w:color="000000" w:sz="4"/>
              <w:left w:val="single" w:color="000000" w:sz="4"/>
              <w:bottom w:val="single" w:color="000000" w:sz="4"/>
              <w:right w:val="single" w:color="000000" w:sz="4"/>
            </w:tcBorders>
            <w:vAlign w:val="top"/>
          </w:tcPr>
          <w:p>
            <w:r>
              <w:rPr>
                <w:color w:val="000000"/>
                <w:sz w:val="18"/>
              </w:rPr>
              <w:t>▲设备支持不少于4颗补光灯，灯珠朝向和补光照射方向不应相同，补光灯开启后，正面不可见补光灯灯珠。（提供公安部检测机构出具的检测报告复印件证明，加盖厂商投标专用章或公章，并添加注明招标项目名称的水印）</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6</w:t>
            </w:r>
          </w:p>
        </w:tc>
        <w:tc>
          <w:tcPr>
            <w:tcW w:type="dxa" w:w="11488"/>
            <w:tcBorders>
              <w:top w:val="none" w:color="000000" w:sz="4"/>
              <w:left w:val="single" w:color="000000" w:sz="4"/>
              <w:bottom w:val="single" w:color="000000" w:sz="4"/>
              <w:right w:val="single" w:color="000000" w:sz="4"/>
            </w:tcBorders>
            <w:vAlign w:val="top"/>
          </w:tcPr>
          <w:p>
            <w:r>
              <w:rPr>
                <w:color w:val="000000"/>
                <w:sz w:val="18"/>
              </w:rPr>
              <w:t>▲设备支持补光灯打开时，补光亮度均匀，无明显波纹状、圆环状、麻点状、条纹状和不规则亮斑。（提供公安部检测机构出具的检测报告复印件证明，加盖厂商投标专用章或公章，并添加注明招标项目名称的水印）</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7</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w:t>
            </w:r>
            <w:r>
              <w:rPr>
                <w:color w:val="000000"/>
                <w:sz w:val="18"/>
              </w:rPr>
              <w:t>H.264、H.265、MJPEG视频编码格式，且具有High Profile编码能力。</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8</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支持对经过设定区域的行人进行人脸检测，可联动抓拍最佳人脸图片。</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9</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支持人脸图像增强现实功能，设备可动态跟踪出现在画面中的人脸，并对人脸区域进行增强显示。</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10</w:t>
            </w:r>
          </w:p>
        </w:tc>
        <w:tc>
          <w:tcPr>
            <w:tcW w:type="dxa" w:w="11488"/>
            <w:tcBorders>
              <w:top w:val="none" w:color="000000" w:sz="4"/>
              <w:left w:val="single" w:color="000000" w:sz="4"/>
              <w:bottom w:val="single" w:color="000000" w:sz="4"/>
              <w:right w:val="single" w:color="000000" w:sz="4"/>
            </w:tcBorders>
            <w:vAlign w:val="top"/>
          </w:tcPr>
          <w:p>
            <w:r>
              <w:rPr>
                <w:color w:val="000000"/>
                <w:sz w:val="18"/>
              </w:rPr>
              <w:t>当触发移动侦测、进入区域、离开区域、越界侦测或区域入侵报警时，可在报警时间内联动声音报警和白光灯闪烁；支持双通道深度学习声光警戒功能，远距离警戒可达到</w:t>
            </w:r>
            <w:r>
              <w:rPr>
                <w:color w:val="000000"/>
                <w:sz w:val="18"/>
              </w:rPr>
              <w:t>60 m。</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11</w:t>
            </w:r>
          </w:p>
        </w:tc>
        <w:tc>
          <w:tcPr>
            <w:tcW w:type="dxa" w:w="11488"/>
            <w:tcBorders>
              <w:top w:val="none" w:color="000000" w:sz="4"/>
              <w:left w:val="single" w:color="000000" w:sz="4"/>
              <w:bottom w:val="single" w:color="000000" w:sz="4"/>
              <w:right w:val="single" w:color="000000" w:sz="4"/>
            </w:tcBorders>
            <w:vAlign w:val="top"/>
          </w:tcPr>
          <w:p>
            <w:r>
              <w:rPr>
                <w:color w:val="000000"/>
                <w:sz w:val="18"/>
              </w:rPr>
              <w:t>警戒音具有不低于</w:t>
            </w:r>
            <w:r>
              <w:rPr>
                <w:color w:val="000000"/>
                <w:sz w:val="18"/>
              </w:rPr>
              <w:t>1</w:t>
            </w:r>
            <w:r>
              <w:rPr>
                <w:color w:val="000000"/>
                <w:sz w:val="18"/>
              </w:rPr>
              <w:t>0</w:t>
            </w:r>
            <w:r>
              <w:rPr>
                <w:color w:val="000000"/>
                <w:sz w:val="18"/>
              </w:rPr>
              <w:t>种不同的语音播报类型可选，报警音量和重复次数可选。</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12</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▲支持通道1和通道2智能同时开启；可通过IE浏览器或客户端将通道1的智能资源分配为人脸抓拍、smart</w:t>
            </w:r>
            <w:r>
              <w:rPr>
                <w:color w:val="000000"/>
                <w:sz w:val="18"/>
              </w:rPr>
              <w:t>(</w:t>
            </w:r>
            <w:r>
              <w:rPr>
                <w:color w:val="000000"/>
                <w:sz w:val="18"/>
              </w:rPr>
              <w:t>智能</w:t>
            </w:r>
            <w:r>
              <w:rPr>
                <w:color w:val="000000"/>
                <w:sz w:val="18"/>
              </w:rPr>
              <w:t>)</w:t>
            </w:r>
            <w:r>
              <w:rPr>
                <w:color w:val="000000"/>
                <w:sz w:val="18"/>
              </w:rPr>
              <w:t>事件、普通监控；通道</w:t>
            </w:r>
            <w:r>
              <w:rPr>
                <w:color w:val="000000"/>
                <w:sz w:val="18"/>
              </w:rPr>
              <w:t>2分配为smart</w:t>
            </w:r>
            <w:r>
              <w:rPr>
                <w:color w:val="000000"/>
                <w:sz w:val="18"/>
              </w:rPr>
              <w:t>(</w:t>
            </w:r>
            <w:r>
              <w:rPr>
                <w:color w:val="000000"/>
                <w:sz w:val="18"/>
              </w:rPr>
              <w:t>智能</w:t>
            </w:r>
            <w:r>
              <w:rPr>
                <w:color w:val="000000"/>
                <w:sz w:val="18"/>
              </w:rPr>
              <w:t>)</w:t>
            </w:r>
            <w:r>
              <w:rPr>
                <w:color w:val="000000"/>
                <w:sz w:val="18"/>
              </w:rPr>
              <w:t>事件、普通监控。（提供公安部检测机构出具的检测报告复印件证明，加盖厂商投标专用章或公章，并添加注明招标项目名称的水印）</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13</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支持开放型网络视频接口，</w:t>
            </w:r>
            <w:r>
              <w:rPr>
                <w:color w:val="000000"/>
                <w:sz w:val="18"/>
              </w:rPr>
              <w:t>GB/T28181-2016，视图库，支持GB35114安全加密</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14</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支持标准的</w:t>
            </w:r>
            <w:r>
              <w:rPr>
                <w:color w:val="000000"/>
                <w:sz w:val="18"/>
              </w:rPr>
              <w:t>256 GB MicroSD/MicroSDHC/MicroSDXC存储卡插槽，支持10 M/100 M自适应网口</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15</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支持音频：</w:t>
            </w:r>
            <w:r>
              <w:rPr>
                <w:color w:val="000000"/>
                <w:sz w:val="18"/>
              </w:rPr>
              <w:t>1 路输入（Line in），1路输出（Line out）</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16</w:t>
            </w:r>
          </w:p>
        </w:tc>
        <w:tc>
          <w:tcPr>
            <w:tcW w:type="dxa" w:w="11488"/>
            <w:tcBorders>
              <w:top w:val="none" w:color="000000" w:sz="4"/>
              <w:left w:val="single" w:color="000000" w:sz="4"/>
              <w:bottom w:val="single" w:color="000000" w:sz="4"/>
              <w:right w:val="single" w:color="000000" w:sz="4"/>
            </w:tcBorders>
            <w:vAlign w:val="top"/>
          </w:tcPr>
          <w:p>
            <w:r>
              <w:rPr>
                <w:color w:val="000000"/>
                <w:sz w:val="18"/>
              </w:rPr>
              <w:t>不低于</w:t>
            </w:r>
            <w:r>
              <w:rPr>
                <w:color w:val="000000"/>
                <w:sz w:val="18"/>
              </w:rPr>
              <w:t>IP67防尘防水等级</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17</w:t>
            </w:r>
          </w:p>
        </w:tc>
        <w:tc>
          <w:tcPr>
            <w:tcW w:type="dxa" w:w="11488"/>
            <w:tcBorders>
              <w:top w:val="none" w:color="000000" w:sz="4"/>
              <w:left w:val="single" w:color="000000" w:sz="4"/>
              <w:bottom w:val="single" w:color="000000" w:sz="4"/>
              <w:right w:val="single" w:color="000000" w:sz="4"/>
            </w:tcBorders>
            <w:vAlign w:val="top"/>
          </w:tcPr>
          <w:p>
            <w:r>
              <w:rPr>
                <w:color w:val="000000"/>
                <w:sz w:val="18"/>
              </w:rPr>
              <w:t>存储温湿度：</w:t>
            </w:r>
            <w:r>
              <w:rPr>
                <w:color w:val="000000"/>
                <w:sz w:val="18"/>
              </w:rPr>
              <w:t>-30 °C~60 °C，湿度小于95%（无凝结）</w:t>
            </w:r>
          </w:p>
          <w:p>
            <w:r>
              <w:rPr>
                <w:color w:val="000000"/>
                <w:sz w:val="18"/>
              </w:rPr>
              <w:t>启动和工作温湿度：</w:t>
            </w:r>
            <w:r>
              <w:rPr>
                <w:color w:val="000000"/>
                <w:sz w:val="18"/>
              </w:rPr>
              <w:t>-30 °C~60 °C，湿度小于95%（无凝结）</w:t>
            </w:r>
          </w:p>
        </w:tc>
      </w:tr>
      <w:tr>
        <w:tc>
          <w:tcPr>
            <w:tcW w:type="dxa" w:w="957"/>
            <w:tcBorders>
              <w:top w:val="none" w:color="000000" w:sz="4"/>
              <w:left w:val="single" w:color="000000" w:sz="4"/>
              <w:bottom w:val="single" w:color="000000" w:sz="4"/>
              <w:right w:val="single" w:color="000000" w:sz="4"/>
            </w:tcBorders>
            <w:vAlign w:val="top"/>
          </w:tcPr>
          <w:p>
            <w:pPr>
              <w:jc w:val="center"/>
            </w:pPr>
            <w:r>
              <w:rPr>
                <w:sz w:val="19"/>
              </w:rPr>
              <w:t>18</w:t>
            </w:r>
          </w:p>
        </w:tc>
        <w:tc>
          <w:tcPr>
            <w:tcW w:type="dxa" w:w="11488"/>
            <w:tcBorders>
              <w:top w:val="none" w:color="000000" w:sz="4"/>
              <w:left w:val="single" w:color="000000" w:sz="4"/>
              <w:bottom w:val="single" w:color="000000" w:sz="4"/>
              <w:right w:val="single" w:color="000000" w:sz="4"/>
            </w:tcBorders>
            <w:vAlign w:val="top"/>
          </w:tcPr>
          <w:p>
            <w:r>
              <w:rPr>
                <w:color w:val="000000"/>
                <w:sz w:val="18"/>
              </w:rPr>
              <w:t>支持电流及功耗：</w:t>
            </w:r>
            <w:r>
              <w:rPr>
                <w:color w:val="000000"/>
                <w:sz w:val="18"/>
              </w:rPr>
              <w:t>DC：12 V，1.2 A，最大功耗：≤1</w:t>
            </w:r>
            <w:r>
              <w:rPr>
                <w:color w:val="000000"/>
                <w:sz w:val="18"/>
              </w:rPr>
              <w:t>4</w:t>
            </w:r>
            <w:r>
              <w:rPr>
                <w:color w:val="000000"/>
                <w:sz w:val="18"/>
              </w:rPr>
              <w:t>W</w:t>
            </w:r>
          </w:p>
          <w:p>
            <w:r>
              <w:rPr>
                <w:color w:val="000000"/>
                <w:sz w:val="18"/>
              </w:rPr>
              <w:t>PoE：802.3at，42.5 V~57 V，0.35 A~0.26 A，最大功耗：≤1</w:t>
            </w:r>
            <w:r>
              <w:rPr>
                <w:color w:val="000000"/>
                <w:sz w:val="18"/>
              </w:rPr>
              <w:t>5</w:t>
            </w:r>
            <w:r>
              <w:rPr>
                <w:color w:val="000000"/>
                <w:sz w:val="18"/>
              </w:rPr>
              <w:t>W</w:t>
            </w:r>
          </w:p>
        </w:tc>
      </w:tr>
    </w:tbl>
    <w:p/>
    <w:p>
      <w:r>
        <w:rPr>
          <w:b/>
          <w:sz w:val="24"/>
        </w:rPr>
        <w:t>3.3.全彩全景枪球智能一体机</w:t>
      </w:r>
    </w:p>
    <w:tbl>
      <w:tblPr>
        <w:tblW w:w="0" w:type="auto"/>
        <w:tblBorders>
          <w:top w:val="none" w:color="000000" w:sz="4"/>
          <w:left w:val="none" w:color="000000" w:sz="4"/>
          <w:bottom w:val="none" w:color="000000" w:sz="4"/>
          <w:right w:val="none" w:color="000000" w:sz="4"/>
          <w:insideH w:val="none"/>
          <w:insideV w:val="none"/>
        </w:tblBorders>
      </w:tblPr>
      <w:tblGrid>
        <w:gridCol w:w="808"/>
        <w:gridCol w:w="11644"/>
      </w:tblGrid>
      <w:tr>
        <w:tc>
          <w:tcPr>
            <w:tcW w:type="dxa" w:w="808"/>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11644"/>
            <w:tcBorders>
              <w:top w:val="single" w:color="000000" w:sz="4"/>
              <w:left w:val="single" w:color="000000" w:sz="4"/>
              <w:bottom w:val="single" w:color="000000" w:sz="4"/>
              <w:right w:val="single" w:color="000000" w:sz="4"/>
            </w:tcBorders>
            <w:vAlign w:val="top"/>
          </w:tcPr>
          <w:p>
            <w:pPr>
              <w:jc w:val="center"/>
            </w:pPr>
            <w:r>
              <w:rPr>
                <w:b/>
                <w:color w:val="000000"/>
                <w:sz w:val="18"/>
              </w:rPr>
              <w:t>技术指标需求</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w:t>
            </w:r>
          </w:p>
        </w:tc>
        <w:tc>
          <w:tcPr>
            <w:tcW w:type="dxa" w:w="11644"/>
            <w:tcBorders>
              <w:top w:val="none" w:color="000000" w:sz="4"/>
              <w:left w:val="single" w:color="000000" w:sz="4"/>
              <w:bottom w:val="single" w:color="000000" w:sz="4"/>
              <w:right w:val="single" w:color="000000" w:sz="4"/>
            </w:tcBorders>
            <w:vAlign w:val="top"/>
          </w:tcPr>
          <w:p>
            <w:r>
              <w:rPr>
                <w:color w:val="000000"/>
                <w:sz w:val="18"/>
              </w:rPr>
              <w:t>内置不少于</w:t>
            </w:r>
            <w:r>
              <w:rPr>
                <w:color w:val="000000"/>
                <w:sz w:val="18"/>
              </w:rPr>
              <w:t>2个镜头，可以输出两路视频图像，1路全景视频图像、1路细节视频图像</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2</w:t>
            </w:r>
          </w:p>
        </w:tc>
        <w:tc>
          <w:tcPr>
            <w:tcW w:type="dxa" w:w="11644"/>
            <w:tcBorders>
              <w:top w:val="none" w:color="000000" w:sz="4"/>
              <w:left w:val="single" w:color="000000" w:sz="4"/>
              <w:bottom w:val="single" w:color="000000" w:sz="4"/>
              <w:right w:val="single" w:color="000000" w:sz="4"/>
            </w:tcBorders>
            <w:vAlign w:val="top"/>
          </w:tcPr>
          <w:p>
            <w:r>
              <w:rPr>
                <w:color w:val="000000"/>
                <w:sz w:val="18"/>
              </w:rPr>
              <w:t>▲设备内置≥2颗GPU芯片，支持双路智能行为分析功能，全景通道和细节通道均支持区域入侵、越界侦测、进入区域、离开区域等智能行为分析功能。（提供公安部检测机构出具的检测报告复印件证明，加盖厂商投标专用章或公章，并添加注明招标项目名称的水印）</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3</w:t>
            </w:r>
          </w:p>
        </w:tc>
        <w:tc>
          <w:tcPr>
            <w:tcW w:type="dxa" w:w="11644"/>
            <w:tcBorders>
              <w:top w:val="none" w:color="000000" w:sz="4"/>
              <w:left w:val="single" w:color="000000" w:sz="4"/>
              <w:bottom w:val="single" w:color="000000" w:sz="4"/>
              <w:right w:val="single" w:color="000000" w:sz="4"/>
            </w:tcBorders>
            <w:vAlign w:val="top"/>
          </w:tcPr>
          <w:p>
            <w:r>
              <w:rPr>
                <w:color w:val="000000"/>
                <w:sz w:val="18"/>
              </w:rPr>
              <w:t>视频输出支持</w:t>
            </w:r>
            <w:r>
              <w:rPr>
                <w:sz w:val="18"/>
              </w:rPr>
              <w:t>≥</w:t>
            </w:r>
            <w:r>
              <w:rPr>
                <w:color w:val="000000"/>
                <w:sz w:val="18"/>
              </w:rPr>
              <w:t>2560×1440@25fps，分辨力不小于1400TVL，红外距离可达</w:t>
            </w:r>
            <w:r>
              <w:rPr>
                <w:sz w:val="18"/>
              </w:rPr>
              <w:t>≥</w:t>
            </w:r>
            <w:r>
              <w:rPr>
                <w:color w:val="000000"/>
                <w:sz w:val="18"/>
              </w:rPr>
              <w:t>150米</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4</w:t>
            </w:r>
          </w:p>
        </w:tc>
        <w:tc>
          <w:tcPr>
            <w:tcW w:type="dxa" w:w="11644"/>
            <w:tcBorders>
              <w:top w:val="none" w:color="000000" w:sz="4"/>
              <w:left w:val="single" w:color="000000" w:sz="4"/>
              <w:bottom w:val="single" w:color="000000" w:sz="4"/>
              <w:right w:val="single" w:color="000000" w:sz="4"/>
            </w:tcBorders>
            <w:vAlign w:val="top"/>
          </w:tcPr>
          <w:p>
            <w:r>
              <w:rPr>
                <w:color w:val="000000"/>
                <w:sz w:val="18"/>
              </w:rPr>
              <w:t>在彩色模式下，当环境低照度降低至设定阈值，样机可自动开启白光灯补光，在白天、夜晚均可输出彩色视频图像</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5</w:t>
            </w:r>
          </w:p>
        </w:tc>
        <w:tc>
          <w:tcPr>
            <w:tcW w:type="dxa" w:w="11644"/>
            <w:tcBorders>
              <w:top w:val="none" w:color="000000" w:sz="4"/>
              <w:left w:val="single" w:color="000000" w:sz="4"/>
              <w:bottom w:val="single" w:color="000000" w:sz="4"/>
              <w:right w:val="single" w:color="000000" w:sz="4"/>
            </w:tcBorders>
            <w:vAlign w:val="top"/>
          </w:tcPr>
          <w:p>
            <w:r>
              <w:rPr>
                <w:color w:val="000000"/>
                <w:sz w:val="18"/>
              </w:rPr>
              <w:t>细节镜头支持</w:t>
            </w:r>
            <w:r>
              <w:rPr>
                <w:sz w:val="18"/>
              </w:rPr>
              <w:t>≥</w:t>
            </w:r>
            <w:r>
              <w:rPr>
                <w:color w:val="000000"/>
                <w:sz w:val="18"/>
              </w:rPr>
              <w:t>23倍光学变倍，最大焦距不小于110mm</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6</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支持最低照度可达彩色</w:t>
            </w:r>
            <w:r>
              <w:rPr>
                <w:color w:val="000000"/>
                <w:sz w:val="18"/>
              </w:rPr>
              <w:t>≤0.0002Lux，黑白≤0.0001Lux</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7</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支持水平手控速度不小于</w:t>
            </w:r>
            <w:r>
              <w:rPr>
                <w:color w:val="000000"/>
                <w:sz w:val="18"/>
              </w:rPr>
              <w:t>160°/S，垂直速度不小于120°/S，云台定位精度为±0.1°</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8</w:t>
            </w:r>
          </w:p>
        </w:tc>
        <w:tc>
          <w:tcPr>
            <w:tcW w:type="dxa" w:w="11644"/>
            <w:tcBorders>
              <w:top w:val="none" w:color="000000" w:sz="4"/>
              <w:left w:val="single" w:color="000000" w:sz="4"/>
              <w:bottom w:val="single" w:color="000000" w:sz="4"/>
              <w:right w:val="single" w:color="000000" w:sz="4"/>
            </w:tcBorders>
            <w:vAlign w:val="top"/>
          </w:tcPr>
          <w:p>
            <w:r>
              <w:rPr>
                <w:color w:val="000000"/>
                <w:sz w:val="18"/>
              </w:rPr>
              <w:t>水平旋转范围为</w:t>
            </w:r>
            <w:r>
              <w:rPr>
                <w:color w:val="000000"/>
                <w:sz w:val="18"/>
              </w:rPr>
              <w:t>360°连续旋转，垂直旋转范围不低于-15°~90°</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9</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支持对镜头前盖玻璃加热，去除玻璃上的冰状和水状附着物。</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10</w:t>
            </w:r>
          </w:p>
        </w:tc>
        <w:tc>
          <w:tcPr>
            <w:tcW w:type="dxa" w:w="11644"/>
            <w:tcBorders>
              <w:top w:val="none" w:color="000000" w:sz="4"/>
              <w:left w:val="single" w:color="000000" w:sz="4"/>
              <w:bottom w:val="single" w:color="000000" w:sz="4"/>
              <w:right w:val="single" w:color="000000" w:sz="4"/>
            </w:tcBorders>
            <w:vAlign w:val="top"/>
          </w:tcPr>
          <w:p>
            <w:r>
              <w:rPr>
                <w:color w:val="000000"/>
                <w:sz w:val="18"/>
              </w:rPr>
              <w:t>需具备智能分析抗干扰功能，当篮球、小狗、树叶等非人或车辆目标经过检测区域时，不会触发报警。</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11</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支持快捷配置功能，可在预览画面开启</w:t>
            </w:r>
            <w:r>
              <w:rPr>
                <w:color w:val="000000"/>
                <w:sz w:val="18"/>
              </w:rPr>
              <w:t>/关闭“快捷配置”页面，对曝光参数、OSD、智能资源分配模式等参数进行配置，并可一键恢复为默认设置。</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12</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支持循环跟踪功能，当全景视频图像中有多个目标触发报警事件后，细节视频图像可联动对多个目标循环跟踪。</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13</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跟踪报警功能，可对监视画面中的多个目标进行跟踪，并可显示移动目标的属性（人、车、其他）；当移动目标进入监视画面时可报警上传，离开监视画面不高于5s后解除报警。（提供公安部检测机构出具的检测报告复印件证明，加盖厂商投标专用章或公章，并添加注明招标项目名称的水印）</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14</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w:t>
            </w:r>
            <w:r>
              <w:rPr>
                <w:sz w:val="18"/>
              </w:rPr>
              <w:t>≥</w:t>
            </w:r>
            <w:r>
              <w:rPr>
                <w:color w:val="000000"/>
                <w:sz w:val="18"/>
              </w:rPr>
              <w:t>300个预置位，可按照所设置的预置位完成不小于8条巡航路径，支持不小于4条模式路径设置，支持预置位视频冻结功能；可实现RS485接口优先或RJ45网络接口优先控制功能</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15</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定位联动功能，可自动标定全景视频图像和细节视频图像，使通过客户端软件在全景视频图像中点击或框选任意区域后，在细节视频图像旋转角度范围允许条件下，可将该区域处于细节视频图像中央，标定点数量不少于</w:t>
            </w:r>
            <w:r>
              <w:rPr>
                <w:color w:val="000000"/>
                <w:sz w:val="18"/>
              </w:rPr>
              <w:t>5</w:t>
            </w:r>
            <w:r>
              <w:rPr>
                <w:color w:val="000000"/>
                <w:sz w:val="18"/>
              </w:rPr>
              <w:t>个，且标定用时不大于</w:t>
            </w:r>
            <w:r>
              <w:rPr>
                <w:color w:val="000000"/>
                <w:sz w:val="18"/>
              </w:rPr>
              <w:t>1s。（提供公安部检测机构出具的检测报告复印件证明，加盖厂商投标专用章或公章，并添加注明招标项目名称的水印）</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16</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支持智能红外、透雾、强光抑制、电子防抖、数字降噪、防红外过曝功能</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17</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白平衡参数锁定功能，可将白平衡参数锁定为当前设定值，锁定后白平衡参数值不应改变。（提供公安部检测机构出具的检测报告复印件证明，加盖厂商投标专用章或公章，并添加注明招标项目名称的水印）</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18</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支持区域遮盖功能，支持设置不少于</w:t>
            </w:r>
            <w:r>
              <w:rPr>
                <w:color w:val="000000"/>
                <w:sz w:val="18"/>
              </w:rPr>
              <w:t>24个不规则四边形区域，可设置不同颜色</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19</w:t>
            </w:r>
          </w:p>
        </w:tc>
        <w:tc>
          <w:tcPr>
            <w:tcW w:type="dxa" w:w="11644"/>
            <w:tcBorders>
              <w:top w:val="none" w:color="000000" w:sz="4"/>
              <w:left w:val="single" w:color="000000" w:sz="4"/>
              <w:bottom w:val="single" w:color="000000" w:sz="4"/>
              <w:right w:val="single" w:color="000000" w:sz="4"/>
            </w:tcBorders>
            <w:vAlign w:val="top"/>
          </w:tcPr>
          <w:p>
            <w:r>
              <w:rPr>
                <w:color w:val="000000"/>
                <w:sz w:val="18"/>
              </w:rPr>
              <w:t>球机应具备存储卡插槽，支持</w:t>
            </w:r>
            <w:r>
              <w:rPr>
                <w:color w:val="000000"/>
                <w:sz w:val="18"/>
              </w:rPr>
              <w:t>SD卡热插拔，最大支持</w:t>
            </w:r>
            <w:r>
              <w:rPr>
                <w:sz w:val="18"/>
              </w:rPr>
              <w:t>≥</w:t>
            </w:r>
            <w:r>
              <w:rPr>
                <w:color w:val="000000"/>
                <w:sz w:val="18"/>
              </w:rPr>
              <w:t>256GB</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20</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支持采用</w:t>
            </w:r>
            <w:r>
              <w:rPr>
                <w:color w:val="000000"/>
                <w:sz w:val="18"/>
              </w:rPr>
              <w:t>H.265、H.264视频编码标准，H.264编码支持Baseline/Main/High Profile，音频编码支持G.711ulaw/G.711alaw/G.726/G.722.1</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21</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图片合成功能，报警事件触发后，设备可联动全景视频图像与细节视频图像进行抓图，并将两张报警图片合成。（提供公安部检测机构出具的检测报告复印件证明，加盖厂商投标专用章或公章，并添加注明招标项目名称的水印）</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22</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支持徘徊、物品移除、物品遗留、人员聚集、停车、快速移动，并联动报警</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23</w:t>
            </w:r>
          </w:p>
        </w:tc>
        <w:tc>
          <w:tcPr>
            <w:tcW w:type="dxa" w:w="11644"/>
            <w:tcBorders>
              <w:top w:val="none" w:color="000000" w:sz="4"/>
              <w:left w:val="single" w:color="000000" w:sz="4"/>
              <w:bottom w:val="single" w:color="000000" w:sz="4"/>
              <w:right w:val="single" w:color="000000" w:sz="4"/>
            </w:tcBorders>
            <w:vAlign w:val="top"/>
          </w:tcPr>
          <w:p>
            <w:r>
              <w:rPr>
                <w:color w:val="000000"/>
                <w:sz w:val="18"/>
              </w:rPr>
              <w:t>具备较好的防护性能环境适应性，支持</w:t>
            </w:r>
            <w:r>
              <w:rPr>
                <w:sz w:val="18"/>
              </w:rPr>
              <w:t>≥</w:t>
            </w:r>
            <w:r>
              <w:rPr>
                <w:color w:val="000000"/>
                <w:sz w:val="18"/>
              </w:rPr>
              <w:t>IP67，6kV防浪涌，工作温度范围可达-40℃-70℃</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24</w:t>
            </w:r>
          </w:p>
        </w:tc>
        <w:tc>
          <w:tcPr>
            <w:tcW w:type="dxa" w:w="11644"/>
            <w:tcBorders>
              <w:top w:val="none" w:color="000000" w:sz="4"/>
              <w:left w:val="single" w:color="000000" w:sz="4"/>
              <w:bottom w:val="single" w:color="000000" w:sz="4"/>
              <w:right w:val="single" w:color="000000" w:sz="4"/>
            </w:tcBorders>
            <w:vAlign w:val="top"/>
          </w:tcPr>
          <w:p>
            <w:r>
              <w:rPr>
                <w:color w:val="000000"/>
                <w:sz w:val="18"/>
              </w:rPr>
              <w:t>具备较好的电源适应性，电压在</w:t>
            </w:r>
            <w:r>
              <w:rPr>
                <w:color w:val="000000"/>
                <w:sz w:val="18"/>
              </w:rPr>
              <w:t>DC36V±30%范围内变化时，设备可正常工作</w:t>
            </w:r>
          </w:p>
        </w:tc>
      </w:tr>
      <w:tr>
        <w:tc>
          <w:tcPr>
            <w:tcW w:type="dxa" w:w="808"/>
            <w:tcBorders>
              <w:top w:val="none" w:color="000000" w:sz="4"/>
              <w:left w:val="single" w:color="000000" w:sz="4"/>
              <w:bottom w:val="single" w:color="000000" w:sz="4"/>
              <w:right w:val="single" w:color="000000" w:sz="4"/>
            </w:tcBorders>
            <w:vAlign w:val="top"/>
          </w:tcPr>
          <w:p>
            <w:pPr>
              <w:jc w:val="center"/>
            </w:pPr>
            <w:r>
              <w:rPr>
                <w:sz w:val="19"/>
              </w:rPr>
              <w:t>25</w:t>
            </w:r>
          </w:p>
        </w:tc>
        <w:tc>
          <w:tcPr>
            <w:tcW w:type="dxa" w:w="11644"/>
            <w:tcBorders>
              <w:top w:val="none" w:color="000000" w:sz="4"/>
              <w:left w:val="single" w:color="000000" w:sz="4"/>
              <w:bottom w:val="single" w:color="000000" w:sz="4"/>
              <w:right w:val="single" w:color="000000" w:sz="4"/>
            </w:tcBorders>
            <w:vAlign w:val="top"/>
          </w:tcPr>
          <w:p>
            <w:r>
              <w:rPr>
                <w:color w:val="000000"/>
                <w:sz w:val="18"/>
              </w:rPr>
              <w:t>支持电源电压低于设定阈值时，可通过客户端软件或</w:t>
            </w:r>
            <w:r>
              <w:rPr>
                <w:color w:val="000000"/>
                <w:sz w:val="18"/>
              </w:rPr>
              <w:t>IE浏览器给出欠压报警提示，并可在预览界面显示报警图标</w:t>
            </w:r>
          </w:p>
        </w:tc>
      </w:tr>
    </w:tbl>
    <w:p/>
    <w:p>
      <w:r>
        <w:rPr>
          <w:b/>
          <w:sz w:val="24"/>
        </w:rPr>
        <w:t>3.4.</w:t>
      </w:r>
      <w:r>
        <w:rPr>
          <w:b/>
          <w:sz w:val="24"/>
        </w:rPr>
        <w:t>汇聚</w:t>
      </w:r>
      <w:r>
        <w:rPr>
          <w:b/>
          <w:sz w:val="24"/>
        </w:rPr>
        <w:t>千兆</w:t>
      </w:r>
      <w:r>
        <w:rPr>
          <w:b/>
          <w:sz w:val="24"/>
        </w:rPr>
        <w:t>交换机</w:t>
      </w:r>
    </w:p>
    <w:tbl>
      <w:tblPr>
        <w:tblW w:w="0" w:type="auto"/>
        <w:tblBorders>
          <w:top w:val="none" w:color="000000" w:sz="4"/>
          <w:left w:val="none" w:color="000000" w:sz="4"/>
          <w:bottom w:val="none" w:color="000000" w:sz="4"/>
          <w:right w:val="none" w:color="000000" w:sz="4"/>
          <w:insideH w:val="none"/>
          <w:insideV w:val="none"/>
        </w:tblBorders>
      </w:tblPr>
      <w:tblGrid>
        <w:gridCol w:w="1610"/>
        <w:gridCol w:w="10836"/>
      </w:tblGrid>
      <w:tr>
        <w:tc>
          <w:tcPr>
            <w:tcW w:type="dxa" w:w="1610"/>
            <w:tcBorders>
              <w:top w:val="single" w:color="000000" w:sz="4"/>
              <w:left w:val="single" w:color="000000" w:sz="4"/>
              <w:bottom w:val="single" w:color="000000" w:sz="4"/>
              <w:right w:val="single" w:color="000000" w:sz="4"/>
            </w:tcBorders>
            <w:vAlign w:val="top"/>
          </w:tcPr>
          <w:p>
            <w:pPr>
              <w:jc w:val="center"/>
            </w:pPr>
            <w:r>
              <w:rPr>
                <w:b/>
                <w:color w:val="000000"/>
                <w:sz w:val="18"/>
              </w:rPr>
              <w:t>功能项</w:t>
            </w:r>
          </w:p>
        </w:tc>
        <w:tc>
          <w:tcPr>
            <w:tcW w:type="dxa" w:w="10836"/>
            <w:tcBorders>
              <w:top w:val="single" w:color="000000" w:sz="4"/>
              <w:left w:val="single" w:color="000000" w:sz="4"/>
              <w:bottom w:val="single" w:color="000000" w:sz="4"/>
              <w:right w:val="single" w:color="000000" w:sz="4"/>
            </w:tcBorders>
            <w:vAlign w:val="top"/>
          </w:tcPr>
          <w:p>
            <w:pPr>
              <w:jc w:val="center"/>
            </w:pPr>
            <w:r>
              <w:rPr>
                <w:b/>
                <w:color w:val="000000"/>
                <w:sz w:val="18"/>
              </w:rPr>
              <w:t>功能描述</w:t>
            </w:r>
          </w:p>
        </w:tc>
      </w:tr>
      <w:tr>
        <w:tc>
          <w:tcPr>
            <w:tcW w:type="dxa" w:w="1610"/>
            <w:tcBorders>
              <w:top w:val="none" w:color="000000" w:sz="4"/>
              <w:left w:val="single" w:color="000000" w:sz="4"/>
              <w:bottom w:val="single" w:color="000000" w:sz="4"/>
              <w:right w:val="single" w:color="000000" w:sz="4"/>
            </w:tcBorders>
            <w:vAlign w:val="top"/>
          </w:tcPr>
          <w:p>
            <w:r>
              <w:rPr>
                <w:sz w:val="18"/>
              </w:rPr>
              <w:t>交换容量</w:t>
            </w:r>
          </w:p>
        </w:tc>
        <w:tc>
          <w:tcPr>
            <w:tcW w:type="dxa" w:w="10836"/>
            <w:tcBorders>
              <w:top w:val="none" w:color="000000" w:sz="4"/>
              <w:left w:val="single" w:color="000000" w:sz="4"/>
              <w:bottom w:val="single" w:color="000000" w:sz="4"/>
              <w:right w:val="single" w:color="000000" w:sz="4"/>
            </w:tcBorders>
            <w:vAlign w:val="top"/>
          </w:tcPr>
          <w:p>
            <w:r>
              <w:rPr>
                <w:color w:val="000000"/>
                <w:sz w:val="18"/>
              </w:rPr>
              <w:t>交换容量</w:t>
            </w:r>
            <w:r>
              <w:rPr>
                <w:color w:val="000000"/>
                <w:sz w:val="18"/>
              </w:rPr>
              <w:t>≥500Gbps</w:t>
            </w:r>
            <w:r>
              <w:rPr>
                <w:color w:val="000000"/>
                <w:sz w:val="18"/>
              </w:rPr>
              <w:t>，</w:t>
            </w:r>
          </w:p>
        </w:tc>
      </w:tr>
      <w:tr>
        <w:tc>
          <w:tcPr>
            <w:tcW w:type="dxa" w:w="1610"/>
            <w:tcBorders>
              <w:top w:val="none" w:color="000000" w:sz="4"/>
              <w:left w:val="single" w:color="000000" w:sz="4"/>
              <w:bottom w:val="single" w:color="000000" w:sz="4"/>
              <w:right w:val="single" w:color="000000" w:sz="4"/>
            </w:tcBorders>
            <w:vAlign w:val="top"/>
          </w:tcPr>
          <w:p>
            <w:r>
              <w:rPr>
                <w:sz w:val="18"/>
              </w:rPr>
              <w:t>包转发率</w:t>
            </w:r>
          </w:p>
        </w:tc>
        <w:tc>
          <w:tcPr>
            <w:tcW w:type="dxa" w:w="10836"/>
            <w:tcBorders>
              <w:top w:val="none" w:color="000000" w:sz="4"/>
              <w:left w:val="single" w:color="000000" w:sz="4"/>
              <w:bottom w:val="single" w:color="000000" w:sz="4"/>
              <w:right w:val="single" w:color="000000" w:sz="4"/>
            </w:tcBorders>
            <w:vAlign w:val="top"/>
          </w:tcPr>
          <w:p>
            <w:r>
              <w:rPr>
                <w:sz w:val="18"/>
              </w:rPr>
              <w:t>包转发率</w:t>
            </w:r>
            <w:r>
              <w:rPr>
                <w:sz w:val="18"/>
              </w:rPr>
              <w:t>≥</w:t>
            </w:r>
            <w:r>
              <w:rPr>
                <w:sz w:val="18"/>
              </w:rPr>
              <w:t>120</w:t>
            </w:r>
            <w:r>
              <w:rPr>
                <w:sz w:val="18"/>
              </w:rPr>
              <w:t>Mpps</w:t>
            </w:r>
          </w:p>
        </w:tc>
      </w:tr>
      <w:tr>
        <w:tc>
          <w:tcPr>
            <w:tcW w:type="dxa" w:w="1610"/>
            <w:tcBorders>
              <w:top w:val="none" w:color="000000" w:sz="4"/>
              <w:left w:val="single" w:color="000000" w:sz="4"/>
              <w:bottom w:val="single" w:color="000000" w:sz="4"/>
              <w:right w:val="single" w:color="000000" w:sz="4"/>
            </w:tcBorders>
            <w:vAlign w:val="top"/>
          </w:tcPr>
          <w:p>
            <w:r>
              <w:rPr>
                <w:sz w:val="18"/>
              </w:rPr>
              <w:t>硬件</w:t>
            </w: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24</w:t>
            </w:r>
            <w:r>
              <w:rPr>
                <w:sz w:val="18"/>
              </w:rPr>
              <w:t>个千兆</w:t>
            </w:r>
            <w:r>
              <w:rPr>
                <w:sz w:val="18"/>
              </w:rPr>
              <w:t>SFP，8个</w:t>
            </w:r>
            <w:r>
              <w:rPr>
                <w:sz w:val="18"/>
              </w:rPr>
              <w:t>10/100/1000Base-T</w:t>
            </w:r>
            <w:r>
              <w:rPr>
                <w:sz w:val="18"/>
              </w:rPr>
              <w:t>以太网端口，</w:t>
            </w:r>
            <w:r>
              <w:rPr>
                <w:sz w:val="18"/>
              </w:rPr>
              <w:t>4</w:t>
            </w:r>
            <w:r>
              <w:rPr>
                <w:sz w:val="18"/>
              </w:rPr>
              <w:t>个万兆</w:t>
            </w:r>
            <w:r>
              <w:rPr>
                <w:sz w:val="18"/>
              </w:rPr>
              <w:t>SFP+</w:t>
            </w:r>
          </w:p>
        </w:tc>
      </w:tr>
      <w:tr>
        <w:tc>
          <w:tcPr>
            <w:tcW w:type="dxa" w:w="1610"/>
            <w:vMerge w:val="restart"/>
            <w:tcBorders>
              <w:top w:val="none" w:color="000000" w:sz="4"/>
              <w:left w:val="single" w:color="000000" w:sz="4"/>
              <w:bottom w:val="single" w:color="000000" w:sz="4"/>
              <w:right w:val="single" w:color="000000" w:sz="4"/>
            </w:tcBorders>
            <w:vAlign w:val="top"/>
          </w:tcPr>
          <w:p>
            <w:r>
              <w:rPr>
                <w:sz w:val="18"/>
              </w:rPr>
              <w:t>二层</w:t>
            </w: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MAC地址≥</w:t>
            </w:r>
            <w:r>
              <w:rPr>
                <w:sz w:val="18"/>
              </w:rPr>
              <w:t>32K</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4K VLAN</w:t>
            </w:r>
            <w:r>
              <w:rPr>
                <w:sz w:val="18"/>
              </w:rPr>
              <w:t>，</w:t>
            </w:r>
            <w:r>
              <w:rPr>
                <w:sz w:val="18"/>
              </w:rPr>
              <w:t>支持</w:t>
            </w:r>
            <w:r>
              <w:rPr>
                <w:sz w:val="18"/>
              </w:rPr>
              <w:t>QinQ，灵活QinQ</w:t>
            </w:r>
            <w:r>
              <w:rPr>
                <w:sz w:val="18"/>
              </w:rPr>
              <w:t>、</w:t>
            </w:r>
            <w:r>
              <w:rPr>
                <w:sz w:val="18"/>
              </w:rPr>
              <w:t>支持端口</w:t>
            </w:r>
            <w:r>
              <w:rPr>
                <w:sz w:val="18"/>
              </w:rPr>
              <w:t>VLAN</w:t>
            </w:r>
            <w:r>
              <w:rPr>
                <w:sz w:val="18"/>
              </w:rPr>
              <w:t>、</w:t>
            </w:r>
            <w:r>
              <w:rPr>
                <w:sz w:val="18"/>
              </w:rPr>
              <w:t>协议</w:t>
            </w:r>
            <w:r>
              <w:rPr>
                <w:sz w:val="18"/>
              </w:rPr>
              <w:t>VLAN</w:t>
            </w:r>
            <w:r>
              <w:rPr>
                <w:sz w:val="18"/>
              </w:rPr>
              <w:t>、</w:t>
            </w:r>
            <w:r>
              <w:rPr>
                <w:sz w:val="18"/>
              </w:rPr>
              <w:t>IP子网VLAN</w:t>
            </w:r>
          </w:p>
          <w:p>
            <w:r>
              <w:rPr>
                <w:sz w:val="18"/>
              </w:rPr>
              <w:t>支持</w:t>
            </w:r>
            <w:r>
              <w:rPr>
                <w:sz w:val="18"/>
              </w:rPr>
              <w:t>Super VLAN</w:t>
            </w:r>
            <w:r>
              <w:rPr>
                <w:sz w:val="18"/>
              </w:rPr>
              <w:t>、</w:t>
            </w:r>
            <w:r>
              <w:rPr>
                <w:sz w:val="18"/>
              </w:rPr>
              <w:t>支持</w:t>
            </w:r>
            <w:r>
              <w:rPr>
                <w:sz w:val="18"/>
              </w:rPr>
              <w:t>Voice VLAN</w:t>
            </w:r>
            <w:r>
              <w:rPr>
                <w:sz w:val="18"/>
              </w:rPr>
              <w:t>、</w:t>
            </w:r>
            <w:r>
              <w:rPr>
                <w:sz w:val="18"/>
              </w:rPr>
              <w:t>支持组播</w:t>
            </w:r>
            <w:r>
              <w:rPr>
                <w:sz w:val="18"/>
              </w:rPr>
              <w:t>VLAN</w:t>
            </w:r>
          </w:p>
          <w:p>
            <w:r>
              <w:rPr>
                <w:sz w:val="18"/>
              </w:rPr>
              <w:t>支持</w:t>
            </w:r>
            <w:r>
              <w:rPr>
                <w:sz w:val="18"/>
              </w:rPr>
              <w:t>IEEE 802.1d(STP), 802.w(RSTP), 802.1s(MSTP)</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策略</w:t>
            </w:r>
            <w:r>
              <w:rPr>
                <w:sz w:val="18"/>
              </w:rPr>
              <w:t>VLAN，</w:t>
            </w:r>
            <w:r>
              <w:rPr>
                <w:sz w:val="18"/>
              </w:rPr>
              <w:t>支持</w:t>
            </w:r>
            <w:r>
              <w:rPr>
                <w:sz w:val="18"/>
              </w:rPr>
              <w:t>PVLAN/MUX VLAN</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IGMP v1/v2/v3、PIM-SM、PIM-DM、PIM-SSM</w:t>
            </w:r>
          </w:p>
        </w:tc>
      </w:tr>
      <w:tr>
        <w:tc>
          <w:tcPr>
            <w:tcW w:type="dxa" w:w="1610"/>
            <w:vMerge w:val="restart"/>
            <w:tcBorders>
              <w:top w:val="none" w:color="000000" w:sz="4"/>
              <w:left w:val="single" w:color="000000" w:sz="4"/>
              <w:bottom w:val="single" w:color="000000" w:sz="4"/>
              <w:right w:val="single" w:color="000000" w:sz="4"/>
            </w:tcBorders>
            <w:vAlign w:val="top"/>
          </w:tcPr>
          <w:p>
            <w:r>
              <w:rPr>
                <w:sz w:val="18"/>
              </w:rPr>
              <w:t>三层</w:t>
            </w: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静态路由</w:t>
            </w:r>
            <w:r>
              <w:rPr>
                <w:sz w:val="18"/>
              </w:rPr>
              <w:t>、</w:t>
            </w:r>
            <w:r>
              <w:rPr>
                <w:sz w:val="18"/>
              </w:rPr>
              <w:t>RIP v1/v2</w:t>
            </w:r>
            <w:r>
              <w:rPr>
                <w:sz w:val="18"/>
              </w:rPr>
              <w:t>、</w:t>
            </w:r>
            <w:r>
              <w:rPr>
                <w:sz w:val="18"/>
              </w:rPr>
              <w:t>OSPF</w:t>
            </w:r>
            <w:r>
              <w:rPr>
                <w:sz w:val="18"/>
              </w:rPr>
              <w:t>、</w:t>
            </w:r>
            <w:r>
              <w:rPr>
                <w:sz w:val="18"/>
              </w:rPr>
              <w:t>BGP</w:t>
            </w:r>
            <w:r>
              <w:rPr>
                <w:sz w:val="18"/>
              </w:rPr>
              <w:t>、</w:t>
            </w:r>
            <w:r>
              <w:rPr>
                <w:sz w:val="18"/>
              </w:rPr>
              <w:t>ISIS</w:t>
            </w:r>
            <w:r>
              <w:rPr>
                <w:sz w:val="18"/>
              </w:rPr>
              <w:t>、</w:t>
            </w:r>
            <w:r>
              <w:rPr>
                <w:sz w:val="18"/>
              </w:rPr>
              <w:t>RIPng</w:t>
            </w:r>
            <w:r>
              <w:rPr>
                <w:sz w:val="18"/>
              </w:rPr>
              <w:t>、</w:t>
            </w:r>
            <w:r>
              <w:rPr>
                <w:sz w:val="18"/>
              </w:rPr>
              <w:t>OSPFv3</w:t>
            </w:r>
            <w:r>
              <w:rPr>
                <w:sz w:val="18"/>
              </w:rPr>
              <w:t>、</w:t>
            </w:r>
            <w:r>
              <w:rPr>
                <w:sz w:val="18"/>
              </w:rPr>
              <w:t>ISISv6</w:t>
            </w:r>
            <w:r>
              <w:rPr>
                <w:sz w:val="18"/>
              </w:rPr>
              <w:t>、</w:t>
            </w:r>
            <w:r>
              <w:rPr>
                <w:sz w:val="18"/>
              </w:rPr>
              <w:t>BGP4+</w:t>
            </w:r>
            <w:r>
              <w:rPr>
                <w:color w:val="000000"/>
                <w:sz w:val="18"/>
              </w:rPr>
              <w:t>。</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IP</w:t>
            </w:r>
            <w:r>
              <w:rPr>
                <w:sz w:val="18"/>
              </w:rPr>
              <w:t>v4</w:t>
            </w:r>
            <w:r>
              <w:rPr>
                <w:sz w:val="18"/>
              </w:rPr>
              <w:t>路由表</w:t>
            </w:r>
            <w:r>
              <w:rPr>
                <w:sz w:val="18"/>
              </w:rPr>
              <w:t>≥</w:t>
            </w:r>
            <w:r>
              <w:rPr>
                <w:sz w:val="18"/>
              </w:rPr>
              <w:t>8</w:t>
            </w:r>
            <w:r>
              <w:rPr>
                <w:sz w:val="18"/>
              </w:rPr>
              <w:t>K</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IP</w:t>
            </w:r>
            <w:r>
              <w:rPr>
                <w:sz w:val="18"/>
              </w:rPr>
              <w:t>v6</w:t>
            </w:r>
            <w:r>
              <w:rPr>
                <w:sz w:val="18"/>
              </w:rPr>
              <w:t>路由表</w:t>
            </w:r>
            <w:r>
              <w:rPr>
                <w:sz w:val="18"/>
              </w:rPr>
              <w:t>≥</w:t>
            </w:r>
            <w:r>
              <w:rPr>
                <w:sz w:val="18"/>
              </w:rPr>
              <w:t>4</w:t>
            </w:r>
            <w:r>
              <w:rPr>
                <w:sz w:val="18"/>
              </w:rPr>
              <w:t>K</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支持策略路由</w:t>
            </w:r>
            <w:r>
              <w:rPr>
                <w:sz w:val="18"/>
              </w:rPr>
              <w:t>、</w:t>
            </w:r>
            <w:r>
              <w:rPr>
                <w:sz w:val="18"/>
              </w:rPr>
              <w:t>路由策略</w:t>
            </w:r>
            <w:r>
              <w:rPr>
                <w:sz w:val="18"/>
              </w:rPr>
              <w:t>、</w:t>
            </w:r>
            <w:r>
              <w:rPr>
                <w:sz w:val="18"/>
              </w:rPr>
              <w:t>VRRP、</w:t>
            </w:r>
            <w:r>
              <w:rPr>
                <w:sz w:val="18"/>
              </w:rPr>
              <w:t>BFD for OSPF</w:t>
            </w:r>
            <w:r>
              <w:rPr>
                <w:sz w:val="18"/>
              </w:rPr>
              <w:t>、</w:t>
            </w:r>
            <w:r>
              <w:rPr>
                <w:sz w:val="18"/>
              </w:rPr>
              <w:t>BGP</w:t>
            </w:r>
            <w:r>
              <w:rPr>
                <w:sz w:val="18"/>
              </w:rPr>
              <w:t>、</w:t>
            </w:r>
            <w:r>
              <w:rPr>
                <w:sz w:val="18"/>
              </w:rPr>
              <w:t>IS-IS</w:t>
            </w:r>
            <w:r>
              <w:rPr>
                <w:sz w:val="18"/>
              </w:rPr>
              <w:t>、</w:t>
            </w:r>
            <w:r>
              <w:rPr>
                <w:sz w:val="18"/>
              </w:rPr>
              <w:t>Static Route</w:t>
            </w:r>
          </w:p>
          <w:p>
            <w:r>
              <w:rPr>
                <w:sz w:val="18"/>
              </w:rPr>
              <w:t>支持</w:t>
            </w:r>
            <w:r>
              <w:rPr>
                <w:sz w:val="18"/>
              </w:rPr>
              <w:t>IPv6</w:t>
            </w:r>
            <w:r>
              <w:rPr>
                <w:sz w:val="18"/>
              </w:rPr>
              <w:t>、</w:t>
            </w:r>
            <w:r>
              <w:rPr>
                <w:sz w:val="18"/>
              </w:rPr>
              <w:t>支持</w:t>
            </w:r>
            <w:r>
              <w:rPr>
                <w:sz w:val="18"/>
              </w:rPr>
              <w:t>IPv4/IPv6双栈</w:t>
            </w:r>
            <w:r>
              <w:rPr>
                <w:sz w:val="18"/>
              </w:rPr>
              <w:t>、</w:t>
            </w:r>
            <w:r>
              <w:rPr>
                <w:sz w:val="18"/>
              </w:rPr>
              <w:t>IPv6 over IPv4隧道</w:t>
            </w:r>
            <w:r>
              <w:rPr>
                <w:sz w:val="18"/>
              </w:rPr>
              <w:t>、</w:t>
            </w:r>
            <w:r>
              <w:rPr>
                <w:sz w:val="18"/>
              </w:rPr>
              <w:t>IPv4 over IPv6隧道</w:t>
            </w:r>
          </w:p>
        </w:tc>
      </w:tr>
      <w:tr>
        <w:tc>
          <w:tcPr>
            <w:tcW w:type="dxa" w:w="1610"/>
            <w:tcBorders>
              <w:top w:val="none" w:color="000000" w:sz="4"/>
              <w:left w:val="single" w:color="000000" w:sz="4"/>
              <w:bottom w:val="single" w:color="000000" w:sz="4"/>
              <w:right w:val="single" w:color="000000" w:sz="4"/>
            </w:tcBorders>
            <w:vAlign w:val="top"/>
          </w:tcPr>
          <w:p>
            <w:r>
              <w:rPr>
                <w:sz w:val="18"/>
              </w:rPr>
              <w:t>镜像功能</w:t>
            </w:r>
          </w:p>
        </w:tc>
        <w:tc>
          <w:tcPr>
            <w:tcW w:type="dxa" w:w="10836"/>
            <w:tcBorders>
              <w:top w:val="none" w:color="000000" w:sz="4"/>
              <w:left w:val="single" w:color="000000" w:sz="4"/>
              <w:bottom w:val="single" w:color="000000" w:sz="4"/>
              <w:right w:val="single" w:color="000000" w:sz="4"/>
            </w:tcBorders>
            <w:vAlign w:val="top"/>
          </w:tcPr>
          <w:p>
            <w:r>
              <w:rPr>
                <w:sz w:val="18"/>
              </w:rPr>
              <w:t>支持多个物理端口的流量镜像到一个端口</w:t>
            </w:r>
          </w:p>
          <w:p>
            <w:r>
              <w:rPr>
                <w:sz w:val="18"/>
              </w:rPr>
              <w:t>支持流镜像</w:t>
            </w:r>
            <w:r>
              <w:rPr>
                <w:sz w:val="18"/>
              </w:rPr>
              <w:t>、</w:t>
            </w:r>
            <w:r>
              <w:rPr>
                <w:sz w:val="18"/>
              </w:rPr>
              <w:t>远程端口镜像（</w:t>
            </w:r>
            <w:r>
              <w:rPr>
                <w:sz w:val="18"/>
              </w:rPr>
              <w:t>RSPAN）</w:t>
            </w:r>
          </w:p>
        </w:tc>
      </w:tr>
      <w:tr>
        <w:tc>
          <w:tcPr>
            <w:tcW w:type="dxa" w:w="1610"/>
            <w:tcBorders>
              <w:top w:val="none" w:color="000000" w:sz="4"/>
              <w:left w:val="single" w:color="000000" w:sz="4"/>
              <w:bottom w:val="single" w:color="000000" w:sz="4"/>
              <w:right w:val="single" w:color="000000" w:sz="4"/>
            </w:tcBorders>
            <w:vAlign w:val="top"/>
          </w:tcPr>
          <w:p>
            <w:r>
              <w:rPr>
                <w:sz w:val="18"/>
              </w:rPr>
              <w:t>访问控制</w:t>
            </w:r>
          </w:p>
        </w:tc>
        <w:tc>
          <w:tcPr>
            <w:tcW w:type="dxa" w:w="10836"/>
            <w:tcBorders>
              <w:top w:val="none" w:color="000000" w:sz="4"/>
              <w:left w:val="single" w:color="000000" w:sz="4"/>
              <w:bottom w:val="single" w:color="000000" w:sz="4"/>
              <w:right w:val="single" w:color="000000" w:sz="4"/>
            </w:tcBorders>
            <w:vAlign w:val="top"/>
          </w:tcPr>
          <w:p>
            <w:r>
              <w:rPr>
                <w:sz w:val="18"/>
              </w:rPr>
              <w:t>支持基于第二层、第三层和第四层的</w:t>
            </w:r>
            <w:r>
              <w:rPr>
                <w:sz w:val="18"/>
              </w:rPr>
              <w:t>ACL</w:t>
            </w:r>
            <w:r>
              <w:rPr>
                <w:sz w:val="18"/>
              </w:rPr>
              <w:t>、</w:t>
            </w:r>
            <w:r>
              <w:rPr>
                <w:sz w:val="18"/>
              </w:rPr>
              <w:t>支持双向</w:t>
            </w:r>
            <w:r>
              <w:rPr>
                <w:sz w:val="18"/>
              </w:rPr>
              <w:t>ACL</w:t>
            </w:r>
          </w:p>
          <w:p>
            <w:r>
              <w:rPr>
                <w:sz w:val="18"/>
              </w:rPr>
              <w:t>支持</w:t>
            </w:r>
            <w:r>
              <w:rPr>
                <w:sz w:val="18"/>
              </w:rPr>
              <w:t>VLAN ACL和IPv6 ACL</w:t>
            </w:r>
          </w:p>
          <w:p>
            <w:r>
              <w:rPr>
                <w:sz w:val="18"/>
              </w:rPr>
              <w:t>支持</w:t>
            </w:r>
            <w:r>
              <w:rPr>
                <w:sz w:val="18"/>
              </w:rPr>
              <w:t>IP/Port/MAC的绑定功能</w:t>
            </w:r>
          </w:p>
        </w:tc>
      </w:tr>
      <w:tr>
        <w:tc>
          <w:tcPr>
            <w:tcW w:type="dxa" w:w="1610"/>
            <w:tcBorders>
              <w:top w:val="none" w:color="000000" w:sz="4"/>
              <w:left w:val="single" w:color="000000" w:sz="4"/>
              <w:bottom w:val="single" w:color="000000" w:sz="4"/>
              <w:right w:val="single" w:color="000000" w:sz="4"/>
            </w:tcBorders>
            <w:vAlign w:val="top"/>
          </w:tcPr>
          <w:p>
            <w:r>
              <w:rPr>
                <w:sz w:val="18"/>
              </w:rPr>
              <w:t>QoS</w:t>
            </w: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SP</w:t>
            </w:r>
            <w:r>
              <w:rPr>
                <w:sz w:val="18"/>
              </w:rPr>
              <w:t>、</w:t>
            </w:r>
            <w:r>
              <w:rPr>
                <w:sz w:val="18"/>
              </w:rPr>
              <w:t>DWRR</w:t>
            </w:r>
            <w:r>
              <w:rPr>
                <w:sz w:val="18"/>
              </w:rPr>
              <w:t>、</w:t>
            </w:r>
            <w:r>
              <w:rPr>
                <w:sz w:val="18"/>
              </w:rPr>
              <w:t>SP+DWRR</w:t>
            </w:r>
            <w:r>
              <w:rPr>
                <w:sz w:val="18"/>
              </w:rPr>
              <w:t>等</w:t>
            </w:r>
            <w:r>
              <w:rPr>
                <w:sz w:val="18"/>
              </w:rPr>
              <w:t>调度方式</w:t>
            </w:r>
          </w:p>
          <w:p>
            <w:r>
              <w:rPr>
                <w:sz w:val="18"/>
              </w:rPr>
              <w:t>支持双向端口限速</w:t>
            </w:r>
            <w:r>
              <w:rPr>
                <w:sz w:val="18"/>
              </w:rPr>
              <w:t>、</w:t>
            </w:r>
            <w:r>
              <w:rPr>
                <w:sz w:val="18"/>
              </w:rPr>
              <w:t>限速粒度</w:t>
            </w:r>
            <w:r>
              <w:rPr>
                <w:sz w:val="18"/>
              </w:rPr>
              <w:t>1Kbps</w:t>
            </w:r>
          </w:p>
          <w:p>
            <w:r>
              <w:rPr>
                <w:sz w:val="18"/>
              </w:rPr>
              <w:t>提供广播风暴抑制功能</w:t>
            </w:r>
            <w:r>
              <w:rPr>
                <w:sz w:val="18"/>
              </w:rPr>
              <w:t>、</w:t>
            </w:r>
            <w:r>
              <w:rPr>
                <w:sz w:val="18"/>
              </w:rPr>
              <w:t>双向流限速</w:t>
            </w:r>
          </w:p>
        </w:tc>
      </w:tr>
      <w:tr>
        <w:tc>
          <w:tcPr>
            <w:tcW w:type="dxa" w:w="1610"/>
            <w:vMerge w:val="restart"/>
            <w:tcBorders>
              <w:top w:val="none" w:color="000000" w:sz="4"/>
              <w:left w:val="single" w:color="000000" w:sz="4"/>
              <w:bottom w:val="single" w:color="000000" w:sz="4"/>
              <w:right w:val="single" w:color="000000" w:sz="4"/>
            </w:tcBorders>
            <w:vAlign w:val="top"/>
          </w:tcPr>
          <w:p>
            <w:r>
              <w:rPr>
                <w:sz w:val="18"/>
              </w:rPr>
              <w:t>安全</w:t>
            </w: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DHCPv6 Snooping</w:t>
            </w:r>
            <w:r>
              <w:rPr>
                <w:sz w:val="18"/>
              </w:rPr>
              <w:t>，</w:t>
            </w:r>
            <w:r>
              <w:rPr>
                <w:sz w:val="18"/>
              </w:rPr>
              <w:t>IP Source Guard</w:t>
            </w:r>
            <w:r>
              <w:rPr>
                <w:sz w:val="18"/>
              </w:rPr>
              <w:t>，</w:t>
            </w:r>
            <w:r>
              <w:rPr>
                <w:sz w:val="18"/>
              </w:rPr>
              <w:t>SAVI等</w:t>
            </w:r>
            <w:r>
              <w:rPr>
                <w:sz w:val="18"/>
              </w:rPr>
              <w:t>安全</w:t>
            </w:r>
            <w:r>
              <w:rPr>
                <w:sz w:val="18"/>
              </w:rPr>
              <w:t>特性</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防</w:t>
            </w:r>
            <w:r>
              <w:rPr>
                <w:sz w:val="18"/>
              </w:rPr>
              <w:t>ARP攻击、DOS攻击、</w:t>
            </w:r>
            <w:r>
              <w:rPr>
                <w:sz w:val="18"/>
              </w:rPr>
              <w:t>ICMP防</w:t>
            </w:r>
            <w:r>
              <w:rPr>
                <w:sz w:val="18"/>
              </w:rPr>
              <w:t>攻击</w:t>
            </w:r>
            <w:r>
              <w:rPr>
                <w:sz w:val="18"/>
              </w:rPr>
              <w:t>、</w:t>
            </w:r>
            <w:r>
              <w:rPr>
                <w:sz w:val="18"/>
              </w:rPr>
              <w:t>CP</w:t>
            </w:r>
            <w:r>
              <w:rPr>
                <w:sz w:val="18"/>
              </w:rPr>
              <w:t>U</w:t>
            </w:r>
            <w:r>
              <w:rPr>
                <w:sz w:val="18"/>
              </w:rPr>
              <w:t>防攻击</w:t>
            </w:r>
          </w:p>
        </w:tc>
      </w:tr>
      <w:tr>
        <w:tc>
          <w:tcPr>
            <w:tcW w:type="dxa" w:w="1610"/>
            <w:tcBorders>
              <w:top w:val="none" w:color="000000" w:sz="4"/>
              <w:left w:val="single" w:color="000000" w:sz="4"/>
              <w:bottom w:val="single" w:color="000000" w:sz="4"/>
              <w:right w:val="single" w:color="000000" w:sz="4"/>
            </w:tcBorders>
            <w:vAlign w:val="top"/>
          </w:tcPr>
          <w:p>
            <w:r>
              <w:rPr>
                <w:sz w:val="18"/>
              </w:rPr>
              <w:t>加密通信分析</w:t>
            </w:r>
          </w:p>
        </w:tc>
        <w:tc>
          <w:tcPr>
            <w:tcW w:type="dxa" w:w="10836"/>
            <w:tcBorders>
              <w:top w:val="none" w:color="000000" w:sz="4"/>
              <w:left w:val="single" w:color="000000" w:sz="4"/>
              <w:bottom w:val="single" w:color="000000" w:sz="4"/>
              <w:right w:val="single" w:color="000000" w:sz="4"/>
            </w:tcBorders>
            <w:vAlign w:val="top"/>
          </w:tcPr>
          <w:p>
            <w:r>
              <w:rPr>
                <w:color w:val="000000"/>
                <w:sz w:val="18"/>
              </w:rPr>
              <w:t>▲</w:t>
            </w:r>
            <w:r>
              <w:rPr>
                <w:sz w:val="18"/>
              </w:rPr>
              <w:t>交换机支持报告攻击事件给网络安全智能系统，与网络安全智能系统和</w:t>
            </w:r>
            <w:r>
              <w:rPr>
                <w:sz w:val="18"/>
              </w:rPr>
              <w:t>SDN控制器</w:t>
            </w:r>
            <w:r>
              <w:rPr>
                <w:sz w:val="18"/>
              </w:rPr>
              <w:t>联动，以实现全网安全协防</w:t>
            </w:r>
            <w:r>
              <w:rPr>
                <w:sz w:val="18"/>
              </w:rPr>
              <w:t>（提供</w:t>
            </w:r>
            <w:r>
              <w:rPr>
                <w:sz w:val="18"/>
              </w:rPr>
              <w:t>权威第三方测试报告</w:t>
            </w:r>
            <w:r>
              <w:rPr>
                <w:sz w:val="18"/>
              </w:rPr>
              <w:t>复印件证明，加盖厂商投标专用章或公章，并加盖注明招标项目名称水印）</w:t>
            </w:r>
          </w:p>
        </w:tc>
      </w:tr>
      <w:tr>
        <w:tc>
          <w:tcPr>
            <w:tcW w:type="dxa" w:w="1610"/>
            <w:tcBorders>
              <w:top w:val="none" w:color="000000" w:sz="4"/>
              <w:left w:val="single" w:color="000000" w:sz="4"/>
              <w:bottom w:val="single" w:color="000000" w:sz="4"/>
              <w:right w:val="single" w:color="000000" w:sz="4"/>
            </w:tcBorders>
            <w:vAlign w:val="top"/>
          </w:tcPr>
          <w:p>
            <w:r>
              <w:rPr>
                <w:sz w:val="18"/>
              </w:rPr>
              <w:t>威胁诱捕</w:t>
            </w:r>
          </w:p>
        </w:tc>
        <w:tc>
          <w:tcPr>
            <w:tcW w:type="dxa" w:w="10836"/>
            <w:tcBorders>
              <w:top w:val="none" w:color="000000" w:sz="4"/>
              <w:left w:val="single" w:color="000000" w:sz="4"/>
              <w:bottom w:val="single" w:color="000000" w:sz="4"/>
              <w:right w:val="single" w:color="000000" w:sz="4"/>
            </w:tcBorders>
            <w:vAlign w:val="top"/>
          </w:tcPr>
          <w:p>
            <w:r>
              <w:rPr>
                <w:color w:val="000000"/>
                <w:sz w:val="18"/>
              </w:rPr>
              <w:t>▲</w:t>
            </w:r>
            <w:r>
              <w:rPr>
                <w:sz w:val="18"/>
              </w:rPr>
              <w:t>交换机支持将</w:t>
            </w:r>
            <w:r>
              <w:rPr>
                <w:sz w:val="18"/>
              </w:rPr>
              <w:t>IP和端口扫描流量重定向给网络安全智能系统进行诱捕，与网络安全智能系统和S</w:t>
            </w:r>
            <w:r>
              <w:rPr>
                <w:sz w:val="18"/>
              </w:rPr>
              <w:t>DN控制器</w:t>
            </w:r>
            <w:r>
              <w:rPr>
                <w:sz w:val="18"/>
              </w:rPr>
              <w:t>联动实施反制措施，以实现网络安全协防</w:t>
            </w:r>
            <w:r>
              <w:rPr>
                <w:sz w:val="18"/>
              </w:rPr>
              <w:t>（提供</w:t>
            </w:r>
            <w:r>
              <w:rPr>
                <w:sz w:val="18"/>
              </w:rPr>
              <w:t>权威第三方测试报告</w:t>
            </w:r>
            <w:r>
              <w:rPr>
                <w:sz w:val="18"/>
              </w:rPr>
              <w:t>复印件证明，加盖厂商投标专用章或公章，并加盖注明招标项目名称水印）</w:t>
            </w:r>
          </w:p>
        </w:tc>
      </w:tr>
      <w:tr>
        <w:tc>
          <w:tcPr>
            <w:tcW w:type="dxa" w:w="1610"/>
            <w:tcBorders>
              <w:top w:val="none" w:color="000000" w:sz="4"/>
              <w:left w:val="single" w:color="000000" w:sz="4"/>
              <w:bottom w:val="single" w:color="000000" w:sz="4"/>
              <w:right w:val="single" w:color="000000" w:sz="4"/>
            </w:tcBorders>
            <w:vAlign w:val="top"/>
          </w:tcPr>
          <w:p>
            <w:r>
              <w:rPr>
                <w:sz w:val="18"/>
              </w:rPr>
              <w:t>堆叠</w:t>
            </w:r>
          </w:p>
        </w:tc>
        <w:tc>
          <w:tcPr>
            <w:tcW w:type="dxa" w:w="10836"/>
            <w:tcBorders>
              <w:top w:val="none" w:color="000000" w:sz="4"/>
              <w:left w:val="single" w:color="000000" w:sz="4"/>
              <w:bottom w:val="single" w:color="000000" w:sz="4"/>
              <w:right w:val="single" w:color="000000" w:sz="4"/>
            </w:tcBorders>
            <w:vAlign w:val="top"/>
          </w:tcPr>
          <w:p>
            <w:r>
              <w:rPr>
                <w:sz w:val="18"/>
              </w:rPr>
              <w:t>支持堆叠，主机堆叠数不小于</w:t>
            </w:r>
            <w:r>
              <w:rPr>
                <w:sz w:val="18"/>
              </w:rPr>
              <w:t>9台</w:t>
            </w:r>
          </w:p>
        </w:tc>
      </w:tr>
      <w:tr>
        <w:tc>
          <w:tcPr>
            <w:tcW w:type="dxa" w:w="1610"/>
            <w:tcBorders>
              <w:top w:val="none" w:color="000000" w:sz="4"/>
              <w:left w:val="single" w:color="000000" w:sz="4"/>
              <w:bottom w:val="single" w:color="000000" w:sz="4"/>
              <w:right w:val="single" w:color="000000" w:sz="4"/>
            </w:tcBorders>
            <w:vAlign w:val="top"/>
          </w:tcPr>
          <w:p>
            <w:r>
              <w:rPr>
                <w:sz w:val="18"/>
              </w:rPr>
              <w:t>开放性</w:t>
            </w:r>
          </w:p>
        </w:tc>
        <w:tc>
          <w:tcPr>
            <w:tcW w:type="dxa" w:w="10836"/>
            <w:tcBorders>
              <w:top w:val="none" w:color="000000" w:sz="4"/>
              <w:left w:val="single" w:color="000000" w:sz="4"/>
              <w:bottom w:val="single" w:color="000000" w:sz="4"/>
              <w:right w:val="single" w:color="000000" w:sz="4"/>
            </w:tcBorders>
            <w:vAlign w:val="top"/>
          </w:tcPr>
          <w:p>
            <w:r>
              <w:rPr>
                <w:sz w:val="18"/>
              </w:rPr>
              <w:t>对外开放接口可按需编写基于特定事件的可执行</w:t>
            </w:r>
            <w:r>
              <w:rPr>
                <w:sz w:val="18"/>
              </w:rPr>
              <w:t>Python</w:t>
            </w:r>
            <w:r>
              <w:rPr>
                <w:sz w:val="18"/>
              </w:rPr>
              <w:t>脚本，实现设备智能化管理，降低运维成本和操作的复杂度</w:t>
            </w:r>
          </w:p>
        </w:tc>
      </w:tr>
      <w:tr>
        <w:tc>
          <w:tcPr>
            <w:tcW w:type="dxa" w:w="1610"/>
            <w:tcBorders>
              <w:top w:val="none" w:color="000000" w:sz="4"/>
              <w:left w:val="single" w:color="000000" w:sz="4"/>
              <w:bottom w:val="single" w:color="000000" w:sz="4"/>
              <w:right w:val="single" w:color="000000" w:sz="4"/>
            </w:tcBorders>
            <w:vAlign w:val="top"/>
          </w:tcPr>
          <w:p>
            <w:r>
              <w:rPr>
                <w:sz w:val="18"/>
              </w:rPr>
              <w:t>管理</w:t>
            </w:r>
            <w:r>
              <w:rPr>
                <w:sz w:val="18"/>
              </w:rPr>
              <w:t>维护</w:t>
            </w: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SNMP v1/v2/v3、Telnet、RMON、SSH</w:t>
            </w:r>
          </w:p>
          <w:p>
            <w:r>
              <w:rPr>
                <w:sz w:val="18"/>
              </w:rPr>
              <w:t>支持通过命令行、</w:t>
            </w:r>
            <w:r>
              <w:rPr>
                <w:sz w:val="18"/>
              </w:rPr>
              <w:t>Web、中文图形化配置软件等方式进行配置和管理</w:t>
            </w:r>
          </w:p>
          <w:p>
            <w:r>
              <w:rPr>
                <w:sz w:val="18"/>
              </w:rPr>
              <w:t>支持自动配置</w:t>
            </w:r>
            <w:r>
              <w:rPr>
                <w:sz w:val="18"/>
              </w:rPr>
              <w:t>、</w:t>
            </w:r>
            <w:r>
              <w:rPr>
                <w:sz w:val="18"/>
              </w:rPr>
              <w:t>批量升级</w:t>
            </w:r>
          </w:p>
        </w:tc>
      </w:tr>
      <w:tr>
        <w:tc>
          <w:tcPr>
            <w:tcW w:type="dxa" w:w="1610"/>
            <w:vMerge w:val="restart"/>
            <w:tcBorders>
              <w:top w:val="none" w:color="000000" w:sz="4"/>
              <w:left w:val="single" w:color="000000" w:sz="4"/>
              <w:bottom w:val="single" w:color="000000" w:sz="4"/>
              <w:right w:val="single" w:color="000000" w:sz="4"/>
            </w:tcBorders>
            <w:vAlign w:val="top"/>
          </w:tcPr>
          <w:p>
            <w:r>
              <w:rPr>
                <w:sz w:val="18"/>
              </w:rPr>
              <w:t>可靠性</w:t>
            </w:r>
          </w:p>
        </w:tc>
        <w:tc>
          <w:tcPr>
            <w:tcW w:type="dxa" w:w="10836"/>
            <w:tcBorders>
              <w:top w:val="none" w:color="000000" w:sz="4"/>
              <w:left w:val="single" w:color="000000" w:sz="4"/>
              <w:bottom w:val="single" w:color="000000" w:sz="4"/>
              <w:right w:val="single" w:color="000000" w:sz="4"/>
            </w:tcBorders>
            <w:vAlign w:val="top"/>
          </w:tcPr>
          <w:p>
            <w:r>
              <w:rPr>
                <w:sz w:val="18"/>
              </w:rPr>
              <w:t>支持</w:t>
            </w:r>
            <w:r>
              <w:rPr>
                <w:sz w:val="18"/>
              </w:rPr>
              <w:t>G.8032</w:t>
            </w:r>
            <w:r>
              <w:rPr>
                <w:sz w:val="18"/>
              </w:rPr>
              <w:t>标准以太</w:t>
            </w:r>
            <w:r>
              <w:rPr>
                <w:sz w:val="18"/>
              </w:rPr>
              <w:t>环网协议</w:t>
            </w:r>
            <w:r>
              <w:rPr>
                <w:sz w:val="18"/>
              </w:rPr>
              <w:t>，</w:t>
            </w:r>
            <w:r>
              <w:rPr>
                <w:sz w:val="18"/>
              </w:rPr>
              <w:t>倒换时间</w:t>
            </w:r>
            <w:r>
              <w:rPr>
                <w:sz w:val="18"/>
              </w:rPr>
              <w:t>≤50ms</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color w:val="000000"/>
                <w:sz w:val="18"/>
              </w:rPr>
              <w:t>MTBF（平均无故障时间）超过</w:t>
            </w:r>
            <w:r>
              <w:rPr>
                <w:color w:val="000000"/>
                <w:sz w:val="18"/>
              </w:rPr>
              <w:t>55年</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color w:val="000000"/>
                <w:sz w:val="18"/>
              </w:rPr>
              <w:t>可用度满足</w:t>
            </w:r>
            <w:r>
              <w:rPr>
                <w:color w:val="000000"/>
                <w:sz w:val="18"/>
              </w:rPr>
              <w:t>9</w:t>
            </w:r>
            <w:r>
              <w:rPr>
                <w:color w:val="000000"/>
                <w:sz w:val="18"/>
              </w:rPr>
              <w:t>9.999</w:t>
            </w:r>
            <w:r>
              <w:rPr>
                <w:color w:val="000000"/>
                <w:sz w:val="18"/>
              </w:rPr>
              <w:t>%的电信级可靠性要求</w:t>
            </w:r>
          </w:p>
        </w:tc>
      </w:tr>
      <w:tr>
        <w:tc>
          <w:tcPr>
            <w:tcW w:type="dxa" w:w="1610"/>
            <w:tcBorders>
              <w:top w:val="none" w:color="000000" w:sz="4"/>
              <w:left w:val="single" w:color="000000" w:sz="4"/>
              <w:bottom w:val="single" w:color="000000" w:sz="4"/>
              <w:right w:val="single" w:color="000000" w:sz="4"/>
            </w:tcBorders>
            <w:vAlign w:val="top"/>
          </w:tcPr>
          <w:p>
            <w:r>
              <w:rPr>
                <w:sz w:val="18"/>
              </w:rPr>
              <w:t>资质</w:t>
            </w:r>
          </w:p>
        </w:tc>
        <w:tc>
          <w:tcPr>
            <w:tcW w:type="dxa" w:w="10836"/>
            <w:tcBorders>
              <w:top w:val="none" w:color="000000" w:sz="4"/>
              <w:left w:val="single" w:color="000000" w:sz="4"/>
              <w:bottom w:val="single" w:color="000000" w:sz="4"/>
              <w:right w:val="single" w:color="000000" w:sz="4"/>
            </w:tcBorders>
            <w:vAlign w:val="top"/>
          </w:tcPr>
          <w:p>
            <w:r>
              <w:rPr>
                <w:sz w:val="18"/>
              </w:rPr>
              <w:t>提供工信部入网证</w:t>
            </w:r>
          </w:p>
        </w:tc>
      </w:tr>
    </w:tbl>
    <w:p/>
    <w:p>
      <w:r>
        <w:rPr>
          <w:b/>
          <w:sz w:val="24"/>
        </w:rPr>
        <w:t xml:space="preserve">3.5.  </w:t>
      </w:r>
      <w:r>
        <w:rPr>
          <w:b/>
          <w:sz w:val="24"/>
        </w:rPr>
        <w:t>2口千兆环通</w:t>
      </w:r>
    </w:p>
    <w:tbl>
      <w:tblPr>
        <w:tblW w:w="0" w:type="auto"/>
        <w:tblBorders>
          <w:top w:val="none" w:color="000000" w:sz="4"/>
          <w:left w:val="none" w:color="000000" w:sz="4"/>
          <w:bottom w:val="none" w:color="000000" w:sz="4"/>
          <w:right w:val="none" w:color="000000" w:sz="4"/>
          <w:insideH w:val="none"/>
          <w:insideV w:val="none"/>
        </w:tblBorders>
      </w:tblPr>
      <w:tblGrid>
        <w:gridCol w:w="1610"/>
        <w:gridCol w:w="10836"/>
      </w:tblGrid>
      <w:tr>
        <w:tc>
          <w:tcPr>
            <w:tcW w:type="dxa" w:w="1610"/>
            <w:tcBorders>
              <w:top w:val="single" w:color="000000" w:sz="4"/>
              <w:left w:val="single" w:color="000000" w:sz="4"/>
              <w:bottom w:val="single" w:color="000000" w:sz="4"/>
              <w:right w:val="single" w:color="000000" w:sz="4"/>
            </w:tcBorders>
            <w:vAlign w:val="top"/>
          </w:tcPr>
          <w:p>
            <w:pPr>
              <w:jc w:val="center"/>
            </w:pPr>
            <w:r>
              <w:rPr>
                <w:b/>
                <w:color w:val="000000"/>
                <w:sz w:val="18"/>
              </w:rPr>
              <w:t>功能项</w:t>
            </w:r>
          </w:p>
        </w:tc>
        <w:tc>
          <w:tcPr>
            <w:tcW w:type="dxa" w:w="10836"/>
            <w:tcBorders>
              <w:top w:val="single" w:color="000000" w:sz="4"/>
              <w:left w:val="single" w:color="000000" w:sz="4"/>
              <w:bottom w:val="single" w:color="000000" w:sz="4"/>
              <w:right w:val="single" w:color="000000" w:sz="4"/>
            </w:tcBorders>
            <w:vAlign w:val="top"/>
          </w:tcPr>
          <w:p>
            <w:pPr>
              <w:jc w:val="center"/>
            </w:pPr>
            <w:r>
              <w:rPr>
                <w:b/>
                <w:color w:val="000000"/>
                <w:sz w:val="18"/>
              </w:rPr>
              <w:t>功能描述</w:t>
            </w:r>
          </w:p>
        </w:tc>
      </w:tr>
      <w:tr>
        <w:tc>
          <w:tcPr>
            <w:tcW w:type="dxa" w:w="1610"/>
            <w:vMerge w:val="restart"/>
            <w:tcBorders>
              <w:top w:val="none" w:color="000000" w:sz="4"/>
              <w:left w:val="single" w:color="000000" w:sz="4"/>
              <w:bottom w:val="single" w:color="000000" w:sz="4"/>
              <w:right w:val="single" w:color="000000" w:sz="4"/>
            </w:tcBorders>
            <w:vAlign w:val="top"/>
          </w:tcPr>
          <w:p>
            <w:r>
              <w:rPr>
                <w:sz w:val="18"/>
              </w:rPr>
              <w:t>硬件</w:t>
            </w:r>
          </w:p>
        </w:tc>
        <w:tc>
          <w:tcPr>
            <w:tcW w:type="dxa" w:w="10836"/>
            <w:tcBorders>
              <w:top w:val="none" w:color="000000" w:sz="4"/>
              <w:left w:val="single" w:color="000000" w:sz="4"/>
              <w:bottom w:val="single" w:color="000000" w:sz="4"/>
              <w:right w:val="single" w:color="000000" w:sz="4"/>
            </w:tcBorders>
            <w:vAlign w:val="top"/>
          </w:tcPr>
          <w:p>
            <w:r>
              <w:rPr>
                <w:sz w:val="18"/>
              </w:rPr>
              <w:t>集网络数据传输、接入、汇聚、交换功能于一体；金属外壳，防护等级</w:t>
            </w:r>
            <w:r>
              <w:rPr>
                <w:sz w:val="18"/>
              </w:rPr>
              <w:t>IP40</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不少于</w:t>
            </w:r>
            <w:r>
              <w:rPr>
                <w:sz w:val="18"/>
              </w:rPr>
              <w:t>2个10/100/1000Base-T(X)自适应以太网RJ45口，不少于2路千兆FC光口</w:t>
            </w:r>
          </w:p>
        </w:tc>
      </w:tr>
      <w:tr>
        <w:tc>
          <w:tcPr>
            <w:tcW w:type="dxa" w:w="1610"/>
            <w:tcBorders>
              <w:top w:val="none" w:color="000000" w:sz="4"/>
              <w:left w:val="single" w:color="000000" w:sz="4"/>
              <w:bottom w:val="single" w:color="000000" w:sz="4"/>
              <w:right w:val="single" w:color="000000" w:sz="4"/>
            </w:tcBorders>
            <w:vAlign w:val="top"/>
          </w:tcPr>
          <w:p>
            <w:r>
              <w:rPr>
                <w:sz w:val="18"/>
              </w:rPr>
              <w:t>平均无故障时间</w:t>
            </w:r>
          </w:p>
        </w:tc>
        <w:tc>
          <w:tcPr>
            <w:tcW w:type="dxa" w:w="10836"/>
            <w:tcBorders>
              <w:top w:val="none" w:color="000000" w:sz="4"/>
              <w:left w:val="single" w:color="000000" w:sz="4"/>
              <w:bottom w:val="single" w:color="000000" w:sz="4"/>
              <w:right w:val="single" w:color="000000" w:sz="4"/>
            </w:tcBorders>
            <w:vAlign w:val="top"/>
          </w:tcPr>
          <w:p>
            <w:r>
              <w:rPr>
                <w:sz w:val="18"/>
              </w:rPr>
              <w:t>▲</w:t>
            </w:r>
            <w:r>
              <w:rPr>
                <w:sz w:val="18"/>
              </w:rPr>
              <w:t>具有</w:t>
            </w:r>
            <w:r>
              <w:rPr>
                <w:sz w:val="18"/>
              </w:rPr>
              <w:t>Q/QT001-2014标准功能，超过10万小时的平均无故障时间</w:t>
            </w:r>
            <w:r>
              <w:rPr>
                <w:sz w:val="18"/>
              </w:rPr>
              <w:t>（提供公安部检测机构出具的检测报告复印件证明，加盖厂商投标专用章或公章，并加盖注明招标项目名称的水印）</w:t>
            </w:r>
          </w:p>
        </w:tc>
      </w:tr>
      <w:tr>
        <w:tc>
          <w:tcPr>
            <w:tcW w:type="dxa" w:w="1610"/>
            <w:tcBorders>
              <w:top w:val="none" w:color="000000" w:sz="4"/>
              <w:left w:val="single" w:color="000000" w:sz="4"/>
              <w:bottom w:val="single" w:color="000000" w:sz="4"/>
              <w:right w:val="single" w:color="000000" w:sz="4"/>
            </w:tcBorders>
            <w:vAlign w:val="top"/>
          </w:tcPr>
          <w:p>
            <w:r>
              <w:rPr>
                <w:sz w:val="18"/>
              </w:rPr>
              <w:t>性能</w:t>
            </w:r>
          </w:p>
        </w:tc>
        <w:tc>
          <w:tcPr>
            <w:tcW w:type="dxa" w:w="10836"/>
            <w:tcBorders>
              <w:top w:val="none" w:color="000000" w:sz="4"/>
              <w:left w:val="single" w:color="000000" w:sz="4"/>
              <w:bottom w:val="single" w:color="000000" w:sz="4"/>
              <w:right w:val="single" w:color="000000" w:sz="4"/>
            </w:tcBorders>
            <w:vAlign w:val="top"/>
          </w:tcPr>
          <w:p>
            <w:r>
              <w:rPr>
                <w:sz w:val="18"/>
              </w:rPr>
              <w:t>▲</w:t>
            </w:r>
            <w:r>
              <w:rPr>
                <w:sz w:val="18"/>
              </w:rPr>
              <w:t>具有环网冗余技术，端口流控，风暴抑制；宽温工作设计。</w:t>
            </w:r>
            <w:r>
              <w:rPr>
                <w:sz w:val="18"/>
              </w:rPr>
              <w:t>两路备份冗余，支持过载保护</w:t>
            </w:r>
            <w:r>
              <w:rPr>
                <w:sz w:val="18"/>
              </w:rPr>
              <w:t>,反接保护;电源二级保护，端口防雷三级防护设计；</w:t>
            </w:r>
          </w:p>
          <w:p>
            <w:r>
              <w:rPr>
                <w:sz w:val="18"/>
              </w:rPr>
              <w:t>▲具有YD/T730-94 标准 LY8S3202LZ，自愈功能，节点可以自动切换回传视频。在CBIT开启后可对视频进行有效高品视频流畅传输，实现CBIT技术</w:t>
            </w:r>
            <w:r>
              <w:rPr>
                <w:sz w:val="18"/>
              </w:rPr>
              <w:t>。</w:t>
            </w:r>
          </w:p>
          <w:p>
            <w:r>
              <w:rPr>
                <w:sz w:val="18"/>
              </w:rPr>
              <w:t>▲支持一键VLAN功能。支持IPC拨码开启后可实现网络数据传输延长可接入有效距离。</w:t>
            </w:r>
            <w:r>
              <w:rPr>
                <w:sz w:val="18"/>
              </w:rPr>
              <w:t>（提供公安部检测机构出具的检测报告复印件证明，加盖厂商投标专用章或公章，并加盖注明招标项目名称的水印）</w:t>
            </w:r>
          </w:p>
        </w:tc>
      </w:tr>
      <w:tr>
        <w:tc>
          <w:tcPr>
            <w:tcW w:type="dxa" w:w="1610"/>
            <w:tcBorders>
              <w:top w:val="none" w:color="000000" w:sz="4"/>
              <w:left w:val="single" w:color="000000" w:sz="4"/>
              <w:bottom w:val="single" w:color="000000" w:sz="4"/>
              <w:right w:val="single" w:color="000000" w:sz="4"/>
            </w:tcBorders>
            <w:vAlign w:val="top"/>
          </w:tcPr>
          <w:p>
            <w:r>
              <w:rPr>
                <w:sz w:val="18"/>
              </w:rPr>
              <w:t>静电防护</w:t>
            </w:r>
          </w:p>
        </w:tc>
        <w:tc>
          <w:tcPr>
            <w:tcW w:type="dxa" w:w="10836"/>
            <w:tcBorders>
              <w:top w:val="none" w:color="000000" w:sz="4"/>
              <w:left w:val="single" w:color="000000" w:sz="4"/>
              <w:bottom w:val="single" w:color="000000" w:sz="4"/>
              <w:right w:val="single" w:color="000000" w:sz="4"/>
            </w:tcBorders>
            <w:vAlign w:val="top"/>
          </w:tcPr>
          <w:p>
            <w:r>
              <w:rPr>
                <w:sz w:val="18"/>
              </w:rPr>
              <w:t>EN61000-4-2(ESD)  ±8kV(contact),±15kV(air)</w:t>
            </w:r>
          </w:p>
        </w:tc>
      </w:tr>
      <w:tr>
        <w:tc>
          <w:tcPr>
            <w:tcW w:type="dxa" w:w="1610"/>
            <w:tcBorders>
              <w:top w:val="none" w:color="000000" w:sz="4"/>
              <w:left w:val="single" w:color="000000" w:sz="4"/>
              <w:bottom w:val="single" w:color="000000" w:sz="4"/>
              <w:right w:val="single" w:color="000000" w:sz="4"/>
            </w:tcBorders>
            <w:vAlign w:val="top"/>
          </w:tcPr>
          <w:p>
            <w:r>
              <w:rPr>
                <w:sz w:val="18"/>
              </w:rPr>
              <w:t>电磁场防护</w:t>
            </w:r>
          </w:p>
        </w:tc>
        <w:tc>
          <w:tcPr>
            <w:tcW w:type="dxa" w:w="10836"/>
            <w:tcBorders>
              <w:top w:val="none" w:color="000000" w:sz="4"/>
              <w:left w:val="single" w:color="000000" w:sz="4"/>
              <w:bottom w:val="single" w:color="000000" w:sz="4"/>
              <w:right w:val="single" w:color="000000" w:sz="4"/>
            </w:tcBorders>
            <w:vAlign w:val="top"/>
          </w:tcPr>
          <w:p>
            <w:r>
              <w:rPr>
                <w:sz w:val="18"/>
              </w:rPr>
              <w:t>EN61000-4-3(RS) 10V/m(80MHz～2GHz)</w:t>
            </w:r>
          </w:p>
        </w:tc>
      </w:tr>
      <w:tr>
        <w:tc>
          <w:tcPr>
            <w:tcW w:type="dxa" w:w="1610"/>
            <w:tcBorders>
              <w:top w:val="none" w:color="000000" w:sz="4"/>
              <w:left w:val="single" w:color="000000" w:sz="4"/>
              <w:bottom w:val="single" w:color="000000" w:sz="4"/>
              <w:right w:val="single" w:color="000000" w:sz="4"/>
            </w:tcBorders>
            <w:vAlign w:val="top"/>
          </w:tcPr>
          <w:p>
            <w:r>
              <w:rPr>
                <w:sz w:val="18"/>
              </w:rPr>
              <w:t>瞬时高压防护</w:t>
            </w:r>
          </w:p>
        </w:tc>
        <w:tc>
          <w:tcPr>
            <w:tcW w:type="dxa" w:w="10836"/>
            <w:tcBorders>
              <w:top w:val="none" w:color="000000" w:sz="4"/>
              <w:left w:val="single" w:color="000000" w:sz="4"/>
              <w:bottom w:val="single" w:color="000000" w:sz="4"/>
              <w:right w:val="single" w:color="000000" w:sz="4"/>
            </w:tcBorders>
            <w:vAlign w:val="top"/>
          </w:tcPr>
          <w:p>
            <w:r>
              <w:rPr>
                <w:sz w:val="18"/>
              </w:rPr>
              <w:t>EN61000-4-4(EFT) Power Port:±4kV;Data Port:±2kV</w:t>
            </w:r>
          </w:p>
        </w:tc>
      </w:tr>
      <w:tr>
        <w:tc>
          <w:tcPr>
            <w:tcW w:type="dxa" w:w="1610"/>
            <w:tcBorders>
              <w:top w:val="none" w:color="000000" w:sz="4"/>
              <w:left w:val="single" w:color="000000" w:sz="4"/>
              <w:bottom w:val="single" w:color="000000" w:sz="4"/>
              <w:right w:val="single" w:color="000000" w:sz="4"/>
            </w:tcBorders>
            <w:vAlign w:val="top"/>
          </w:tcPr>
          <w:p>
            <w:r>
              <w:rPr>
                <w:sz w:val="18"/>
              </w:rPr>
              <w:t>浪涌防护</w:t>
            </w:r>
          </w:p>
        </w:tc>
        <w:tc>
          <w:tcPr>
            <w:tcW w:type="dxa" w:w="10836"/>
            <w:tcBorders>
              <w:top w:val="none" w:color="000000" w:sz="4"/>
              <w:left w:val="single" w:color="000000" w:sz="4"/>
              <w:bottom w:val="single" w:color="000000" w:sz="4"/>
              <w:right w:val="single" w:color="000000" w:sz="4"/>
            </w:tcBorders>
            <w:vAlign w:val="top"/>
          </w:tcPr>
          <w:p>
            <w:r>
              <w:rPr>
                <w:sz w:val="18"/>
              </w:rPr>
              <w:t>EN61000-4-5(Surge) Power Port: ±2kV/DM, ±4kV/C</w:t>
            </w:r>
          </w:p>
        </w:tc>
      </w:tr>
      <w:tr>
        <w:tc>
          <w:tcPr>
            <w:tcW w:type="dxa" w:w="1610"/>
            <w:tcBorders>
              <w:top w:val="none" w:color="000000" w:sz="4"/>
              <w:left w:val="single" w:color="000000" w:sz="4"/>
              <w:bottom w:val="single" w:color="000000" w:sz="4"/>
              <w:right w:val="single" w:color="000000" w:sz="4"/>
            </w:tcBorders>
            <w:vAlign w:val="top"/>
          </w:tcPr>
          <w:p>
            <w:r>
              <w:rPr>
                <w:sz w:val="18"/>
              </w:rPr>
              <w:t>防传导</w:t>
            </w:r>
          </w:p>
        </w:tc>
        <w:tc>
          <w:tcPr>
            <w:tcW w:type="dxa" w:w="10836"/>
            <w:tcBorders>
              <w:top w:val="none" w:color="000000" w:sz="4"/>
              <w:left w:val="single" w:color="000000" w:sz="4"/>
              <w:bottom w:val="single" w:color="000000" w:sz="4"/>
              <w:right w:val="single" w:color="000000" w:sz="4"/>
            </w:tcBorders>
            <w:vAlign w:val="top"/>
          </w:tcPr>
          <w:p>
            <w:r>
              <w:rPr>
                <w:sz w:val="18"/>
              </w:rPr>
              <w:t>EN61000-4-6(CS) 10V(150kHz～80MHz)</w:t>
            </w:r>
          </w:p>
        </w:tc>
      </w:tr>
      <w:tr>
        <w:tc>
          <w:tcPr>
            <w:tcW w:type="dxa" w:w="1610"/>
            <w:tcBorders>
              <w:top w:val="none" w:color="000000" w:sz="4"/>
              <w:left w:val="single" w:color="000000" w:sz="4"/>
              <w:bottom w:val="single" w:color="000000" w:sz="4"/>
              <w:right w:val="single" w:color="000000" w:sz="4"/>
            </w:tcBorders>
            <w:vAlign w:val="top"/>
          </w:tcPr>
          <w:p>
            <w:r>
              <w:rPr>
                <w:sz w:val="18"/>
              </w:rPr>
              <w:t>机械</w:t>
            </w:r>
          </w:p>
        </w:tc>
        <w:tc>
          <w:tcPr>
            <w:tcW w:type="dxa" w:w="10836"/>
            <w:tcBorders>
              <w:top w:val="none" w:color="000000" w:sz="4"/>
              <w:left w:val="single" w:color="000000" w:sz="4"/>
              <w:bottom w:val="single" w:color="000000" w:sz="4"/>
              <w:right w:val="single" w:color="000000" w:sz="4"/>
            </w:tcBorders>
            <w:vAlign w:val="top"/>
          </w:tcPr>
          <w:p>
            <w:r>
              <w:rPr>
                <w:sz w:val="18"/>
              </w:rPr>
              <w:t>▲IEC60068-2-6(振动) IEC60068-2-27(冲击)IEC60068-2-32(自由跌落)</w:t>
            </w:r>
            <w:r>
              <w:rPr>
                <w:sz w:val="18"/>
              </w:rPr>
              <w:t>（提供公安部检测机构出具的检测报告复印件证明，加盖厂商投标专用章或公章，并加盖注明招标项目名称的水印）</w:t>
            </w:r>
          </w:p>
        </w:tc>
      </w:tr>
    </w:tbl>
    <w:p/>
    <w:p>
      <w:r>
        <w:rPr>
          <w:b/>
          <w:sz w:val="21"/>
        </w:rPr>
        <w:t xml:space="preserve"> </w:t>
      </w:r>
      <w:r>
        <w:rPr>
          <w:b/>
          <w:sz w:val="24"/>
        </w:rPr>
        <w:t xml:space="preserve">3.6.  </w:t>
      </w:r>
      <w:r>
        <w:rPr>
          <w:b/>
          <w:sz w:val="24"/>
        </w:rPr>
        <w:t>4口千兆环通</w:t>
      </w:r>
    </w:p>
    <w:tbl>
      <w:tblPr>
        <w:tblW w:w="0" w:type="auto"/>
        <w:tblBorders>
          <w:top w:val="none" w:color="000000" w:sz="4"/>
          <w:left w:val="none" w:color="000000" w:sz="4"/>
          <w:bottom w:val="none" w:color="000000" w:sz="4"/>
          <w:right w:val="none" w:color="000000" w:sz="4"/>
          <w:insideH w:val="none"/>
          <w:insideV w:val="none"/>
        </w:tblBorders>
      </w:tblPr>
      <w:tblGrid>
        <w:gridCol w:w="1610"/>
        <w:gridCol w:w="10836"/>
      </w:tblGrid>
      <w:tr>
        <w:tc>
          <w:tcPr>
            <w:tcW w:type="dxa" w:w="1610"/>
            <w:tcBorders>
              <w:top w:val="single" w:color="000000" w:sz="4"/>
              <w:left w:val="single" w:color="000000" w:sz="4"/>
              <w:bottom w:val="single" w:color="000000" w:sz="4"/>
              <w:right w:val="single" w:color="000000" w:sz="4"/>
            </w:tcBorders>
            <w:vAlign w:val="top"/>
          </w:tcPr>
          <w:p>
            <w:pPr>
              <w:jc w:val="center"/>
            </w:pPr>
            <w:r>
              <w:rPr>
                <w:b/>
                <w:color w:val="000000"/>
                <w:sz w:val="18"/>
              </w:rPr>
              <w:t>功能项</w:t>
            </w:r>
          </w:p>
        </w:tc>
        <w:tc>
          <w:tcPr>
            <w:tcW w:type="dxa" w:w="10836"/>
            <w:tcBorders>
              <w:top w:val="single" w:color="000000" w:sz="4"/>
              <w:left w:val="single" w:color="000000" w:sz="4"/>
              <w:bottom w:val="single" w:color="000000" w:sz="4"/>
              <w:right w:val="single" w:color="000000" w:sz="4"/>
            </w:tcBorders>
            <w:vAlign w:val="top"/>
          </w:tcPr>
          <w:p>
            <w:pPr>
              <w:jc w:val="center"/>
            </w:pPr>
            <w:r>
              <w:rPr>
                <w:b/>
                <w:color w:val="000000"/>
                <w:sz w:val="18"/>
              </w:rPr>
              <w:t>功能描述</w:t>
            </w:r>
          </w:p>
        </w:tc>
      </w:tr>
      <w:tr>
        <w:tc>
          <w:tcPr>
            <w:tcW w:type="dxa" w:w="1610"/>
            <w:vMerge w:val="restart"/>
            <w:tcBorders>
              <w:top w:val="none" w:color="000000" w:sz="4"/>
              <w:left w:val="single" w:color="000000" w:sz="4"/>
              <w:bottom w:val="single" w:color="000000" w:sz="4"/>
              <w:right w:val="single" w:color="000000" w:sz="4"/>
            </w:tcBorders>
            <w:vAlign w:val="top"/>
          </w:tcPr>
          <w:p>
            <w:r>
              <w:rPr>
                <w:sz w:val="18"/>
              </w:rPr>
              <w:t>硬件</w:t>
            </w:r>
          </w:p>
        </w:tc>
        <w:tc>
          <w:tcPr>
            <w:tcW w:type="dxa" w:w="10836"/>
            <w:tcBorders>
              <w:top w:val="none" w:color="000000" w:sz="4"/>
              <w:left w:val="single" w:color="000000" w:sz="4"/>
              <w:bottom w:val="single" w:color="000000" w:sz="4"/>
              <w:right w:val="single" w:color="000000" w:sz="4"/>
            </w:tcBorders>
            <w:vAlign w:val="top"/>
          </w:tcPr>
          <w:p>
            <w:r>
              <w:rPr>
                <w:sz w:val="18"/>
              </w:rPr>
              <w:t>集网络数据传输、接入、汇聚、交换功能于一体；金属外壳，防护等级</w:t>
            </w:r>
            <w:r>
              <w:rPr>
                <w:sz w:val="18"/>
              </w:rPr>
              <w:t>IP40</w:t>
            </w:r>
          </w:p>
        </w:tc>
      </w:tr>
      <w:tr>
        <w:tc>
          <w:tcPr>
            <w:tcW w:type="dxa" w:w="1610"/>
            <w:vMerge/>
            <w:tcBorders>
              <w:top w:val="none" w:color="000000" w:sz="4"/>
              <w:left w:val="single" w:color="000000" w:sz="4"/>
              <w:bottom w:val="single" w:color="000000" w:sz="4"/>
              <w:right w:val="single" w:color="000000" w:sz="4"/>
            </w:tcBorders>
          </w:tcPr>
          <w:p/>
        </w:tc>
        <w:tc>
          <w:tcPr>
            <w:tcW w:type="dxa" w:w="10836"/>
            <w:tcBorders>
              <w:top w:val="none" w:color="000000" w:sz="4"/>
              <w:left w:val="single" w:color="000000" w:sz="4"/>
              <w:bottom w:val="single" w:color="000000" w:sz="4"/>
              <w:right w:val="single" w:color="000000" w:sz="4"/>
            </w:tcBorders>
            <w:vAlign w:val="top"/>
          </w:tcPr>
          <w:p>
            <w:r>
              <w:rPr>
                <w:sz w:val="18"/>
              </w:rPr>
              <w:t>不少于</w:t>
            </w:r>
            <w:r>
              <w:rPr>
                <w:sz w:val="18"/>
              </w:rPr>
              <w:t>4个10/100/1000Base-T(X)自适应以太网RJ45口，不少于2路千兆FC光口；</w:t>
            </w:r>
          </w:p>
        </w:tc>
      </w:tr>
      <w:tr>
        <w:tc>
          <w:tcPr>
            <w:tcW w:type="dxa" w:w="1610"/>
            <w:tcBorders>
              <w:top w:val="none" w:color="000000" w:sz="4"/>
              <w:left w:val="single" w:color="000000" w:sz="4"/>
              <w:bottom w:val="single" w:color="000000" w:sz="4"/>
              <w:right w:val="single" w:color="000000" w:sz="4"/>
            </w:tcBorders>
            <w:vAlign w:val="top"/>
          </w:tcPr>
          <w:p>
            <w:r>
              <w:rPr>
                <w:sz w:val="18"/>
              </w:rPr>
              <w:t>平均无故障时间</w:t>
            </w:r>
          </w:p>
        </w:tc>
        <w:tc>
          <w:tcPr>
            <w:tcW w:type="dxa" w:w="10836"/>
            <w:tcBorders>
              <w:top w:val="none" w:color="000000" w:sz="4"/>
              <w:left w:val="single" w:color="000000" w:sz="4"/>
              <w:bottom w:val="single" w:color="000000" w:sz="4"/>
              <w:right w:val="single" w:color="000000" w:sz="4"/>
            </w:tcBorders>
            <w:vAlign w:val="top"/>
          </w:tcPr>
          <w:p>
            <w:r>
              <w:rPr>
                <w:sz w:val="18"/>
              </w:rPr>
              <w:t>▲</w:t>
            </w:r>
            <w:r>
              <w:rPr>
                <w:sz w:val="18"/>
              </w:rPr>
              <w:t>具有</w:t>
            </w:r>
            <w:r>
              <w:rPr>
                <w:sz w:val="18"/>
              </w:rPr>
              <w:t>Q/QT001-2014标准功能，超过10万小时的平均无故障时间</w:t>
            </w:r>
            <w:r>
              <w:rPr>
                <w:sz w:val="18"/>
              </w:rPr>
              <w:t>（提供公安部检测机构出具的检测报告复印件证明，加盖厂商投标专用章或公章，并加盖注明招标项目名称的水印）</w:t>
            </w:r>
          </w:p>
        </w:tc>
      </w:tr>
      <w:tr>
        <w:tc>
          <w:tcPr>
            <w:tcW w:type="dxa" w:w="1610"/>
            <w:tcBorders>
              <w:top w:val="none" w:color="000000" w:sz="4"/>
              <w:left w:val="single" w:color="000000" w:sz="4"/>
              <w:bottom w:val="single" w:color="000000" w:sz="4"/>
              <w:right w:val="single" w:color="000000" w:sz="4"/>
            </w:tcBorders>
            <w:vAlign w:val="top"/>
          </w:tcPr>
          <w:p>
            <w:r>
              <w:rPr>
                <w:sz w:val="18"/>
              </w:rPr>
              <w:t>性能</w:t>
            </w:r>
          </w:p>
        </w:tc>
        <w:tc>
          <w:tcPr>
            <w:tcW w:type="dxa" w:w="10836"/>
            <w:tcBorders>
              <w:top w:val="none" w:color="000000" w:sz="4"/>
              <w:left w:val="single" w:color="000000" w:sz="4"/>
              <w:bottom w:val="single" w:color="000000" w:sz="4"/>
              <w:right w:val="single" w:color="000000" w:sz="4"/>
            </w:tcBorders>
            <w:vAlign w:val="top"/>
          </w:tcPr>
          <w:p>
            <w:r>
              <w:rPr>
                <w:sz w:val="18"/>
              </w:rPr>
              <w:t>▲</w:t>
            </w:r>
            <w:r>
              <w:rPr>
                <w:sz w:val="18"/>
              </w:rPr>
              <w:t>具有环网冗余技术，端口流控，风暴抑制；宽温工作设计。</w:t>
            </w:r>
            <w:r>
              <w:rPr>
                <w:sz w:val="18"/>
              </w:rPr>
              <w:t>两路备份冗余，支持过载保护</w:t>
            </w:r>
            <w:r>
              <w:rPr>
                <w:sz w:val="18"/>
              </w:rPr>
              <w:t>,反接保护;电源二级保护，端口防雷三级防护设计；</w:t>
            </w:r>
          </w:p>
          <w:p>
            <w:r>
              <w:rPr>
                <w:sz w:val="18"/>
              </w:rPr>
              <w:t>▲具有YD/T730-94 标准 LY8S3204LZ，自愈功能，节点可以自动切换回传视频。</w:t>
            </w:r>
          </w:p>
          <w:p>
            <w:r>
              <w:rPr>
                <w:sz w:val="18"/>
              </w:rPr>
              <w:t>在</w:t>
            </w:r>
            <w:r>
              <w:rPr>
                <w:sz w:val="18"/>
              </w:rPr>
              <w:t>CBIT开启后可对视频进行有效高品视频流畅传输，实现CBIT技术</w:t>
            </w:r>
          </w:p>
          <w:p>
            <w:r>
              <w:rPr>
                <w:sz w:val="18"/>
              </w:rPr>
              <w:t>▲支持一键VLAN功能。支持IPC拨码开启后可实现网络数据传输延长可接入有效距离</w:t>
            </w:r>
            <w:r>
              <w:rPr>
                <w:sz w:val="18"/>
              </w:rPr>
              <w:t>（提供公安部检测机构出具的检测报告复印件证明，加盖厂商投标专用章或公章，并加盖注明招标项目名称的水印）</w:t>
            </w:r>
          </w:p>
        </w:tc>
      </w:tr>
      <w:tr>
        <w:tc>
          <w:tcPr>
            <w:tcW w:type="dxa" w:w="1610"/>
            <w:tcBorders>
              <w:top w:val="none" w:color="000000" w:sz="4"/>
              <w:left w:val="single" w:color="000000" w:sz="4"/>
              <w:bottom w:val="single" w:color="000000" w:sz="4"/>
              <w:right w:val="single" w:color="000000" w:sz="4"/>
            </w:tcBorders>
            <w:vAlign w:val="top"/>
          </w:tcPr>
          <w:p>
            <w:r>
              <w:rPr>
                <w:sz w:val="18"/>
              </w:rPr>
              <w:t>静电防护</w:t>
            </w:r>
          </w:p>
        </w:tc>
        <w:tc>
          <w:tcPr>
            <w:tcW w:type="dxa" w:w="10836"/>
            <w:tcBorders>
              <w:top w:val="none" w:color="000000" w:sz="4"/>
              <w:left w:val="single" w:color="000000" w:sz="4"/>
              <w:bottom w:val="single" w:color="000000" w:sz="4"/>
              <w:right w:val="single" w:color="000000" w:sz="4"/>
            </w:tcBorders>
            <w:vAlign w:val="top"/>
          </w:tcPr>
          <w:p>
            <w:r>
              <w:rPr>
                <w:sz w:val="18"/>
              </w:rPr>
              <w:t>EN61000-4-2(ESD)  ±8kV(contact),±15kV(air)</w:t>
            </w:r>
          </w:p>
        </w:tc>
      </w:tr>
      <w:tr>
        <w:tc>
          <w:tcPr>
            <w:tcW w:type="dxa" w:w="1610"/>
            <w:tcBorders>
              <w:top w:val="none" w:color="000000" w:sz="4"/>
              <w:left w:val="single" w:color="000000" w:sz="4"/>
              <w:bottom w:val="single" w:color="000000" w:sz="4"/>
              <w:right w:val="single" w:color="000000" w:sz="4"/>
            </w:tcBorders>
            <w:vAlign w:val="top"/>
          </w:tcPr>
          <w:p>
            <w:r>
              <w:rPr>
                <w:sz w:val="18"/>
              </w:rPr>
              <w:t>电磁场防护</w:t>
            </w:r>
          </w:p>
        </w:tc>
        <w:tc>
          <w:tcPr>
            <w:tcW w:type="dxa" w:w="10836"/>
            <w:tcBorders>
              <w:top w:val="none" w:color="000000" w:sz="4"/>
              <w:left w:val="single" w:color="000000" w:sz="4"/>
              <w:bottom w:val="single" w:color="000000" w:sz="4"/>
              <w:right w:val="single" w:color="000000" w:sz="4"/>
            </w:tcBorders>
            <w:vAlign w:val="top"/>
          </w:tcPr>
          <w:p>
            <w:r>
              <w:rPr>
                <w:sz w:val="18"/>
              </w:rPr>
              <w:t>EN61000-4-3(RS) 10V/m(80MHz～2GHz)</w:t>
            </w:r>
          </w:p>
        </w:tc>
      </w:tr>
      <w:tr>
        <w:tc>
          <w:tcPr>
            <w:tcW w:type="dxa" w:w="1610"/>
            <w:tcBorders>
              <w:top w:val="none" w:color="000000" w:sz="4"/>
              <w:left w:val="single" w:color="000000" w:sz="4"/>
              <w:bottom w:val="single" w:color="000000" w:sz="4"/>
              <w:right w:val="single" w:color="000000" w:sz="4"/>
            </w:tcBorders>
            <w:vAlign w:val="top"/>
          </w:tcPr>
          <w:p>
            <w:r>
              <w:rPr>
                <w:sz w:val="18"/>
              </w:rPr>
              <w:t>瞬时高压防护</w:t>
            </w:r>
          </w:p>
        </w:tc>
        <w:tc>
          <w:tcPr>
            <w:tcW w:type="dxa" w:w="10836"/>
            <w:tcBorders>
              <w:top w:val="none" w:color="000000" w:sz="4"/>
              <w:left w:val="single" w:color="000000" w:sz="4"/>
              <w:bottom w:val="single" w:color="000000" w:sz="4"/>
              <w:right w:val="single" w:color="000000" w:sz="4"/>
            </w:tcBorders>
            <w:vAlign w:val="top"/>
          </w:tcPr>
          <w:p>
            <w:r>
              <w:rPr>
                <w:sz w:val="18"/>
              </w:rPr>
              <w:t>EN61000-4-4(EFT) Power Port:±4kV;Data Port:±2kV</w:t>
            </w:r>
          </w:p>
        </w:tc>
      </w:tr>
      <w:tr>
        <w:tc>
          <w:tcPr>
            <w:tcW w:type="dxa" w:w="1610"/>
            <w:tcBorders>
              <w:top w:val="none" w:color="000000" w:sz="4"/>
              <w:left w:val="single" w:color="000000" w:sz="4"/>
              <w:bottom w:val="single" w:color="000000" w:sz="4"/>
              <w:right w:val="single" w:color="000000" w:sz="4"/>
            </w:tcBorders>
            <w:vAlign w:val="top"/>
          </w:tcPr>
          <w:p>
            <w:r>
              <w:rPr>
                <w:sz w:val="18"/>
              </w:rPr>
              <w:t>浪涌防护</w:t>
            </w:r>
          </w:p>
        </w:tc>
        <w:tc>
          <w:tcPr>
            <w:tcW w:type="dxa" w:w="10836"/>
            <w:tcBorders>
              <w:top w:val="none" w:color="000000" w:sz="4"/>
              <w:left w:val="single" w:color="000000" w:sz="4"/>
              <w:bottom w:val="single" w:color="000000" w:sz="4"/>
              <w:right w:val="single" w:color="000000" w:sz="4"/>
            </w:tcBorders>
            <w:vAlign w:val="top"/>
          </w:tcPr>
          <w:p>
            <w:r>
              <w:rPr>
                <w:sz w:val="18"/>
              </w:rPr>
              <w:t>EN61000-4-5(Surge) Power Port: ±2kV/DM, ±4kV/C</w:t>
            </w:r>
          </w:p>
        </w:tc>
      </w:tr>
      <w:tr>
        <w:tc>
          <w:tcPr>
            <w:tcW w:type="dxa" w:w="1610"/>
            <w:tcBorders>
              <w:top w:val="none" w:color="000000" w:sz="4"/>
              <w:left w:val="single" w:color="000000" w:sz="4"/>
              <w:bottom w:val="single" w:color="000000" w:sz="4"/>
              <w:right w:val="single" w:color="000000" w:sz="4"/>
            </w:tcBorders>
            <w:vAlign w:val="top"/>
          </w:tcPr>
          <w:p>
            <w:r>
              <w:rPr>
                <w:sz w:val="18"/>
              </w:rPr>
              <w:t>防传导</w:t>
            </w:r>
          </w:p>
        </w:tc>
        <w:tc>
          <w:tcPr>
            <w:tcW w:type="dxa" w:w="10836"/>
            <w:tcBorders>
              <w:top w:val="none" w:color="000000" w:sz="4"/>
              <w:left w:val="single" w:color="000000" w:sz="4"/>
              <w:bottom w:val="single" w:color="000000" w:sz="4"/>
              <w:right w:val="single" w:color="000000" w:sz="4"/>
            </w:tcBorders>
            <w:vAlign w:val="top"/>
          </w:tcPr>
          <w:p>
            <w:r>
              <w:rPr>
                <w:sz w:val="18"/>
              </w:rPr>
              <w:t>EN61000-4-6(CS) 10V(150kHz～80MHz)</w:t>
            </w:r>
          </w:p>
        </w:tc>
      </w:tr>
      <w:tr>
        <w:tc>
          <w:tcPr>
            <w:tcW w:type="dxa" w:w="1610"/>
            <w:tcBorders>
              <w:top w:val="none" w:color="000000" w:sz="4"/>
              <w:left w:val="single" w:color="000000" w:sz="4"/>
              <w:bottom w:val="single" w:color="000000" w:sz="4"/>
              <w:right w:val="single" w:color="000000" w:sz="4"/>
            </w:tcBorders>
            <w:vAlign w:val="top"/>
          </w:tcPr>
          <w:p>
            <w:r>
              <w:rPr>
                <w:sz w:val="18"/>
              </w:rPr>
              <w:t>机械</w:t>
            </w:r>
          </w:p>
        </w:tc>
        <w:tc>
          <w:tcPr>
            <w:tcW w:type="dxa" w:w="10836"/>
            <w:tcBorders>
              <w:top w:val="none" w:color="000000" w:sz="4"/>
              <w:left w:val="single" w:color="000000" w:sz="4"/>
              <w:bottom w:val="single" w:color="000000" w:sz="4"/>
              <w:right w:val="single" w:color="000000" w:sz="4"/>
            </w:tcBorders>
            <w:vAlign w:val="top"/>
          </w:tcPr>
          <w:p>
            <w:r>
              <w:rPr>
                <w:sz w:val="18"/>
              </w:rPr>
              <w:t>▲IEC60068-2-6(振动) IEC60068-2-27(冲击)IEC60068-2-32(自由跌落)</w:t>
            </w:r>
            <w:r>
              <w:rPr>
                <w:sz w:val="18"/>
              </w:rPr>
              <w:t>（提供公安部检测机构出具的检测报告复印件证明，加盖厂商投标专用章或公章，并加盖注明招标项目名称的水印）</w:t>
            </w:r>
          </w:p>
        </w:tc>
      </w:tr>
    </w:tbl>
    <w:p/>
    <w:p>
      <w:r>
        <w:rPr>
          <w:b/>
          <w:sz w:val="28"/>
        </w:rPr>
        <w:t>四、项目运维要求</w:t>
      </w:r>
    </w:p>
    <w:p>
      <w:pPr>
        <w:ind w:firstLine="420"/>
      </w:pPr>
      <w:r>
        <w:rPr>
          <w:sz w:val="21"/>
        </w:rPr>
        <w:t>本项目采用一次性投资建设备。在竣工验收后三年内发生的信号质量问题，由中标单位负责免费解决（因建设方使用不当造成的故障除外）。中标单位需对所提供的货物实行终身维护和对设备进行定期的检测与维护。</w:t>
      </w:r>
    </w:p>
    <w:p>
      <w:r>
        <w:rPr>
          <w:b/>
          <w:sz w:val="24"/>
        </w:rPr>
        <w:t>4.1.系统运维</w:t>
      </w:r>
    </w:p>
    <w:p>
      <w:pPr>
        <w:ind w:firstLine="420"/>
      </w:pPr>
      <w:r>
        <w:rPr>
          <w:sz w:val="21"/>
        </w:rPr>
        <w:t>总体系统运维方案详见下表。详细的方案应该在施工招标后由中标单位作深化设计期间拟定，由项目采购人和工程监理审核通过。</w:t>
      </w:r>
    </w:p>
    <w:tbl>
      <w:tblPr>
        <w:tblW w:w="0" w:type="auto"/>
        <w:tblBorders>
          <w:top w:val="none" w:color="000000" w:sz="4"/>
          <w:left w:val="none" w:color="000000" w:sz="4"/>
          <w:bottom w:val="none" w:color="000000" w:sz="4"/>
          <w:right w:val="none" w:color="000000" w:sz="4"/>
          <w:insideH w:val="none"/>
          <w:insideV w:val="none"/>
        </w:tblBorders>
      </w:tblPr>
      <w:tblGrid>
        <w:gridCol w:w="1132"/>
        <w:gridCol w:w="1978"/>
        <w:gridCol w:w="9334"/>
      </w:tblGrid>
      <w:tr>
        <w:tc>
          <w:tcPr>
            <w:tcW w:type="dxa" w:w="113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978"/>
            <w:tcBorders>
              <w:top w:val="single" w:color="000000" w:sz="4"/>
              <w:left w:val="single" w:color="000000" w:sz="4"/>
              <w:bottom w:val="single" w:color="000000" w:sz="4"/>
              <w:right w:val="single" w:color="000000" w:sz="4"/>
            </w:tcBorders>
            <w:vAlign w:val="top"/>
          </w:tcPr>
          <w:p>
            <w:pPr>
              <w:jc w:val="center"/>
            </w:pPr>
            <w:r>
              <w:rPr>
                <w:sz w:val="21"/>
              </w:rPr>
              <w:t>服务项目</w:t>
            </w:r>
          </w:p>
        </w:tc>
        <w:tc>
          <w:tcPr>
            <w:tcW w:type="dxa" w:w="9334"/>
            <w:tcBorders>
              <w:top w:val="single" w:color="000000" w:sz="4"/>
              <w:left w:val="single" w:color="000000" w:sz="4"/>
              <w:bottom w:val="single" w:color="000000" w:sz="4"/>
              <w:right w:val="single" w:color="000000" w:sz="4"/>
            </w:tcBorders>
            <w:vAlign w:val="top"/>
          </w:tcPr>
          <w:p>
            <w:pPr>
              <w:jc w:val="center"/>
            </w:pPr>
            <w:r>
              <w:rPr>
                <w:sz w:val="21"/>
              </w:rPr>
              <w:t>服务内容</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巡检服务</w:t>
            </w:r>
          </w:p>
        </w:tc>
        <w:tc>
          <w:tcPr>
            <w:tcW w:type="dxa" w:w="9334"/>
            <w:tcBorders>
              <w:top w:val="none" w:color="000000" w:sz="4"/>
              <w:left w:val="single" w:color="000000" w:sz="4"/>
              <w:bottom w:val="single" w:color="000000" w:sz="4"/>
              <w:right w:val="single" w:color="000000" w:sz="4"/>
            </w:tcBorders>
            <w:vAlign w:val="top"/>
          </w:tcPr>
          <w:p>
            <w:r>
              <w:rPr>
                <w:sz w:val="21"/>
              </w:rPr>
              <w:t>每个月对所有系统设备进行一次巡检，以确认所有设备及系统工作</w:t>
            </w:r>
          </w:p>
          <w:p>
            <w:r>
              <w:rPr>
                <w:sz w:val="21"/>
              </w:rPr>
              <w:t>正常，在系统巡检完毕后的</w:t>
            </w:r>
            <w:r>
              <w:rPr>
                <w:sz w:val="21"/>
              </w:rPr>
              <w:t>2 个工作日内向用户提交一份详细的《系统巡检报告》，发现隐患并及时进行排除。</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清洁服务</w:t>
            </w:r>
          </w:p>
        </w:tc>
        <w:tc>
          <w:tcPr>
            <w:tcW w:type="dxa" w:w="9334"/>
            <w:tcBorders>
              <w:top w:val="none" w:color="000000" w:sz="4"/>
              <w:left w:val="single" w:color="000000" w:sz="4"/>
              <w:bottom w:val="single" w:color="000000" w:sz="4"/>
              <w:right w:val="single" w:color="000000" w:sz="4"/>
            </w:tcBorders>
            <w:vAlign w:val="top"/>
          </w:tcPr>
          <w:p>
            <w:r>
              <w:rPr>
                <w:sz w:val="21"/>
              </w:rPr>
              <w:t>每个月对前端监控点摄像机进行一次清洁，以确认监控图像清晰</w:t>
            </w:r>
          </w:p>
          <w:p>
            <w:r>
              <w:rPr>
                <w:sz w:val="21"/>
              </w:rPr>
              <w:t>度，在清洁完毕后的</w:t>
            </w:r>
            <w:r>
              <w:rPr>
                <w:sz w:val="21"/>
              </w:rPr>
              <w:t>2 个工作日内向用户提交一份详细的《摄像机清洁报告》，发现隐患并及时进行排除。</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现场服务</w:t>
            </w:r>
          </w:p>
        </w:tc>
        <w:tc>
          <w:tcPr>
            <w:tcW w:type="dxa" w:w="9334"/>
            <w:tcBorders>
              <w:top w:val="none" w:color="000000" w:sz="4"/>
              <w:left w:val="single" w:color="000000" w:sz="4"/>
              <w:bottom w:val="single" w:color="000000" w:sz="4"/>
              <w:right w:val="single" w:color="000000" w:sz="4"/>
            </w:tcBorders>
            <w:vAlign w:val="top"/>
          </w:tcPr>
          <w:p>
            <w:r>
              <w:rPr>
                <w:sz w:val="21"/>
              </w:rPr>
              <w:t>在接到采购人的现场服务需求通知后，中标单位在</w:t>
            </w:r>
            <w:r>
              <w:rPr>
                <w:sz w:val="21"/>
              </w:rPr>
              <w:t>30 分钟内响</w:t>
            </w:r>
          </w:p>
          <w:p>
            <w:r>
              <w:rPr>
                <w:sz w:val="21"/>
              </w:rPr>
              <w:t>应，技术工程师在每天</w:t>
            </w:r>
            <w:r>
              <w:rPr>
                <w:sz w:val="21"/>
              </w:rPr>
              <w:t>8:00～18:00 期间 1 小时到达现场，其余期间 8小时到达现场，并在 6 小时内排除故障或者用备件更换故障设备，保证系统能正常运转。（遇到自然灾害等不可抗拒事故除外）</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文档更新服务</w:t>
            </w:r>
          </w:p>
        </w:tc>
        <w:tc>
          <w:tcPr>
            <w:tcW w:type="dxa" w:w="9334"/>
            <w:tcBorders>
              <w:top w:val="none" w:color="000000" w:sz="4"/>
              <w:left w:val="single" w:color="000000" w:sz="4"/>
              <w:bottom w:val="single" w:color="000000" w:sz="4"/>
              <w:right w:val="single" w:color="000000" w:sz="4"/>
            </w:tcBorders>
            <w:vAlign w:val="top"/>
          </w:tcPr>
          <w:p>
            <w:r>
              <w:rPr>
                <w:sz w:val="21"/>
              </w:rPr>
              <w:t>中标单位需对采购人建立详细的系统资料库，包括电路资料、装机地址、备份情况、应用特性以及用户配置等，一旦客户资料进行了更新，需要立刻向采购人提供最新资料。中标单位应无偿配合中山市公安局和分局做好</w:t>
            </w:r>
            <w:r>
              <w:rPr>
                <w:sz w:val="21"/>
              </w:rPr>
              <w:t>“一机一档”的相关工作。</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提供预防性维护与定期客户随访服务</w:t>
            </w:r>
          </w:p>
        </w:tc>
        <w:tc>
          <w:tcPr>
            <w:tcW w:type="dxa" w:w="9334"/>
            <w:tcBorders>
              <w:top w:val="none" w:color="000000" w:sz="4"/>
              <w:left w:val="single" w:color="000000" w:sz="4"/>
              <w:bottom w:val="single" w:color="000000" w:sz="4"/>
              <w:right w:val="single" w:color="000000" w:sz="4"/>
            </w:tcBorders>
            <w:vAlign w:val="top"/>
          </w:tcPr>
          <w:p>
            <w:r>
              <w:rPr>
                <w:sz w:val="21"/>
              </w:rPr>
              <w:t>为降低故障发生率，中标单位技术工程师需每月对采购人的网络、设备进行全面、详尽的检测、维护、诊断及故障排除，倾听采购人反馈，通过优化工程、系统调整等手段，保障采购人系统稳定、高效的运行。</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电话技术咨询</w:t>
            </w:r>
          </w:p>
          <w:p>
            <w:pPr>
              <w:jc w:val="center"/>
            </w:pPr>
            <w:r>
              <w:rPr>
                <w:sz w:val="21"/>
              </w:rPr>
              <w:t>服务</w:t>
            </w:r>
          </w:p>
        </w:tc>
        <w:tc>
          <w:tcPr>
            <w:tcW w:type="dxa" w:w="9334"/>
            <w:tcBorders>
              <w:top w:val="none" w:color="000000" w:sz="4"/>
              <w:left w:val="single" w:color="000000" w:sz="4"/>
              <w:bottom w:val="single" w:color="000000" w:sz="4"/>
              <w:right w:val="single" w:color="000000" w:sz="4"/>
            </w:tcBorders>
            <w:vAlign w:val="top"/>
          </w:tcPr>
          <w:p>
            <w:r>
              <w:rPr>
                <w:sz w:val="21"/>
              </w:rPr>
              <w:t>提供免费的技术咨询电话，与采购人共同探讨网络技术和提供服</w:t>
            </w:r>
          </w:p>
          <w:p>
            <w:r>
              <w:rPr>
                <w:sz w:val="21"/>
              </w:rPr>
              <w:t>务咨询和建议。</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SLA 服务体系</w:t>
            </w:r>
          </w:p>
        </w:tc>
        <w:tc>
          <w:tcPr>
            <w:tcW w:type="dxa" w:w="9334"/>
            <w:tcBorders>
              <w:top w:val="none" w:color="000000" w:sz="4"/>
              <w:left w:val="single" w:color="000000" w:sz="4"/>
              <w:bottom w:val="single" w:color="000000" w:sz="4"/>
              <w:right w:val="single" w:color="000000" w:sz="4"/>
            </w:tcBorders>
            <w:vAlign w:val="top"/>
          </w:tcPr>
          <w:p>
            <w:r>
              <w:rPr>
                <w:sz w:val="21"/>
              </w:rPr>
              <w:t>根据采购人的需求，提供</w:t>
            </w:r>
            <w:r>
              <w:rPr>
                <w:sz w:val="21"/>
              </w:rPr>
              <w:t>7×24 小时大客户技术支持热线服务。</w:t>
            </w:r>
          </w:p>
        </w:tc>
      </w:tr>
      <w:tr>
        <w:tc>
          <w:tcPr>
            <w:tcW w:type="dxa" w:w="113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78"/>
            <w:tcBorders>
              <w:top w:val="none" w:color="000000" w:sz="4"/>
              <w:left w:val="single" w:color="000000" w:sz="4"/>
              <w:bottom w:val="single" w:color="000000" w:sz="4"/>
              <w:right w:val="single" w:color="000000" w:sz="4"/>
            </w:tcBorders>
            <w:vAlign w:val="top"/>
          </w:tcPr>
          <w:p>
            <w:pPr>
              <w:jc w:val="center"/>
            </w:pPr>
            <w:r>
              <w:rPr>
                <w:sz w:val="21"/>
              </w:rPr>
              <w:t>其他服务</w:t>
            </w:r>
          </w:p>
        </w:tc>
        <w:tc>
          <w:tcPr>
            <w:tcW w:type="dxa" w:w="9334"/>
            <w:tcBorders>
              <w:top w:val="none" w:color="000000" w:sz="4"/>
              <w:left w:val="single" w:color="000000" w:sz="4"/>
              <w:bottom w:val="single" w:color="000000" w:sz="4"/>
              <w:right w:val="single" w:color="000000" w:sz="4"/>
            </w:tcBorders>
            <w:vAlign w:val="top"/>
          </w:tcPr>
          <w:p>
            <w:r>
              <w:rPr>
                <w:sz w:val="21"/>
              </w:rPr>
              <w:t>蓄电池定期充放电等蓄电池保养服务。</w:t>
            </w:r>
          </w:p>
          <w:p>
            <w:r>
              <w:rPr>
                <w:sz w:val="21"/>
              </w:rPr>
              <w:t>以及其他可以提供的项目售后相关服务</w:t>
            </w:r>
          </w:p>
        </w:tc>
      </w:tr>
    </w:tbl>
    <w:p>
      <w:r>
        <w:rPr>
          <w:b/>
          <w:sz w:val="24"/>
        </w:rPr>
        <w:t>4.2.运维文档要求</w:t>
      </w:r>
    </w:p>
    <w:p>
      <w:pPr>
        <w:ind w:firstLine="420"/>
      </w:pPr>
      <w:r>
        <w:rPr>
          <w:sz w:val="21"/>
        </w:rPr>
        <w:t>在整个维护服务期内，按季度规范编制、整理和更新维护文档资料，包括但不限于网络设备配置记录、服务器和客户端的系统配置记录、存储设备系统配置记录、综合布线记录、网络拓扑图、网络运维分析报告、巡检报告、故障处理报告、问题跟踪报告、项目例会记录、培训记录等的相关运维过程文档资料。</w:t>
      </w:r>
    </w:p>
    <w:p>
      <w:pPr>
        <w:ind w:firstLine="420"/>
      </w:pPr>
      <w:r>
        <w:rPr>
          <w:sz w:val="21"/>
        </w:rPr>
        <w:t>其中，巡检报告应包括《前端设备巡检报告》、《机房空调设备巡检报告》、《</w:t>
      </w:r>
      <w:r>
        <w:rPr>
          <w:sz w:val="21"/>
        </w:rPr>
        <w:t>UPS设备巡检报告》、《系统（服务器/防火墙/平台等等）巡检报告》等。</w:t>
      </w:r>
    </w:p>
    <w:p>
      <w:pPr>
        <w:ind w:firstLine="420"/>
      </w:pPr>
      <w:r>
        <w:rPr>
          <w:sz w:val="21"/>
        </w:rPr>
        <w:t>运维过程文档资料具体内容和格式应以</w:t>
      </w:r>
      <w:r>
        <w:rPr>
          <w:sz w:val="21"/>
        </w:rPr>
        <w:t>采购人</w:t>
      </w:r>
      <w:r>
        <w:rPr>
          <w:sz w:val="21"/>
        </w:rPr>
        <w:t>最终认可的为准。</w:t>
      </w:r>
    </w:p>
    <w:p>
      <w:r>
        <w:rPr>
          <w:b/>
          <w:sz w:val="24"/>
        </w:rPr>
        <w:t>4.3.服务考核办法</w:t>
      </w:r>
    </w:p>
    <w:p>
      <w:pPr>
        <w:ind w:firstLine="420"/>
      </w:pPr>
      <w:r>
        <w:rPr>
          <w:sz w:val="21"/>
        </w:rPr>
        <w:t>中标单位在服务期内由</w:t>
      </w:r>
      <w:r>
        <w:rPr>
          <w:sz w:val="21"/>
        </w:rPr>
        <w:t>采购人</w:t>
      </w:r>
      <w:r>
        <w:rPr>
          <w:sz w:val="21"/>
        </w:rPr>
        <w:t>监督、考核和管理。为保证服务效果、服务质量，需要制定服务考核制度对运维服务工作进行监督、考核和管理，明确岗位职责、规范操作流程、提高维护管理水平。</w:t>
      </w:r>
    </w:p>
    <w:p>
      <w:pPr>
        <w:ind w:firstLine="420"/>
      </w:pPr>
      <w:r>
        <w:rPr>
          <w:sz w:val="21"/>
        </w:rPr>
        <w:t>运营服务考核制度采用倒扣分形式，满分</w:t>
      </w:r>
      <w:r>
        <w:rPr>
          <w:sz w:val="21"/>
        </w:rPr>
        <w:t>100 分，60 分合格，初步拟定每个月考核一次。具体制度包括但不限于：</w:t>
      </w:r>
    </w:p>
    <w:p>
      <w:pPr>
        <w:ind w:firstLine="420"/>
      </w:pPr>
      <w:r>
        <w:rPr>
          <w:sz w:val="21"/>
        </w:rPr>
        <w:t>1、服务过程中因个人原因导致用户投诉的情况，予以扣5 分处罚；</w:t>
      </w:r>
    </w:p>
    <w:p>
      <w:pPr>
        <w:ind w:firstLine="420"/>
      </w:pPr>
      <w:r>
        <w:rPr>
          <w:sz w:val="21"/>
        </w:rPr>
        <w:t>2、首问责任不转达或延迟转达，依据问题严重程度予以扣5 分处罚；</w:t>
      </w:r>
    </w:p>
    <w:p>
      <w:pPr>
        <w:ind w:firstLine="420"/>
      </w:pPr>
      <w:r>
        <w:rPr>
          <w:sz w:val="21"/>
        </w:rPr>
        <w:t>3、根据用户满意度调查情况予以加分或减分；</w:t>
      </w:r>
    </w:p>
    <w:p>
      <w:pPr>
        <w:ind w:firstLine="420"/>
      </w:pPr>
      <w:r>
        <w:rPr>
          <w:sz w:val="21"/>
        </w:rPr>
        <w:t>4、对项目运维服务内容进行考核，工作超过合理完成时间予以扣2 分处罚；</w:t>
      </w:r>
    </w:p>
    <w:p>
      <w:pPr>
        <w:ind w:firstLine="420"/>
      </w:pPr>
      <w:r>
        <w:rPr>
          <w:sz w:val="21"/>
        </w:rPr>
        <w:t>5、运维服务期以内配备的运维服务人员的职业素质必须满足要求，不满足则当月绩效分数予以扣减5分处理，具体要求如下：</w:t>
      </w:r>
    </w:p>
    <w:p>
      <w:pPr>
        <w:ind w:firstLine="420"/>
      </w:pPr>
      <w:r>
        <w:rPr>
          <w:sz w:val="21"/>
        </w:rPr>
        <w:t>（</w:t>
      </w:r>
      <w:r>
        <w:rPr>
          <w:sz w:val="21"/>
        </w:rPr>
        <w:t>1）管理人员</w:t>
      </w:r>
    </w:p>
    <w:p>
      <w:pPr>
        <w:ind w:firstLine="420"/>
      </w:pPr>
      <w:r>
        <w:rPr>
          <w:sz w:val="21"/>
        </w:rPr>
        <w:t>本科以上学历，计算机相关专业，安防行业工作经验5 年以上；</w:t>
      </w:r>
    </w:p>
    <w:p>
      <w:pPr>
        <w:ind w:firstLine="420"/>
      </w:pPr>
      <w:r>
        <w:rPr>
          <w:sz w:val="21"/>
        </w:rPr>
        <w:t>具备较强的工程项目管理能力；</w:t>
      </w:r>
    </w:p>
    <w:p>
      <w:pPr>
        <w:ind w:firstLine="420"/>
      </w:pPr>
      <w:r>
        <w:rPr>
          <w:sz w:val="21"/>
        </w:rPr>
        <w:t>良好的沟通、协调能力，逻辑思维能力强，有较强的条理性和判断力，具备强烈的责任感。</w:t>
      </w:r>
    </w:p>
    <w:p>
      <w:pPr>
        <w:ind w:firstLine="420"/>
      </w:pPr>
      <w:r>
        <w:rPr>
          <w:sz w:val="21"/>
        </w:rPr>
        <w:t>（</w:t>
      </w:r>
      <w:r>
        <w:rPr>
          <w:sz w:val="21"/>
        </w:rPr>
        <w:t>2）服务工程师</w:t>
      </w:r>
    </w:p>
    <w:p>
      <w:pPr>
        <w:ind w:firstLine="420"/>
      </w:pPr>
      <w:r>
        <w:rPr>
          <w:sz w:val="21"/>
        </w:rPr>
        <w:t>大专以上学历，计算机相关专业，安防行业工作经验2 年以上；</w:t>
      </w:r>
    </w:p>
    <w:p>
      <w:pPr>
        <w:ind w:firstLine="420"/>
      </w:pPr>
      <w:r>
        <w:rPr>
          <w:sz w:val="21"/>
        </w:rPr>
        <w:t>具备IT、网络、安防系统工程经验；</w:t>
      </w:r>
    </w:p>
    <w:p>
      <w:pPr>
        <w:ind w:firstLine="420"/>
      </w:pPr>
      <w:r>
        <w:rPr>
          <w:sz w:val="21"/>
        </w:rPr>
        <w:t>6、年度考核分数由每月考核分数合计后取平均数，不合格的年度服务费用应当予以扣减。</w:t>
      </w:r>
    </w:p>
    <w:p>
      <w:pPr>
        <w:ind w:firstLine="420"/>
      </w:pPr>
      <w:r>
        <w:rPr>
          <w:sz w:val="21"/>
        </w:rPr>
        <w:t>本考核办法应该在施工招标后由工程监理单位拟定详细考核指标，由项目</w:t>
      </w:r>
      <w:r>
        <w:rPr>
          <w:sz w:val="21"/>
        </w:rPr>
        <w:t>采购人</w:t>
      </w:r>
      <w:r>
        <w:rPr>
          <w:sz w:val="21"/>
        </w:rPr>
        <w:t>审核通过。</w:t>
      </w:r>
    </w:p>
    <w:p>
      <w:pPr>
        <w:jc w:val="left"/>
      </w:pPr>
      <w:r>
        <w:rPr>
          <w:b/>
          <w:sz w:val="28"/>
        </w:rPr>
        <w:t>五、项目进度安排</w:t>
      </w:r>
    </w:p>
    <w:p>
      <w:r>
        <w:rPr>
          <w:b/>
          <w:sz w:val="24"/>
        </w:rPr>
        <w:t>5.1.</w:t>
      </w:r>
      <w:r>
        <w:rPr>
          <w:b/>
          <w:sz w:val="24"/>
        </w:rPr>
        <w:t xml:space="preserve"> </w:t>
      </w:r>
      <w:r>
        <w:rPr>
          <w:b/>
          <w:sz w:val="24"/>
        </w:rPr>
        <w:t>建设周期</w:t>
      </w:r>
    </w:p>
    <w:p>
      <w:r>
        <w:rPr>
          <w:sz w:val="21"/>
        </w:rPr>
        <w:t xml:space="preserve">    </w:t>
      </w:r>
      <w:r>
        <w:rPr>
          <w:sz w:val="21"/>
        </w:rPr>
        <w:t>本次工程项目周期约为</w:t>
      </w:r>
      <w:r>
        <w:rPr>
          <w:sz w:val="21"/>
        </w:rPr>
        <w:t>4个月。</w:t>
      </w:r>
    </w:p>
    <w:p>
      <w:r>
        <w:rPr>
          <w:b/>
          <w:sz w:val="24"/>
        </w:rPr>
        <w:t>5.1.进度计划</w:t>
      </w:r>
    </w:p>
    <w:p>
      <w:pPr>
        <w:ind w:firstLine="420"/>
      </w:pPr>
      <w:r>
        <w:rPr>
          <w:sz w:val="21"/>
        </w:rPr>
        <w:t>1、</w:t>
      </w:r>
      <w:r>
        <w:rPr>
          <w:sz w:val="21"/>
        </w:rPr>
        <w:t>设备材料订货、施工进场，约</w:t>
      </w:r>
      <w:r>
        <w:rPr>
          <w:sz w:val="21"/>
        </w:rPr>
        <w:t>15个日历日；</w:t>
      </w:r>
    </w:p>
    <w:p>
      <w:pPr>
        <w:ind w:firstLine="420"/>
      </w:pPr>
      <w:r>
        <w:rPr>
          <w:sz w:val="21"/>
        </w:rPr>
        <w:t>2、</w:t>
      </w:r>
      <w:r>
        <w:rPr>
          <w:sz w:val="21"/>
        </w:rPr>
        <w:t>设备材料安装、布线、开挖管道等，约</w:t>
      </w:r>
      <w:r>
        <w:rPr>
          <w:sz w:val="21"/>
        </w:rPr>
        <w:t>45个日历日；</w:t>
      </w:r>
    </w:p>
    <w:p>
      <w:pPr>
        <w:ind w:firstLine="420"/>
      </w:pPr>
      <w:r>
        <w:rPr>
          <w:sz w:val="21"/>
        </w:rPr>
        <w:t>3、</w:t>
      </w:r>
      <w:r>
        <w:rPr>
          <w:sz w:val="21"/>
        </w:rPr>
        <w:t>系统调测，约</w:t>
      </w:r>
      <w:r>
        <w:rPr>
          <w:sz w:val="21"/>
        </w:rPr>
        <w:t>30 个日历日；</w:t>
      </w:r>
    </w:p>
    <w:p>
      <w:pPr>
        <w:ind w:firstLine="420"/>
      </w:pPr>
      <w:r>
        <w:rPr>
          <w:sz w:val="21"/>
        </w:rPr>
        <w:t>4、</w:t>
      </w:r>
      <w:r>
        <w:rPr>
          <w:sz w:val="21"/>
        </w:rPr>
        <w:t>系统试运行及第三方中介机构检验，约</w:t>
      </w:r>
      <w:r>
        <w:rPr>
          <w:sz w:val="21"/>
        </w:rPr>
        <w:t>15 个日历日；</w:t>
      </w:r>
    </w:p>
    <w:p>
      <w:pPr>
        <w:ind w:firstLine="420"/>
      </w:pPr>
      <w:r>
        <w:rPr>
          <w:sz w:val="21"/>
        </w:rPr>
        <w:t>5、</w:t>
      </w:r>
      <w:r>
        <w:rPr>
          <w:sz w:val="21"/>
        </w:rPr>
        <w:t>系统全面验收，约</w:t>
      </w:r>
      <w:r>
        <w:rPr>
          <w:sz w:val="21"/>
        </w:rPr>
        <w:t>15 个日历日。</w:t>
      </w:r>
    </w:p>
    <w:p>
      <w:pPr>
        <w:ind w:firstLine="420"/>
      </w:pPr>
      <w:r>
        <w:rPr>
          <w:sz w:val="21"/>
        </w:rPr>
        <w:t>具体施工计划由中标人按要求进行编制，并提交给监理单位及采购人进行审核。</w:t>
      </w:r>
    </w:p>
    <w:p>
      <w:pPr>
        <w:jc w:val="left"/>
      </w:pPr>
      <w:r>
        <w:rPr>
          <w:b/>
          <w:sz w:val="28"/>
        </w:rPr>
        <w:t>六、</w:t>
      </w:r>
      <w:r>
        <w:rPr>
          <w:b/>
          <w:sz w:val="28"/>
        </w:rPr>
        <w:t>验收</w:t>
      </w:r>
    </w:p>
    <w:p>
      <w:pPr>
        <w:ind w:firstLine="424"/>
      </w:pPr>
      <w:r>
        <w:rPr>
          <w:sz w:val="21"/>
        </w:rPr>
        <w:t>本项目完成所有设备安装调测后，根据《广东省安全技术防范管理条例（</w:t>
      </w:r>
      <w:r>
        <w:rPr>
          <w:sz w:val="21"/>
        </w:rPr>
        <w:t>2010 年修正本）》进行第三方中介机构的检测，检测合格后根据国家以及公安部相关规定进行初验，初验合格后进入试运行阶段，试运行一段时间后根据</w:t>
      </w:r>
      <w:r>
        <w:rPr>
          <w:sz w:val="21"/>
        </w:rPr>
        <w:t>采购人</w:t>
      </w:r>
      <w:r>
        <w:rPr>
          <w:sz w:val="21"/>
        </w:rPr>
        <w:t>的使用情况和国家以及公安部相关规定进行终验。</w:t>
      </w:r>
    </w:p>
    <w:p>
      <w:pPr>
        <w:ind w:firstLine="424"/>
      </w:pPr>
      <w:r>
        <w:rPr>
          <w:sz w:val="21"/>
        </w:rPr>
        <w:t>验收小组由</w:t>
      </w:r>
      <w:r>
        <w:rPr>
          <w:sz w:val="21"/>
        </w:rPr>
        <w:t>采购人</w:t>
      </w:r>
      <w:r>
        <w:rPr>
          <w:sz w:val="21"/>
        </w:rPr>
        <w:t>、市公安局（或省公安厅）、</w:t>
      </w:r>
      <w:r>
        <w:rPr>
          <w:sz w:val="21"/>
        </w:rPr>
        <w:t>中标单位</w:t>
      </w:r>
      <w:r>
        <w:rPr>
          <w:sz w:val="21"/>
        </w:rPr>
        <w:t>、监理单位和设计单位等相关人员组成。</w:t>
      </w:r>
    </w:p>
    <w:p/>
    <w:p/>
    <w:p>
      <w:pPr>
        <w:jc w:val="left"/>
      </w:pPr>
      <w:r>
        <w:rPr>
          <w:b/>
          <w:sz w:val="28"/>
        </w:rPr>
        <w:t>七、</w:t>
      </w:r>
      <w:r>
        <w:rPr>
          <w:b/>
          <w:sz w:val="28"/>
        </w:rPr>
        <w:t>项目培训要求</w:t>
      </w:r>
    </w:p>
    <w:p>
      <w:pPr>
        <w:ind w:firstLine="420"/>
      </w:pPr>
      <w:r>
        <w:rPr>
          <w:sz w:val="21"/>
        </w:rPr>
        <w:t>为了使用户技术人员能熟练掌握各种产品的操作和维护系统正常的运行，了解产品新的发展方向和加强双方的合作。项目中标单位必须根据用户的需求就本项目所涉及的具体技术和基础知识为用户技术人员安排一系列的培训。需</w:t>
      </w:r>
      <w:r>
        <w:rPr>
          <w:sz w:val="21"/>
        </w:rPr>
        <w:t>提供项目设备，系统的运行管理，安装设置，调试，系统有效运行，常见故障排查，日常操作技能的全方位培训，确保系统的安全有效运行。</w:t>
      </w:r>
    </w:p>
    <w:p>
      <w:pPr>
        <w:jc w:val="left"/>
      </w:pPr>
      <w:r>
        <w:rPr>
          <w:b/>
          <w:sz w:val="28"/>
        </w:rPr>
        <w:t>八、</w:t>
      </w:r>
      <w:r>
        <w:rPr>
          <w:b/>
          <w:sz w:val="28"/>
        </w:rPr>
        <w:t>支付方式</w:t>
      </w:r>
    </w:p>
    <w:p>
      <w:pPr>
        <w:ind w:firstLine="420"/>
      </w:pPr>
      <w:r>
        <w:rPr>
          <w:sz w:val="21"/>
        </w:rPr>
        <w:t>1、全部设备及系统终验合格后开始支付运维费用。</w:t>
      </w:r>
    </w:p>
    <w:p>
      <w:pPr>
        <w:ind w:firstLine="420"/>
      </w:pPr>
      <w:r>
        <w:rPr>
          <w:sz w:val="21"/>
        </w:rPr>
        <w:t>2、运维费用分36个月，按照中标人的考核成绩按月支付。</w:t>
      </w:r>
    </w:p>
    <w:p>
      <w:pPr>
        <w:ind w:firstLine="420"/>
      </w:pPr>
      <w:r>
        <w:rPr>
          <w:sz w:val="21"/>
        </w:rPr>
        <w:t>(一)中标人开具正式发票；</w:t>
      </w:r>
    </w:p>
    <w:p>
      <w:pPr>
        <w:ind w:firstLine="420"/>
      </w:pPr>
      <w:r>
        <w:rPr>
          <w:sz w:val="21"/>
        </w:rPr>
        <w:t>(二)因本项目使用的是财政资金，付款时间为向财政部门提出办理财政支付申请手续的时间（不含政府财政支付部门审核的时间）。</w:t>
      </w:r>
    </w:p>
    <w:p>
      <w:pPr>
        <w:jc w:val="left"/>
      </w:pPr>
      <w:r>
        <w:rPr>
          <w:b/>
          <w:sz w:val="28"/>
        </w:rPr>
        <w:t>九、</w:t>
      </w:r>
      <w:r>
        <w:rPr>
          <w:b/>
          <w:sz w:val="28"/>
        </w:rPr>
        <w:t>第三方测试要求</w:t>
      </w:r>
    </w:p>
    <w:p>
      <w:pPr>
        <w:ind w:firstLine="420"/>
      </w:pPr>
      <w:r>
        <w:rPr>
          <w:sz w:val="21"/>
        </w:rPr>
        <w:t>第三方测试机构必须是经国家质量监督检验检疫总局，公安部认可的部级以上检测机构，或是经省质量监督检验检疫总局、省级公安管理部门认可的省级检测机构。第三方测试工作包含但不限于以下内容：</w:t>
      </w:r>
    </w:p>
    <w:p>
      <w:pPr>
        <w:ind w:firstLine="420"/>
      </w:pPr>
      <w:r>
        <w:rPr>
          <w:sz w:val="21"/>
        </w:rPr>
        <w:t>1、各个视频采集摄像机、车辆识别枪机、人脸采集设备、硬盘录像机、储存服务器、语音报警设备、UPS、视频矩阵等本项目所有主要设备是否符合技术要求。</w:t>
      </w:r>
    </w:p>
    <w:p>
      <w:pPr>
        <w:ind w:firstLine="420"/>
      </w:pPr>
      <w:r>
        <w:rPr>
          <w:sz w:val="21"/>
        </w:rPr>
        <w:t>2、系统设备的电磁兼容性，包括静电放电抗扰度试验、电快速瞬变脉冲群抗扰度试验。</w:t>
      </w:r>
    </w:p>
    <w:p>
      <w:pPr>
        <w:ind w:firstLine="420"/>
      </w:pPr>
      <w:r>
        <w:rPr>
          <w:sz w:val="21"/>
        </w:rPr>
        <w:t>3、系统的可靠性检验，包括系统的冗余设计检验、系统的关键设备的信息备份检验、故障检验。</w:t>
      </w:r>
    </w:p>
    <w:p>
      <w:pPr>
        <w:ind w:firstLine="420"/>
      </w:pPr>
      <w:r>
        <w:rPr>
          <w:sz w:val="21"/>
        </w:rPr>
        <w:t>4、施工质量、设备安装质量检验，包括前端设备安装质量检验、传输设备安装质量检查、终端设备安装质量检验、后台设备安装质量检验。</w:t>
      </w:r>
    </w:p>
    <w:p>
      <w:pPr>
        <w:ind w:firstLine="420"/>
      </w:pPr>
      <w:r>
        <w:rPr>
          <w:sz w:val="21"/>
        </w:rPr>
        <w:t>5、视频图像质量、端到端信息延迟时间检验。其中视频图像质量包括实时图像质量、回放图像质量；延迟时间包括人脸、车牌识别时间与显示时间、检索时间。</w:t>
      </w:r>
    </w:p>
    <w:p>
      <w:pPr>
        <w:ind w:firstLine="420"/>
      </w:pPr>
      <w:r>
        <w:rPr>
          <w:sz w:val="21"/>
        </w:rPr>
        <w:t>6、后端管理平台的检验，包括功能是否符合设计要求、人员管理权限是否符合要求、抓拍率、误拍率的检验。</w:t>
      </w:r>
    </w:p>
    <w:p>
      <w:pPr>
        <w:jc w:val="left"/>
      </w:pPr>
      <w:r>
        <w:rPr>
          <w:b/>
          <w:sz w:val="28"/>
        </w:rPr>
        <w:t>十、违约责任与赔偿损失</w:t>
      </w:r>
    </w:p>
    <w:p>
      <w:pPr>
        <w:ind w:firstLine="480"/>
      </w:pPr>
      <w:r>
        <w:rPr>
          <w:sz w:val="21"/>
        </w:rPr>
        <w:t>（一）中标人交付的物品不符合合同规定的，采购人有权拒收，中标人向采购人支付合同总金额</w:t>
      </w:r>
      <w:r>
        <w:rPr>
          <w:sz w:val="21"/>
        </w:rPr>
        <w:t>1％的违约金；</w:t>
      </w:r>
    </w:p>
    <w:p>
      <w:pPr>
        <w:ind w:firstLine="480"/>
      </w:pPr>
      <w:r>
        <w:rPr>
          <w:sz w:val="21"/>
        </w:rPr>
        <w:t>（二）因中标人原因造成逾期验收或项目验收不合格无法交付使用的，中标人每日按合同总金额</w:t>
      </w:r>
      <w:r>
        <w:rPr>
          <w:sz w:val="21"/>
        </w:rPr>
        <w:t>1‰向采购人偿付违约金，最高偿付金额不超过合同总金额的1%。逾期超过15天，采购人有权终止合同。</w:t>
      </w:r>
    </w:p>
    <w:p>
      <w:pPr>
        <w:ind w:firstLine="480"/>
      </w:pPr>
      <w:r>
        <w:rPr>
          <w:sz w:val="21"/>
        </w:rPr>
        <w:t>（三）中标人未能按本合同规定的时间提供服务，从逾期之日起每日按本合同总价</w:t>
      </w:r>
      <w:r>
        <w:rPr>
          <w:sz w:val="21"/>
        </w:rPr>
        <w:t>1‰的数额向采购人支付违约金；逾期15天以上（含15天）的，采购人有权终止合同，要求中标人支付违约金，并且给采购人造成的经济损失由中标人承担赔偿责任。</w:t>
      </w:r>
    </w:p>
    <w:p/>
    <w:p>
      <w:pPr>
        <w:jc w:val="left"/>
      </w:pPr>
      <w:r>
        <w:rPr>
          <w:b/>
          <w:sz w:val="28"/>
        </w:rPr>
        <w:t>十一、工程量清单</w:t>
      </w:r>
    </w:p>
    <w:p/>
    <w:p/>
    <w:p/>
    <w:p/>
    <w:p/>
    <w:p/>
    <w:tbl>
      <w:tblPr>
        <w:tblW w:w="0" w:type="auto"/>
        <w:tblBorders>
          <w:top w:val="none" w:color="000000" w:sz="4"/>
          <w:left w:val="none" w:color="000000" w:sz="4"/>
          <w:bottom w:val="none" w:color="000000" w:sz="4"/>
          <w:right w:val="none" w:color="000000" w:sz="4"/>
          <w:insideH w:val="none"/>
          <w:insideV w:val="none"/>
        </w:tblBorders>
      </w:tblPr>
      <w:tblGrid>
        <w:gridCol w:w="798"/>
        <w:gridCol w:w="2408"/>
        <w:gridCol w:w="7519"/>
        <w:gridCol w:w="737"/>
        <w:gridCol w:w="958"/>
      </w:tblGrid>
      <w:tr>
        <w:tc>
          <w:tcPr>
            <w:tcW w:type="dxa" w:w="798"/>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2408"/>
            <w:tcBorders>
              <w:top w:val="single" w:color="000000" w:sz="4"/>
              <w:left w:val="single" w:color="000000" w:sz="4"/>
              <w:bottom w:val="single" w:color="000000" w:sz="4"/>
              <w:right w:val="single" w:color="000000" w:sz="4"/>
            </w:tcBorders>
            <w:vAlign w:val="top"/>
          </w:tcPr>
          <w:p>
            <w:pPr>
              <w:jc w:val="center"/>
            </w:pPr>
            <w:r>
              <w:rPr>
                <w:b/>
                <w:color w:val="000000"/>
                <w:sz w:val="18"/>
              </w:rPr>
              <w:t>设备名称</w:t>
            </w:r>
          </w:p>
        </w:tc>
        <w:tc>
          <w:tcPr>
            <w:tcW w:type="dxa" w:w="7519"/>
            <w:tcBorders>
              <w:top w:val="single" w:color="000000" w:sz="4"/>
              <w:left w:val="single" w:color="000000" w:sz="4"/>
              <w:bottom w:val="single" w:color="000000" w:sz="4"/>
              <w:right w:val="single" w:color="000000" w:sz="4"/>
            </w:tcBorders>
            <w:vAlign w:val="top"/>
          </w:tcPr>
          <w:p>
            <w:pPr>
              <w:jc w:val="center"/>
            </w:pPr>
            <w:r>
              <w:rPr>
                <w:b/>
                <w:color w:val="000000"/>
                <w:sz w:val="18"/>
              </w:rPr>
              <w:t>性能说明</w:t>
            </w:r>
          </w:p>
        </w:tc>
        <w:tc>
          <w:tcPr>
            <w:tcW w:type="dxa" w:w="737"/>
            <w:tcBorders>
              <w:top w:val="single" w:color="000000" w:sz="4"/>
              <w:left w:val="single" w:color="000000" w:sz="4"/>
              <w:bottom w:val="single" w:color="000000" w:sz="4"/>
              <w:right w:val="single" w:color="000000" w:sz="4"/>
            </w:tcBorders>
            <w:vAlign w:val="top"/>
          </w:tcPr>
          <w:p>
            <w:pPr>
              <w:jc w:val="center"/>
            </w:pPr>
            <w:r>
              <w:rPr>
                <w:b/>
                <w:color w:val="000000"/>
                <w:sz w:val="18"/>
              </w:rPr>
              <w:t>单位</w:t>
            </w:r>
          </w:p>
        </w:tc>
        <w:tc>
          <w:tcPr>
            <w:tcW w:type="dxa" w:w="958"/>
            <w:tcBorders>
              <w:top w:val="single" w:color="000000" w:sz="4"/>
              <w:left w:val="single" w:color="000000" w:sz="4"/>
              <w:bottom w:val="single" w:color="000000" w:sz="4"/>
              <w:right w:val="single" w:color="000000" w:sz="4"/>
            </w:tcBorders>
            <w:vAlign w:val="top"/>
          </w:tcPr>
          <w:p>
            <w:pPr>
              <w:jc w:val="center"/>
            </w:pPr>
            <w:r>
              <w:rPr>
                <w:b/>
                <w:color w:val="000000"/>
                <w:sz w:val="18"/>
              </w:rPr>
              <w:t>数量</w:t>
            </w:r>
          </w:p>
        </w:tc>
      </w:tr>
      <w:tr>
        <w:tc>
          <w:tcPr>
            <w:tcW w:type="dxa" w:w="3206"/>
            <w:gridSpan w:val="2"/>
            <w:tcBorders>
              <w:top w:val="none" w:color="000000" w:sz="4"/>
              <w:left w:val="single" w:color="000000" w:sz="4"/>
              <w:bottom w:val="single" w:color="000000" w:sz="4"/>
              <w:right w:val="single" w:color="000000" w:sz="4"/>
            </w:tcBorders>
            <w:vAlign w:val="top"/>
          </w:tcPr>
          <w:p>
            <w:r>
              <w:rPr>
                <w:color w:val="000000"/>
                <w:sz w:val="18"/>
              </w:rPr>
              <w:t>1、前端子系统</w:t>
            </w:r>
          </w:p>
        </w:tc>
        <w:tc>
          <w:tcPr>
            <w:tcW w:type="dxa" w:w="7519"/>
            <w:tcBorders>
              <w:top w:val="none" w:color="000000" w:sz="4"/>
              <w:left w:val="single" w:color="000000" w:sz="4"/>
              <w:bottom w:val="single" w:color="000000" w:sz="4"/>
              <w:right w:val="single" w:color="000000" w:sz="4"/>
            </w:tcBorders>
            <w:vAlign w:val="top"/>
          </w:tcPr>
          <w:p/>
        </w:tc>
        <w:tc>
          <w:tcPr>
            <w:tcW w:type="dxa" w:w="737"/>
            <w:tcBorders>
              <w:top w:val="none" w:color="000000" w:sz="4"/>
              <w:left w:val="single" w:color="000000" w:sz="4"/>
              <w:bottom w:val="single" w:color="000000" w:sz="4"/>
              <w:right w:val="single" w:color="000000" w:sz="4"/>
            </w:tcBorders>
            <w:vAlign w:val="top"/>
          </w:tcPr>
          <w:p/>
        </w:tc>
        <w:tc>
          <w:tcPr>
            <w:tcW w:type="dxa" w:w="958"/>
            <w:tcBorders>
              <w:top w:val="none" w:color="000000" w:sz="4"/>
              <w:left w:val="single" w:color="000000" w:sz="4"/>
              <w:bottom w:val="single" w:color="000000" w:sz="4"/>
              <w:right w:val="single" w:color="000000" w:sz="4"/>
            </w:tcBorders>
            <w:vAlign w:val="top"/>
          </w:tcPr>
          <w:p/>
        </w:tc>
      </w:tr>
      <w:tr>
        <w:tc>
          <w:tcPr>
            <w:tcW w:type="dxa" w:w="798"/>
            <w:tcBorders>
              <w:top w:val="none" w:color="000000" w:sz="4"/>
              <w:left w:val="single" w:color="000000" w:sz="4"/>
              <w:bottom w:val="single" w:color="000000" w:sz="4"/>
              <w:right w:val="single" w:color="000000" w:sz="4"/>
            </w:tcBorders>
            <w:vAlign w:val="top"/>
          </w:tcPr>
          <w:p>
            <w:r>
              <w:rPr>
                <w:color w:val="000000"/>
                <w:sz w:val="18"/>
              </w:rPr>
              <w:t>1.1</w:t>
            </w:r>
          </w:p>
        </w:tc>
        <w:tc>
          <w:tcPr>
            <w:tcW w:type="dxa" w:w="2408"/>
            <w:tcBorders>
              <w:top w:val="none" w:color="000000" w:sz="4"/>
              <w:left w:val="single" w:color="000000" w:sz="4"/>
              <w:bottom w:val="single" w:color="000000" w:sz="4"/>
              <w:right w:val="single" w:color="000000" w:sz="4"/>
            </w:tcBorders>
            <w:vAlign w:val="top"/>
          </w:tcPr>
          <w:p>
            <w:r>
              <w:rPr>
                <w:color w:val="000000"/>
                <w:sz w:val="18"/>
              </w:rPr>
              <w:t>高清全彩筒机</w:t>
            </w:r>
          </w:p>
        </w:tc>
        <w:tc>
          <w:tcPr>
            <w:tcW w:type="dxa" w:w="7519"/>
            <w:tcBorders>
              <w:top w:val="none" w:color="000000" w:sz="4"/>
              <w:left w:val="single" w:color="000000" w:sz="4"/>
              <w:bottom w:val="single" w:color="000000" w:sz="4"/>
              <w:right w:val="single" w:color="000000" w:sz="4"/>
            </w:tcBorders>
            <w:vAlign w:val="top"/>
          </w:tcPr>
          <w:p>
            <w:r>
              <w:rPr>
                <w:color w:val="000000"/>
                <w:sz w:val="18"/>
              </w:rPr>
              <w:t>详见主要设备参数要求</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台</w:t>
            </w:r>
          </w:p>
        </w:tc>
        <w:tc>
          <w:tcPr>
            <w:tcW w:type="dxa" w:w="958"/>
            <w:tcBorders>
              <w:top w:val="single" w:color="000000" w:sz="4"/>
              <w:left w:val="single" w:color="000000" w:sz="4"/>
              <w:bottom w:val="single" w:color="000000" w:sz="4"/>
              <w:right w:val="single" w:color="000000" w:sz="4"/>
            </w:tcBorders>
            <w:vAlign w:val="top"/>
          </w:tcPr>
          <w:p>
            <w:pPr>
              <w:jc w:val="center"/>
            </w:pPr>
            <w:r>
              <w:rPr>
                <w:color w:val="000000"/>
                <w:sz w:val="18"/>
              </w:rPr>
              <w:t>429</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1.2</w:t>
            </w:r>
          </w:p>
        </w:tc>
        <w:tc>
          <w:tcPr>
            <w:tcW w:type="dxa" w:w="2408"/>
            <w:tcBorders>
              <w:top w:val="none" w:color="000000" w:sz="4"/>
              <w:left w:val="single" w:color="000000" w:sz="4"/>
              <w:bottom w:val="single" w:color="000000" w:sz="4"/>
              <w:right w:val="single" w:color="000000" w:sz="4"/>
            </w:tcBorders>
            <w:vAlign w:val="top"/>
          </w:tcPr>
          <w:p>
            <w:r>
              <w:rPr>
                <w:color w:val="000000"/>
                <w:sz w:val="18"/>
              </w:rPr>
              <w:t>双目筒型摄像机</w:t>
            </w:r>
          </w:p>
        </w:tc>
        <w:tc>
          <w:tcPr>
            <w:tcW w:type="dxa" w:w="7519"/>
            <w:tcBorders>
              <w:top w:val="none" w:color="000000" w:sz="4"/>
              <w:left w:val="single" w:color="000000" w:sz="4"/>
              <w:bottom w:val="single" w:color="000000" w:sz="4"/>
              <w:right w:val="single" w:color="000000" w:sz="4"/>
            </w:tcBorders>
            <w:vAlign w:val="top"/>
          </w:tcPr>
          <w:p>
            <w:r>
              <w:rPr>
                <w:color w:val="000000"/>
                <w:sz w:val="18"/>
              </w:rPr>
              <w:t>详见主要设备参数要求</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台</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100</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1.3</w:t>
            </w:r>
          </w:p>
        </w:tc>
        <w:tc>
          <w:tcPr>
            <w:tcW w:type="dxa" w:w="2408"/>
            <w:tcBorders>
              <w:top w:val="none" w:color="000000" w:sz="4"/>
              <w:left w:val="single" w:color="000000" w:sz="4"/>
              <w:bottom w:val="single" w:color="000000" w:sz="4"/>
              <w:right w:val="single" w:color="000000" w:sz="4"/>
            </w:tcBorders>
            <w:vAlign w:val="top"/>
          </w:tcPr>
          <w:p>
            <w:r>
              <w:rPr>
                <w:color w:val="000000"/>
                <w:sz w:val="18"/>
              </w:rPr>
              <w:t>全彩全景枪球智能一体机</w:t>
            </w:r>
          </w:p>
        </w:tc>
        <w:tc>
          <w:tcPr>
            <w:tcW w:type="dxa" w:w="7519"/>
            <w:tcBorders>
              <w:top w:val="none" w:color="000000" w:sz="4"/>
              <w:left w:val="single" w:color="000000" w:sz="4"/>
              <w:bottom w:val="single" w:color="000000" w:sz="4"/>
              <w:right w:val="single" w:color="000000" w:sz="4"/>
            </w:tcBorders>
            <w:vAlign w:val="top"/>
          </w:tcPr>
          <w:p>
            <w:r>
              <w:rPr>
                <w:color w:val="000000"/>
                <w:sz w:val="18"/>
              </w:rPr>
              <w:t>详见主要设备参数要求</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台</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3</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1.4</w:t>
            </w:r>
          </w:p>
        </w:tc>
        <w:tc>
          <w:tcPr>
            <w:tcW w:type="dxa" w:w="2408"/>
            <w:tcBorders>
              <w:top w:val="none" w:color="000000" w:sz="4"/>
              <w:left w:val="single" w:color="000000" w:sz="4"/>
              <w:bottom w:val="single" w:color="000000" w:sz="4"/>
              <w:right w:val="single" w:color="000000" w:sz="4"/>
            </w:tcBorders>
            <w:vAlign w:val="top"/>
          </w:tcPr>
          <w:p>
            <w:r>
              <w:rPr>
                <w:color w:val="000000"/>
                <w:sz w:val="18"/>
              </w:rPr>
              <w:t>双目筒型定制支架</w:t>
            </w:r>
          </w:p>
        </w:tc>
        <w:tc>
          <w:tcPr>
            <w:tcW w:type="dxa" w:w="7519"/>
            <w:tcBorders>
              <w:top w:val="none" w:color="000000" w:sz="4"/>
              <w:left w:val="single" w:color="000000" w:sz="4"/>
              <w:bottom w:val="single" w:color="000000" w:sz="4"/>
              <w:right w:val="single" w:color="000000" w:sz="4"/>
            </w:tcBorders>
            <w:vAlign w:val="top"/>
          </w:tcPr>
          <w:p>
            <w:r>
              <w:rPr>
                <w:color w:val="000000"/>
                <w:sz w:val="18"/>
              </w:rPr>
              <w:t>壁装支架</w:t>
            </w:r>
            <w:r>
              <w:rPr>
                <w:color w:val="000000"/>
                <w:sz w:val="18"/>
              </w:rPr>
              <w:t>/157.5×94×65mm/铝/白色喷塑</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个</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100</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1.5</w:t>
            </w:r>
          </w:p>
        </w:tc>
        <w:tc>
          <w:tcPr>
            <w:tcW w:type="dxa" w:w="2408"/>
            <w:tcBorders>
              <w:top w:val="none" w:color="000000" w:sz="4"/>
              <w:left w:val="single" w:color="000000" w:sz="4"/>
              <w:bottom w:val="single" w:color="000000" w:sz="4"/>
              <w:right w:val="single" w:color="000000" w:sz="4"/>
            </w:tcBorders>
            <w:vAlign w:val="top"/>
          </w:tcPr>
          <w:p>
            <w:r>
              <w:rPr>
                <w:color w:val="000000"/>
                <w:sz w:val="18"/>
              </w:rPr>
              <w:t>摄像机电源线</w:t>
            </w:r>
          </w:p>
        </w:tc>
        <w:tc>
          <w:tcPr>
            <w:tcW w:type="dxa" w:w="7519"/>
            <w:tcBorders>
              <w:top w:val="none" w:color="000000" w:sz="4"/>
              <w:left w:val="single" w:color="000000" w:sz="4"/>
              <w:bottom w:val="single" w:color="000000" w:sz="4"/>
              <w:right w:val="single" w:color="000000" w:sz="4"/>
            </w:tcBorders>
            <w:vAlign w:val="top"/>
          </w:tcPr>
          <w:p>
            <w:r>
              <w:rPr>
                <w:color w:val="000000"/>
                <w:sz w:val="18"/>
              </w:rPr>
              <w:t>RVV-3*1.0mm^2</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米</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4720</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1.6</w:t>
            </w:r>
          </w:p>
        </w:tc>
        <w:tc>
          <w:tcPr>
            <w:tcW w:type="dxa" w:w="2408"/>
            <w:tcBorders>
              <w:top w:val="none" w:color="000000" w:sz="4"/>
              <w:left w:val="single" w:color="000000" w:sz="4"/>
              <w:bottom w:val="single" w:color="000000" w:sz="4"/>
              <w:right w:val="single" w:color="000000" w:sz="4"/>
            </w:tcBorders>
            <w:vAlign w:val="top"/>
          </w:tcPr>
          <w:p>
            <w:r>
              <w:rPr>
                <w:color w:val="000000"/>
                <w:sz w:val="18"/>
              </w:rPr>
              <w:t>保护地线</w:t>
            </w:r>
            <w:r>
              <w:rPr>
                <w:sz w:val="21"/>
              </w:rPr>
              <w:t xml:space="preserve"> </w:t>
            </w:r>
          </w:p>
        </w:tc>
        <w:tc>
          <w:tcPr>
            <w:tcW w:type="dxa" w:w="7519"/>
            <w:tcBorders>
              <w:top w:val="none" w:color="000000" w:sz="4"/>
              <w:left w:val="single" w:color="000000" w:sz="4"/>
              <w:bottom w:val="single" w:color="000000" w:sz="4"/>
              <w:right w:val="single" w:color="000000" w:sz="4"/>
            </w:tcBorders>
            <w:vAlign w:val="top"/>
          </w:tcPr>
          <w:p>
            <w:r>
              <w:rPr>
                <w:color w:val="000000"/>
                <w:sz w:val="18"/>
              </w:rPr>
              <w:t>RVB-35mm^2</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米</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2360</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1.7</w:t>
            </w:r>
          </w:p>
        </w:tc>
        <w:tc>
          <w:tcPr>
            <w:tcW w:type="dxa" w:w="2408"/>
            <w:tcBorders>
              <w:top w:val="none" w:color="000000" w:sz="4"/>
              <w:left w:val="single" w:color="000000" w:sz="4"/>
              <w:bottom w:val="single" w:color="000000" w:sz="4"/>
              <w:right w:val="single" w:color="000000" w:sz="4"/>
            </w:tcBorders>
            <w:vAlign w:val="top"/>
          </w:tcPr>
          <w:p>
            <w:r>
              <w:rPr>
                <w:color w:val="000000"/>
                <w:sz w:val="18"/>
              </w:rPr>
              <w:t>超五类非屏蔽双绞线</w:t>
            </w:r>
            <w:r>
              <w:rPr>
                <w:sz w:val="21"/>
              </w:rPr>
              <w:t xml:space="preserve">   </w:t>
            </w:r>
          </w:p>
        </w:tc>
        <w:tc>
          <w:tcPr>
            <w:tcW w:type="dxa" w:w="7519"/>
            <w:tcBorders>
              <w:top w:val="none" w:color="000000" w:sz="4"/>
              <w:left w:val="single" w:color="000000" w:sz="4"/>
              <w:bottom w:val="single" w:color="000000" w:sz="4"/>
              <w:right w:val="single" w:color="000000" w:sz="4"/>
            </w:tcBorders>
            <w:vAlign w:val="top"/>
          </w:tcP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米</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4720</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1.8</w:t>
            </w:r>
          </w:p>
        </w:tc>
        <w:tc>
          <w:tcPr>
            <w:tcW w:type="dxa" w:w="2408"/>
            <w:tcBorders>
              <w:top w:val="none" w:color="000000" w:sz="4"/>
              <w:left w:val="single" w:color="000000" w:sz="4"/>
              <w:bottom w:val="single" w:color="000000" w:sz="4"/>
              <w:right w:val="single" w:color="000000" w:sz="4"/>
            </w:tcBorders>
            <w:vAlign w:val="top"/>
          </w:tcPr>
          <w:p>
            <w:r>
              <w:rPr>
                <w:color w:val="000000"/>
                <w:sz w:val="18"/>
              </w:rPr>
              <w:t>辅材</w:t>
            </w:r>
          </w:p>
        </w:tc>
        <w:tc>
          <w:tcPr>
            <w:tcW w:type="dxa" w:w="7519"/>
            <w:tcBorders>
              <w:top w:val="none" w:color="000000" w:sz="4"/>
              <w:left w:val="single" w:color="000000" w:sz="4"/>
              <w:bottom w:val="single" w:color="000000" w:sz="4"/>
              <w:right w:val="single" w:color="000000" w:sz="4"/>
            </w:tcBorders>
            <w:vAlign w:val="top"/>
          </w:tcPr>
          <w:p>
            <w:r>
              <w:rPr>
                <w:color w:val="000000"/>
                <w:sz w:val="18"/>
              </w:rPr>
              <w:t>包含水晶头、扎带、膨胀螺丝、光纤熔接、波纹管、排插等</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批</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472</w:t>
            </w:r>
          </w:p>
        </w:tc>
      </w:tr>
      <w:tr>
        <w:tc>
          <w:tcPr>
            <w:tcW w:type="dxa" w:w="3206"/>
            <w:gridSpan w:val="2"/>
            <w:tcBorders>
              <w:top w:val="none" w:color="000000" w:sz="4"/>
              <w:left w:val="single" w:color="000000" w:sz="4"/>
              <w:bottom w:val="single" w:color="000000" w:sz="4"/>
              <w:right w:val="single" w:color="000000" w:sz="4"/>
            </w:tcBorders>
            <w:vAlign w:val="top"/>
          </w:tcPr>
          <w:p>
            <w:r>
              <w:rPr>
                <w:color w:val="000000"/>
                <w:sz w:val="18"/>
              </w:rPr>
              <w:t>2、传输子系统</w:t>
            </w:r>
          </w:p>
        </w:tc>
        <w:tc>
          <w:tcPr>
            <w:tcW w:type="dxa" w:w="7519"/>
            <w:tcBorders>
              <w:top w:val="none" w:color="000000" w:sz="4"/>
              <w:left w:val="single" w:color="000000" w:sz="4"/>
              <w:bottom w:val="single" w:color="000000" w:sz="4"/>
              <w:right w:val="single" w:color="000000" w:sz="4"/>
            </w:tcBorders>
            <w:vAlign w:val="top"/>
          </w:tcPr>
          <w:p/>
        </w:tc>
        <w:tc>
          <w:tcPr>
            <w:tcW w:type="dxa" w:w="737"/>
            <w:tcBorders>
              <w:top w:val="none" w:color="000000" w:sz="4"/>
              <w:left w:val="single" w:color="000000" w:sz="4"/>
              <w:bottom w:val="single" w:color="000000" w:sz="4"/>
              <w:right w:val="single" w:color="000000" w:sz="4"/>
            </w:tcBorders>
            <w:vAlign w:val="bottom"/>
          </w:tcPr>
          <w:p/>
        </w:tc>
        <w:tc>
          <w:tcPr>
            <w:tcW w:type="dxa" w:w="958"/>
            <w:tcBorders>
              <w:top w:val="none" w:color="000000" w:sz="4"/>
              <w:left w:val="single" w:color="000000" w:sz="4"/>
              <w:bottom w:val="single" w:color="000000" w:sz="4"/>
              <w:right w:val="single" w:color="000000" w:sz="4"/>
            </w:tcBorders>
            <w:vAlign w:val="top"/>
          </w:tcPr>
          <w:p/>
        </w:tc>
      </w:tr>
      <w:tr>
        <w:tc>
          <w:tcPr>
            <w:tcW w:type="dxa" w:w="798"/>
            <w:tcBorders>
              <w:top w:val="none" w:color="000000" w:sz="4"/>
              <w:left w:val="single" w:color="000000" w:sz="4"/>
              <w:bottom w:val="single" w:color="000000" w:sz="4"/>
              <w:right w:val="single" w:color="000000" w:sz="4"/>
            </w:tcBorders>
            <w:vAlign w:val="top"/>
          </w:tcPr>
          <w:p>
            <w:r>
              <w:rPr>
                <w:color w:val="000000"/>
                <w:sz w:val="18"/>
              </w:rPr>
              <w:t>2.1</w:t>
            </w:r>
          </w:p>
        </w:tc>
        <w:tc>
          <w:tcPr>
            <w:tcW w:type="dxa" w:w="2408"/>
            <w:tcBorders>
              <w:top w:val="none" w:color="000000" w:sz="4"/>
              <w:left w:val="single" w:color="000000" w:sz="4"/>
              <w:bottom w:val="single" w:color="000000" w:sz="4"/>
              <w:right w:val="single" w:color="000000" w:sz="4"/>
            </w:tcBorders>
            <w:vAlign w:val="top"/>
          </w:tcPr>
          <w:p>
            <w:r>
              <w:rPr>
                <w:color w:val="000000"/>
                <w:sz w:val="18"/>
              </w:rPr>
              <w:t>汇聚千兆交换机</w:t>
            </w:r>
          </w:p>
        </w:tc>
        <w:tc>
          <w:tcPr>
            <w:tcW w:type="dxa" w:w="7519"/>
            <w:tcBorders>
              <w:top w:val="none" w:color="000000" w:sz="4"/>
              <w:left w:val="single" w:color="000000" w:sz="4"/>
              <w:bottom w:val="single" w:color="000000" w:sz="4"/>
              <w:right w:val="single" w:color="000000" w:sz="4"/>
            </w:tcBorders>
            <w:vAlign w:val="top"/>
          </w:tcPr>
          <w:p>
            <w:r>
              <w:rPr>
                <w:color w:val="000000"/>
                <w:sz w:val="18"/>
              </w:rPr>
              <w:t>详见主要设备参数要求</w:t>
            </w:r>
          </w:p>
        </w:tc>
        <w:tc>
          <w:tcPr>
            <w:tcW w:type="dxa" w:w="737"/>
            <w:tcBorders>
              <w:top w:val="none" w:color="000000" w:sz="4"/>
              <w:left w:val="single" w:color="000000" w:sz="4"/>
              <w:bottom w:val="single" w:color="000000" w:sz="4"/>
              <w:right w:val="single" w:color="000000" w:sz="4"/>
            </w:tcBorders>
            <w:vAlign w:val="top"/>
          </w:tcPr>
          <w:p>
            <w:pPr>
              <w:jc w:val="center"/>
            </w:pPr>
            <w:r>
              <w:rPr>
                <w:sz w:val="18"/>
              </w:rPr>
              <w:t>台</w:t>
            </w:r>
          </w:p>
        </w:tc>
        <w:tc>
          <w:tcPr>
            <w:tcW w:type="dxa" w:w="958"/>
            <w:tcBorders>
              <w:top w:val="single" w:color="000000" w:sz="4"/>
              <w:left w:val="single" w:color="000000" w:sz="4"/>
              <w:bottom w:val="single" w:color="000000" w:sz="4"/>
              <w:right w:val="single" w:color="000000" w:sz="4"/>
            </w:tcBorders>
            <w:vAlign w:val="top"/>
          </w:tcPr>
          <w:p>
            <w:pPr>
              <w:jc w:val="center"/>
            </w:pPr>
            <w:r>
              <w:rPr>
                <w:sz w:val="18"/>
              </w:rPr>
              <w:t>24</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2.2</w:t>
            </w:r>
          </w:p>
        </w:tc>
        <w:tc>
          <w:tcPr>
            <w:tcW w:type="dxa" w:w="2408"/>
            <w:tcBorders>
              <w:top w:val="none" w:color="000000" w:sz="4"/>
              <w:left w:val="single" w:color="000000" w:sz="4"/>
              <w:bottom w:val="single" w:color="000000" w:sz="4"/>
              <w:right w:val="single" w:color="000000" w:sz="4"/>
            </w:tcBorders>
            <w:vAlign w:val="top"/>
          </w:tcPr>
          <w:p>
            <w:r>
              <w:rPr>
                <w:color w:val="000000"/>
                <w:sz w:val="18"/>
              </w:rPr>
              <w:t>千兆光模块</w:t>
            </w:r>
          </w:p>
        </w:tc>
        <w:tc>
          <w:tcPr>
            <w:tcW w:type="dxa" w:w="7519"/>
            <w:tcBorders>
              <w:top w:val="none" w:color="000000" w:sz="4"/>
              <w:left w:val="single" w:color="000000" w:sz="4"/>
              <w:bottom w:val="single" w:color="000000" w:sz="4"/>
              <w:right w:val="single" w:color="000000" w:sz="4"/>
            </w:tcBorders>
            <w:vAlign w:val="top"/>
          </w:tcPr>
          <w:p>
            <w:r>
              <w:rPr>
                <w:sz w:val="18"/>
              </w:rPr>
              <w:t>单纤千兆</w:t>
            </w:r>
            <w:r>
              <w:rPr>
                <w:sz w:val="18"/>
              </w:rPr>
              <w:t>SFP，传输距离≥20KM</w:t>
            </w:r>
          </w:p>
        </w:tc>
        <w:tc>
          <w:tcPr>
            <w:tcW w:type="dxa" w:w="737"/>
            <w:tcBorders>
              <w:top w:val="none" w:color="000000" w:sz="4"/>
              <w:left w:val="single" w:color="000000" w:sz="4"/>
              <w:bottom w:val="single" w:color="000000" w:sz="4"/>
              <w:right w:val="single" w:color="000000" w:sz="4"/>
            </w:tcBorders>
            <w:vAlign w:val="top"/>
          </w:tcPr>
          <w:p>
            <w:pPr>
              <w:jc w:val="center"/>
            </w:pPr>
            <w:r>
              <w:rPr>
                <w:sz w:val="18"/>
              </w:rPr>
              <w:t>台</w:t>
            </w:r>
          </w:p>
        </w:tc>
        <w:tc>
          <w:tcPr>
            <w:tcW w:type="dxa" w:w="958"/>
            <w:tcBorders>
              <w:top w:val="none" w:color="000000" w:sz="4"/>
              <w:left w:val="single" w:color="000000" w:sz="4"/>
              <w:bottom w:val="single" w:color="000000" w:sz="4"/>
              <w:right w:val="single" w:color="000000" w:sz="4"/>
            </w:tcBorders>
            <w:vAlign w:val="top"/>
          </w:tcPr>
          <w:p>
            <w:pPr>
              <w:jc w:val="center"/>
            </w:pPr>
            <w:r>
              <w:rPr>
                <w:sz w:val="18"/>
              </w:rPr>
              <w:t>144</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2.3</w:t>
            </w:r>
          </w:p>
        </w:tc>
        <w:tc>
          <w:tcPr>
            <w:tcW w:type="dxa" w:w="2408"/>
            <w:tcBorders>
              <w:top w:val="none" w:color="000000" w:sz="4"/>
              <w:left w:val="single" w:color="000000" w:sz="4"/>
              <w:bottom w:val="single" w:color="000000" w:sz="4"/>
              <w:right w:val="single" w:color="000000" w:sz="4"/>
            </w:tcBorders>
            <w:vAlign w:val="top"/>
          </w:tcPr>
          <w:p>
            <w:r>
              <w:rPr>
                <w:color w:val="000000"/>
                <w:sz w:val="18"/>
              </w:rPr>
              <w:t>2口千兆环通</w:t>
            </w:r>
          </w:p>
        </w:tc>
        <w:tc>
          <w:tcPr>
            <w:tcW w:type="dxa" w:w="7519"/>
            <w:tcBorders>
              <w:top w:val="none" w:color="000000" w:sz="4"/>
              <w:left w:val="single" w:color="000000" w:sz="4"/>
              <w:bottom w:val="single" w:color="000000" w:sz="4"/>
              <w:right w:val="single" w:color="000000" w:sz="4"/>
            </w:tcBorders>
            <w:vAlign w:val="top"/>
          </w:tcPr>
          <w:p>
            <w:r>
              <w:rPr>
                <w:color w:val="000000"/>
                <w:sz w:val="18"/>
              </w:rPr>
              <w:t>详见主要设备参数要求</w:t>
            </w:r>
          </w:p>
        </w:tc>
        <w:tc>
          <w:tcPr>
            <w:tcW w:type="dxa" w:w="737"/>
            <w:tcBorders>
              <w:top w:val="none" w:color="000000" w:sz="4"/>
              <w:left w:val="single" w:color="000000" w:sz="4"/>
              <w:bottom w:val="single" w:color="000000" w:sz="4"/>
              <w:right w:val="single" w:color="000000" w:sz="4"/>
            </w:tcBorders>
            <w:vAlign w:val="top"/>
          </w:tcPr>
          <w:p>
            <w:pPr>
              <w:jc w:val="center"/>
            </w:pPr>
            <w:r>
              <w:rPr>
                <w:sz w:val="18"/>
              </w:rPr>
              <w:t>块</w:t>
            </w:r>
          </w:p>
        </w:tc>
        <w:tc>
          <w:tcPr>
            <w:tcW w:type="dxa" w:w="958"/>
            <w:tcBorders>
              <w:top w:val="none" w:color="000000" w:sz="4"/>
              <w:left w:val="single" w:color="000000" w:sz="4"/>
              <w:bottom w:val="single" w:color="000000" w:sz="4"/>
              <w:right w:val="single" w:color="000000" w:sz="4"/>
            </w:tcBorders>
            <w:vAlign w:val="top"/>
          </w:tcPr>
          <w:p>
            <w:pPr>
              <w:jc w:val="center"/>
            </w:pPr>
            <w:r>
              <w:rPr>
                <w:sz w:val="18"/>
              </w:rPr>
              <w:t>334</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2.4</w:t>
            </w:r>
          </w:p>
        </w:tc>
        <w:tc>
          <w:tcPr>
            <w:tcW w:type="dxa" w:w="2408"/>
            <w:tcBorders>
              <w:top w:val="none" w:color="000000" w:sz="4"/>
              <w:left w:val="single" w:color="000000" w:sz="4"/>
              <w:bottom w:val="single" w:color="000000" w:sz="4"/>
              <w:right w:val="single" w:color="000000" w:sz="4"/>
            </w:tcBorders>
            <w:vAlign w:val="top"/>
          </w:tcPr>
          <w:p>
            <w:r>
              <w:rPr>
                <w:color w:val="000000"/>
                <w:sz w:val="18"/>
              </w:rPr>
              <w:t>4口千兆环通</w:t>
            </w:r>
          </w:p>
        </w:tc>
        <w:tc>
          <w:tcPr>
            <w:tcW w:type="dxa" w:w="7519"/>
            <w:tcBorders>
              <w:top w:val="none" w:color="000000" w:sz="4"/>
              <w:left w:val="single" w:color="000000" w:sz="4"/>
              <w:bottom w:val="single" w:color="000000" w:sz="4"/>
              <w:right w:val="single" w:color="000000" w:sz="4"/>
            </w:tcBorders>
            <w:vAlign w:val="top"/>
          </w:tcPr>
          <w:p>
            <w:r>
              <w:rPr>
                <w:color w:val="000000"/>
                <w:sz w:val="18"/>
              </w:rPr>
              <w:t>详见主要设备参数要求</w:t>
            </w:r>
          </w:p>
        </w:tc>
        <w:tc>
          <w:tcPr>
            <w:tcW w:type="dxa" w:w="737"/>
            <w:tcBorders>
              <w:top w:val="none" w:color="000000" w:sz="4"/>
              <w:left w:val="single" w:color="000000" w:sz="4"/>
              <w:bottom w:val="single" w:color="000000" w:sz="4"/>
              <w:right w:val="single" w:color="000000" w:sz="4"/>
            </w:tcBorders>
            <w:vAlign w:val="top"/>
          </w:tcPr>
          <w:p>
            <w:pPr>
              <w:jc w:val="center"/>
            </w:pPr>
            <w:r>
              <w:rPr>
                <w:sz w:val="18"/>
              </w:rPr>
              <w:t>块</w:t>
            </w:r>
          </w:p>
        </w:tc>
        <w:tc>
          <w:tcPr>
            <w:tcW w:type="dxa" w:w="958"/>
            <w:tcBorders>
              <w:top w:val="none" w:color="000000" w:sz="4"/>
              <w:left w:val="single" w:color="000000" w:sz="4"/>
              <w:bottom w:val="single" w:color="000000" w:sz="4"/>
              <w:right w:val="single" w:color="000000" w:sz="4"/>
            </w:tcBorders>
            <w:vAlign w:val="top"/>
          </w:tcPr>
          <w:p>
            <w:pPr>
              <w:jc w:val="center"/>
            </w:pPr>
            <w:r>
              <w:rPr>
                <w:sz w:val="18"/>
              </w:rPr>
              <w:t>36</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2.5</w:t>
            </w:r>
          </w:p>
        </w:tc>
        <w:tc>
          <w:tcPr>
            <w:tcW w:type="dxa" w:w="2408"/>
            <w:tcBorders>
              <w:top w:val="none" w:color="000000" w:sz="4"/>
              <w:left w:val="single" w:color="000000" w:sz="4"/>
              <w:bottom w:val="single" w:color="000000" w:sz="4"/>
              <w:right w:val="single" w:color="000000" w:sz="4"/>
            </w:tcBorders>
            <w:vAlign w:val="top"/>
          </w:tcPr>
          <w:p>
            <w:r>
              <w:rPr>
                <w:color w:val="000000"/>
                <w:sz w:val="18"/>
              </w:rPr>
              <w:t>4芯光缆</w:t>
            </w:r>
          </w:p>
        </w:tc>
        <w:tc>
          <w:tcPr>
            <w:tcW w:type="dxa" w:w="7519"/>
            <w:tcBorders>
              <w:top w:val="none" w:color="000000" w:sz="4"/>
              <w:left w:val="single" w:color="000000" w:sz="4"/>
              <w:bottom w:val="single" w:color="000000" w:sz="4"/>
              <w:right w:val="single" w:color="000000" w:sz="4"/>
            </w:tcBorders>
            <w:vAlign w:val="bottom"/>
          </w:tcPr>
          <w:p>
            <w:r>
              <w:rPr>
                <w:color w:val="000000"/>
                <w:sz w:val="18"/>
              </w:rPr>
              <w:t>4芯单模室外铠装光缆</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米</w:t>
            </w:r>
          </w:p>
        </w:tc>
        <w:tc>
          <w:tcPr>
            <w:tcW w:type="dxa" w:w="958"/>
            <w:tcBorders>
              <w:top w:val="none" w:color="000000" w:sz="4"/>
              <w:left w:val="single" w:color="000000" w:sz="4"/>
              <w:bottom w:val="single" w:color="000000" w:sz="4"/>
              <w:right w:val="single" w:color="000000" w:sz="4"/>
            </w:tcBorders>
            <w:vAlign w:val="top"/>
          </w:tcPr>
          <w:p>
            <w:pPr>
              <w:jc w:val="center"/>
            </w:pPr>
            <w:r>
              <w:rPr>
                <w:sz w:val="18"/>
              </w:rPr>
              <w:t>33870</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2.6</w:t>
            </w:r>
          </w:p>
        </w:tc>
        <w:tc>
          <w:tcPr>
            <w:tcW w:type="dxa" w:w="2408"/>
            <w:tcBorders>
              <w:top w:val="none" w:color="000000" w:sz="4"/>
              <w:left w:val="single" w:color="000000" w:sz="4"/>
              <w:bottom w:val="single" w:color="000000" w:sz="4"/>
              <w:right w:val="single" w:color="000000" w:sz="4"/>
            </w:tcBorders>
            <w:vAlign w:val="top"/>
          </w:tcPr>
          <w:p>
            <w:r>
              <w:rPr>
                <w:color w:val="000000"/>
                <w:sz w:val="18"/>
              </w:rPr>
              <w:t>电力电缆</w:t>
            </w:r>
          </w:p>
        </w:tc>
        <w:tc>
          <w:tcPr>
            <w:tcW w:type="dxa" w:w="7519"/>
            <w:tcBorders>
              <w:top w:val="none" w:color="000000" w:sz="4"/>
              <w:left w:val="single" w:color="000000" w:sz="4"/>
              <w:bottom w:val="single" w:color="000000" w:sz="4"/>
              <w:right w:val="single" w:color="000000" w:sz="4"/>
            </w:tcBorders>
            <w:vAlign w:val="bottom"/>
          </w:tcPr>
          <w:p>
            <w:r>
              <w:rPr>
                <w:color w:val="000000"/>
                <w:sz w:val="18"/>
              </w:rPr>
              <w:t>RVV 3×2.5mm2</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米</w:t>
            </w:r>
          </w:p>
        </w:tc>
        <w:tc>
          <w:tcPr>
            <w:tcW w:type="dxa" w:w="958"/>
            <w:tcBorders>
              <w:top w:val="none" w:color="000000" w:sz="4"/>
              <w:left w:val="single" w:color="000000" w:sz="4"/>
              <w:bottom w:val="single" w:color="000000" w:sz="4"/>
              <w:right w:val="single" w:color="000000" w:sz="4"/>
            </w:tcBorders>
            <w:vAlign w:val="top"/>
          </w:tcPr>
          <w:p>
            <w:pPr>
              <w:jc w:val="center"/>
            </w:pPr>
            <w:r>
              <w:rPr>
                <w:sz w:val="18"/>
              </w:rPr>
              <w:t>2032.2</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2.7</w:t>
            </w:r>
          </w:p>
        </w:tc>
        <w:tc>
          <w:tcPr>
            <w:tcW w:type="dxa" w:w="2408"/>
            <w:tcBorders>
              <w:top w:val="none" w:color="000000" w:sz="4"/>
              <w:left w:val="single" w:color="000000" w:sz="4"/>
              <w:bottom w:val="single" w:color="000000" w:sz="4"/>
              <w:right w:val="single" w:color="000000" w:sz="4"/>
            </w:tcBorders>
            <w:vAlign w:val="top"/>
          </w:tcPr>
          <w:p>
            <w:r>
              <w:rPr>
                <w:color w:val="000000"/>
                <w:sz w:val="18"/>
              </w:rPr>
              <w:t>PE子管</w:t>
            </w:r>
          </w:p>
        </w:tc>
        <w:tc>
          <w:tcPr>
            <w:tcW w:type="dxa" w:w="7519"/>
            <w:tcBorders>
              <w:top w:val="none" w:color="000000" w:sz="4"/>
              <w:left w:val="single" w:color="000000" w:sz="4"/>
              <w:bottom w:val="single" w:color="000000" w:sz="4"/>
              <w:right w:val="single" w:color="000000" w:sz="4"/>
            </w:tcBorders>
            <w:vAlign w:val="top"/>
          </w:tcPr>
          <w:p>
            <w:r>
              <w:rPr>
                <w:color w:val="000000"/>
                <w:sz w:val="18"/>
              </w:rPr>
              <w:t>Φ32/28</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米</w:t>
            </w:r>
          </w:p>
        </w:tc>
        <w:tc>
          <w:tcPr>
            <w:tcW w:type="dxa" w:w="958"/>
            <w:tcBorders>
              <w:top w:val="none" w:color="000000" w:sz="4"/>
              <w:left w:val="single" w:color="000000" w:sz="4"/>
              <w:bottom w:val="single" w:color="000000" w:sz="4"/>
              <w:right w:val="single" w:color="000000" w:sz="4"/>
            </w:tcBorders>
            <w:vAlign w:val="top"/>
          </w:tcPr>
          <w:p>
            <w:pPr>
              <w:jc w:val="center"/>
            </w:pPr>
            <w:r>
              <w:rPr>
                <w:sz w:val="18"/>
              </w:rPr>
              <w:t>2032.2</w:t>
            </w:r>
          </w:p>
        </w:tc>
      </w:tr>
      <w:tr>
        <w:tc>
          <w:tcPr>
            <w:tcW w:type="dxa" w:w="798"/>
            <w:tcBorders>
              <w:top w:val="none" w:color="000000" w:sz="4"/>
              <w:left w:val="single" w:color="000000" w:sz="4"/>
              <w:bottom w:val="single" w:color="000000" w:sz="4"/>
              <w:right w:val="single" w:color="000000" w:sz="4"/>
            </w:tcBorders>
            <w:vAlign w:val="top"/>
          </w:tcPr>
          <w:p>
            <w:r>
              <w:rPr>
                <w:color w:val="000000"/>
                <w:sz w:val="18"/>
              </w:rPr>
              <w:t>2.8</w:t>
            </w:r>
          </w:p>
        </w:tc>
        <w:tc>
          <w:tcPr>
            <w:tcW w:type="dxa" w:w="2408"/>
            <w:tcBorders>
              <w:top w:val="none" w:color="000000" w:sz="4"/>
              <w:left w:val="single" w:color="000000" w:sz="4"/>
              <w:bottom w:val="single" w:color="000000" w:sz="4"/>
              <w:right w:val="single" w:color="000000" w:sz="4"/>
            </w:tcBorders>
            <w:vAlign w:val="top"/>
          </w:tcPr>
          <w:p>
            <w:r>
              <w:rPr>
                <w:color w:val="000000"/>
                <w:sz w:val="18"/>
              </w:rPr>
              <w:t>辅材</w:t>
            </w:r>
          </w:p>
        </w:tc>
        <w:tc>
          <w:tcPr>
            <w:tcW w:type="dxa" w:w="7519"/>
            <w:tcBorders>
              <w:top w:val="none" w:color="000000" w:sz="4"/>
              <w:left w:val="single" w:color="000000" w:sz="4"/>
              <w:bottom w:val="single" w:color="000000" w:sz="4"/>
              <w:right w:val="single" w:color="000000" w:sz="4"/>
            </w:tcBorders>
            <w:vAlign w:val="top"/>
          </w:tcPr>
          <w:p>
            <w:r>
              <w:rPr>
                <w:color w:val="000000"/>
                <w:sz w:val="18"/>
              </w:rPr>
              <w:t>包含尾纤、接头、铁丝、扎线、吊牌、墙吊支架等</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批</w:t>
            </w:r>
          </w:p>
        </w:tc>
        <w:tc>
          <w:tcPr>
            <w:tcW w:type="dxa" w:w="958"/>
            <w:tcBorders>
              <w:top w:val="none" w:color="000000" w:sz="4"/>
              <w:left w:val="single" w:color="000000" w:sz="4"/>
              <w:bottom w:val="single" w:color="000000" w:sz="4"/>
              <w:right w:val="single" w:color="000000" w:sz="4"/>
            </w:tcBorders>
            <w:vAlign w:val="top"/>
          </w:tcPr>
          <w:p>
            <w:pPr>
              <w:jc w:val="center"/>
            </w:pPr>
            <w:r>
              <w:rPr>
                <w:color w:val="000000"/>
                <w:sz w:val="18"/>
              </w:rPr>
              <w:t>1</w:t>
            </w:r>
          </w:p>
        </w:tc>
      </w:tr>
      <w:tr>
        <w:tc>
          <w:tcPr>
            <w:tcW w:type="dxa" w:w="3206"/>
            <w:gridSpan w:val="2"/>
            <w:tcBorders>
              <w:top w:val="none" w:color="000000" w:sz="4"/>
              <w:left w:val="single" w:color="000000" w:sz="4"/>
              <w:bottom w:val="single" w:color="000000" w:sz="4"/>
              <w:right w:val="single" w:color="000000" w:sz="4"/>
            </w:tcBorders>
            <w:vAlign w:val="top"/>
          </w:tcPr>
          <w:p>
            <w:r>
              <w:rPr>
                <w:color w:val="000000"/>
                <w:sz w:val="18"/>
              </w:rPr>
              <w:t>3、施工费用</w:t>
            </w:r>
          </w:p>
        </w:tc>
        <w:tc>
          <w:tcPr>
            <w:tcW w:type="dxa" w:w="7519"/>
            <w:tcBorders>
              <w:top w:val="none" w:color="000000" w:sz="4"/>
              <w:left w:val="single" w:color="000000" w:sz="4"/>
              <w:bottom w:val="single" w:color="000000" w:sz="4"/>
              <w:right w:val="single" w:color="000000" w:sz="4"/>
            </w:tcBorders>
            <w:vAlign w:val="top"/>
          </w:tcPr>
          <w:p/>
        </w:tc>
        <w:tc>
          <w:tcPr>
            <w:tcW w:type="dxa" w:w="737"/>
            <w:tcBorders>
              <w:top w:val="none" w:color="000000" w:sz="4"/>
              <w:left w:val="single" w:color="000000" w:sz="4"/>
              <w:bottom w:val="single" w:color="000000" w:sz="4"/>
              <w:right w:val="single" w:color="000000" w:sz="4"/>
            </w:tcBorders>
            <w:vAlign w:val="bottom"/>
          </w:tcPr>
          <w:p/>
        </w:tc>
        <w:tc>
          <w:tcPr>
            <w:tcW w:type="dxa" w:w="958"/>
            <w:tcBorders>
              <w:top w:val="none" w:color="000000" w:sz="4"/>
              <w:left w:val="single" w:color="000000" w:sz="4"/>
              <w:bottom w:val="single" w:color="000000" w:sz="4"/>
              <w:right w:val="single" w:color="000000" w:sz="4"/>
            </w:tcBorders>
            <w:vAlign w:val="top"/>
          </w:tcPr>
          <w:p/>
        </w:tc>
      </w:tr>
      <w:tr>
        <w:tc>
          <w:tcPr>
            <w:tcW w:type="dxa" w:w="798"/>
            <w:tcBorders>
              <w:top w:val="none" w:color="000000" w:sz="4"/>
              <w:left w:val="single" w:color="000000" w:sz="4"/>
              <w:bottom w:val="single" w:color="000000" w:sz="4"/>
              <w:right w:val="single" w:color="000000" w:sz="4"/>
            </w:tcBorders>
            <w:vAlign w:val="top"/>
          </w:tcPr>
          <w:p>
            <w:r>
              <w:rPr>
                <w:color w:val="000000"/>
                <w:sz w:val="18"/>
              </w:rPr>
              <w:t>3.1</w:t>
            </w:r>
          </w:p>
        </w:tc>
        <w:tc>
          <w:tcPr>
            <w:tcW w:type="dxa" w:w="2408"/>
            <w:tcBorders>
              <w:top w:val="none" w:color="000000" w:sz="4"/>
              <w:left w:val="single" w:color="000000" w:sz="4"/>
              <w:bottom w:val="single" w:color="000000" w:sz="4"/>
              <w:right w:val="single" w:color="000000" w:sz="4"/>
            </w:tcBorders>
            <w:vAlign w:val="top"/>
          </w:tcPr>
          <w:p>
            <w:r>
              <w:rPr>
                <w:color w:val="000000"/>
                <w:sz w:val="18"/>
              </w:rPr>
              <w:t>集成施工费</w:t>
            </w:r>
          </w:p>
        </w:tc>
        <w:tc>
          <w:tcPr>
            <w:tcW w:type="dxa" w:w="7519"/>
            <w:tcBorders>
              <w:top w:val="none" w:color="000000" w:sz="4"/>
              <w:left w:val="single" w:color="000000" w:sz="4"/>
              <w:bottom w:val="single" w:color="000000" w:sz="4"/>
              <w:right w:val="single" w:color="000000" w:sz="4"/>
            </w:tcBorders>
            <w:vAlign w:val="top"/>
          </w:tcPr>
          <w:p>
            <w:r>
              <w:rPr>
                <w:sz w:val="18"/>
              </w:rPr>
              <w:t>小计</w:t>
            </w:r>
            <w:r>
              <w:rPr>
                <w:sz w:val="18"/>
              </w:rPr>
              <w:t>1~3之和*5%（含安装调试费和安全生产费等）</w:t>
            </w:r>
          </w:p>
        </w:tc>
        <w:tc>
          <w:tcPr>
            <w:tcW w:type="dxa" w:w="737"/>
            <w:tcBorders>
              <w:top w:val="none" w:color="000000" w:sz="4"/>
              <w:left w:val="single" w:color="000000" w:sz="4"/>
              <w:bottom w:val="single" w:color="000000" w:sz="4"/>
              <w:right w:val="single" w:color="000000" w:sz="4"/>
            </w:tcBorders>
            <w:vAlign w:val="top"/>
          </w:tcPr>
          <w:p>
            <w:pPr>
              <w:jc w:val="center"/>
            </w:pPr>
          </w:p>
        </w:tc>
        <w:tc>
          <w:tcPr>
            <w:tcW w:type="dxa" w:w="958"/>
            <w:tcBorders>
              <w:top w:val="single" w:color="000000" w:sz="4"/>
              <w:left w:val="single" w:color="000000" w:sz="4"/>
              <w:bottom w:val="single" w:color="000000" w:sz="4"/>
              <w:right w:val="single" w:color="000000" w:sz="4"/>
            </w:tcBorders>
            <w:vAlign w:val="top"/>
          </w:tcPr>
          <w:p>
            <w:pPr>
              <w:jc w:val="center"/>
            </w:pPr>
          </w:p>
        </w:tc>
      </w:tr>
      <w:tr>
        <w:tc>
          <w:tcPr>
            <w:tcW w:type="dxa" w:w="798"/>
            <w:tcBorders>
              <w:top w:val="none" w:color="000000" w:sz="4"/>
              <w:left w:val="single" w:color="000000" w:sz="4"/>
              <w:bottom w:val="single" w:color="000000" w:sz="4"/>
              <w:right w:val="single" w:color="000000" w:sz="4"/>
            </w:tcBorders>
            <w:vAlign w:val="top"/>
          </w:tcPr>
          <w:p>
            <w:r>
              <w:rPr>
                <w:color w:val="000000"/>
                <w:sz w:val="18"/>
              </w:rPr>
              <w:t>3.2</w:t>
            </w:r>
          </w:p>
        </w:tc>
        <w:tc>
          <w:tcPr>
            <w:tcW w:type="dxa" w:w="2408"/>
            <w:tcBorders>
              <w:top w:val="none" w:color="000000" w:sz="4"/>
              <w:left w:val="single" w:color="000000" w:sz="4"/>
              <w:bottom w:val="single" w:color="000000" w:sz="4"/>
              <w:right w:val="single" w:color="000000" w:sz="4"/>
            </w:tcBorders>
            <w:vAlign w:val="top"/>
          </w:tcPr>
          <w:p>
            <w:r>
              <w:rPr>
                <w:color w:val="000000"/>
                <w:sz w:val="18"/>
              </w:rPr>
              <w:t>开挖修复混凝土路面</w:t>
            </w:r>
          </w:p>
        </w:tc>
        <w:tc>
          <w:tcPr>
            <w:tcW w:type="dxa" w:w="7519"/>
            <w:tcBorders>
              <w:top w:val="none" w:color="000000" w:sz="4"/>
              <w:left w:val="single" w:color="000000" w:sz="4"/>
              <w:bottom w:val="single" w:color="000000" w:sz="4"/>
              <w:right w:val="single" w:color="000000" w:sz="4"/>
            </w:tcBorders>
            <w:vAlign w:val="top"/>
          </w:tcPr>
          <w:p>
            <w:r>
              <w:rPr>
                <w:color w:val="000000"/>
                <w:sz w:val="18"/>
              </w:rPr>
              <w:t>150mm厚，直埋1孔，宽300mm，深500mm</w:t>
            </w:r>
          </w:p>
        </w:tc>
        <w:tc>
          <w:tcPr>
            <w:tcW w:type="dxa" w:w="737"/>
            <w:tcBorders>
              <w:top w:val="none" w:color="000000" w:sz="4"/>
              <w:left w:val="single" w:color="000000" w:sz="4"/>
              <w:bottom w:val="single" w:color="000000" w:sz="4"/>
              <w:right w:val="single" w:color="000000" w:sz="4"/>
            </w:tcBorders>
            <w:vAlign w:val="top"/>
          </w:tcPr>
          <w:p>
            <w:pPr>
              <w:jc w:val="center"/>
            </w:pPr>
            <w:r>
              <w:rPr>
                <w:color w:val="000000"/>
                <w:sz w:val="18"/>
              </w:rPr>
              <w:t>米</w:t>
            </w:r>
          </w:p>
        </w:tc>
        <w:tc>
          <w:tcPr>
            <w:tcW w:type="dxa" w:w="958"/>
            <w:tcBorders>
              <w:top w:val="none" w:color="000000" w:sz="4"/>
              <w:left w:val="single" w:color="000000" w:sz="4"/>
              <w:bottom w:val="single" w:color="000000" w:sz="4"/>
              <w:right w:val="single" w:color="000000" w:sz="4"/>
            </w:tcBorders>
            <w:vAlign w:val="top"/>
          </w:tcPr>
          <w:p>
            <w:pPr>
              <w:jc w:val="center"/>
            </w:pPr>
            <w:r>
              <w:rPr>
                <w:sz w:val="18"/>
              </w:rPr>
              <w:t>2032.2</w:t>
            </w:r>
          </w:p>
        </w:tc>
      </w:tr>
    </w:tbl>
    <w:p/>
    <w:p>
      <w:r>
        <w:rPr>
          <w:b/>
          <w:sz w:val="28"/>
        </w:rPr>
        <w:t>十二、保密</w:t>
      </w:r>
    </w:p>
    <w:p>
      <w:r>
        <w:rPr>
          <w:sz w:val="21"/>
        </w:rPr>
        <w:t>1、</w:t>
      </w:r>
      <w:r>
        <w:rPr>
          <w:sz w:val="21"/>
        </w:rPr>
        <w:t>未经采购人事先书面同意，中标人不得将由采购人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w:t>
      </w:r>
      <w:r>
        <w:rPr>
          <w:sz w:val="21"/>
        </w:rPr>
        <w:t>本项目中使用的所有资料，仅供本项目相关人员参考使用，双方须严守资料中所涉秘密、妥善保管，不得遗失、转借、复印。</w:t>
      </w:r>
    </w:p>
    <w:p>
      <w:r>
        <w:rPr>
          <w:sz w:val="21"/>
        </w:rPr>
        <w:t>3、</w:t>
      </w:r>
      <w:r>
        <w:rPr>
          <w:sz w:val="21"/>
        </w:rPr>
        <w:t>中标人在履行合同过程中所获得或接触到的任何采购人及其关联的第三方的视频、图片及其它内部数据资料，未经采购人同意，不得向第三方透露。</w:t>
      </w:r>
    </w:p>
    <w:p>
      <w:r>
        <w:rPr>
          <w:sz w:val="21"/>
        </w:rPr>
        <w:t>4、</w:t>
      </w:r>
      <w:r>
        <w:rPr>
          <w:sz w:val="21"/>
        </w:rPr>
        <w:t>当一方发现另一方的保密事项已经泄露或可能泄露时，应当立即采取补救措施，并及时报告对方。</w:t>
      </w:r>
    </w:p>
    <w:p>
      <w:r>
        <w:rPr>
          <w:sz w:val="21"/>
        </w:rPr>
        <w:t>5、</w:t>
      </w:r>
      <w:r>
        <w:rPr>
          <w:sz w:val="21"/>
        </w:rPr>
        <w:t>凡涉及存有采购人数据的硬盘或存储卡等存储介质的故障，故障存储介质由采购人自行妥善处理，不需要返还保修服务商，以确保数据安全。</w:t>
      </w:r>
    </w:p>
    <w:p/>
    <w:p>
      <w:r>
        <w:rPr>
          <w:b/>
          <w:sz w:val="28"/>
        </w:rPr>
        <w:t>十三、采购人配合事项</w:t>
      </w:r>
    </w:p>
    <w:p>
      <w:pPr>
        <w:ind w:firstLine="420"/>
      </w:pPr>
      <w:r>
        <w:rPr>
          <w:sz w:val="21"/>
        </w:rPr>
        <w:t>投标人在投标文件中要列明在项目实施过程中要求采购人提供的配合条件，</w:t>
      </w:r>
      <w:r>
        <w:rPr>
          <w:sz w:val="21"/>
        </w:rPr>
        <w:t>所列配合条件采购人将尽量配合解决，但不代表采购人全部接受，采购人有权全部或部分拒绝</w:t>
      </w:r>
      <w:r>
        <w:rPr>
          <w:sz w:val="21"/>
        </w:rPr>
        <w:t>投标人</w:t>
      </w:r>
      <w:r>
        <w:rPr>
          <w:sz w:val="21"/>
        </w:rPr>
        <w:t>提出的配合条件。</w:t>
      </w:r>
    </w:p>
    <w:p/>
    <w:p>
      <w:pPr>
        <w:ind w:firstLine="480"/>
      </w:pPr>
    </w:p>
    <w:p/>
    <w:p>
      <w:r>
        <w:rPr/>
        <w:t>采购包1（中山市公安局港口分局“村村通”视频监控系统更新改造项目）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合同签订后120个日历日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1期：支付比例100%,1、全部设备及系统终验合格后开始支付运维费用。 2、运维费用分36个月，按照中标人的考核成绩按月支付。 (一)中标人开具正式发票； (二)因本项目使用的是财政资金，付款时间为向财政部门提出办理财政支付申请手续的时间（不含政府财政支付部门审核的时间）</w:t>
            </w:r>
          </w:p>
        </w:tc>
      </w:tr>
      <w:tr>
        <w:tc>
          <w:tcPr>
            <w:tcW w:type="dxa" w:w="4153"/>
          </w:tcPr>
          <w:p>
            <w:r>
              <w:rPr/>
              <w:t>验收要求</w:t>
            </w:r>
          </w:p>
        </w:tc>
        <w:tc>
          <w:tcPr>
            <w:tcW w:type="dxa" w:w="4153"/>
          </w:tcPr>
          <w:p/>
          <w:p/>
          <w:p/>
          <w:p>
            <w:r>
              <w:rPr/>
              <w:t>1期：本项目完成所有设备安装调测后，根据《广东省安全技术防范管理条例（2010 年修正本）》进行第三方中介机构的检测，检测合格后根据国家以及公安部相关规定进行初验，初验合格后进入试运行阶段，试运行一段时间后根据采购人的使用情况和国家以及公安部相关规定进行终验。 验收小组由采购人、市公安局（或省公安厅）、中标单位、监理单位和设计单位等相关人员组成</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视频监控设备</w:t>
            </w:r>
          </w:p>
        </w:tc>
        <w:tc>
          <w:tcPr>
            <w:tcW w:type="dxa" w:w="831"/>
          </w:tcPr>
          <w:p>
            <w:pPr>
              <w:jc w:val="left"/>
            </w:pPr>
            <w:r>
              <w:rPr/>
              <w:t>中山市公安局港口分局“村村通”视频监控系统更新改造项目</w:t>
            </w:r>
          </w:p>
        </w:tc>
        <w:tc>
          <w:tcPr>
            <w:tcW w:type="dxa" w:w="831"/>
          </w:tcPr>
          <w:p>
            <w:pPr>
              <w:jc w:val="left"/>
            </w:pPr>
            <w:r>
              <w:rPr/>
              <w:t>项</w:t>
            </w:r>
          </w:p>
        </w:tc>
        <w:tc>
          <w:tcPr>
            <w:tcW w:type="dxa" w:w="831"/>
          </w:tcPr>
          <w:p>
            <w:pPr>
              <w:jc w:val="right"/>
            </w:pPr>
            <w:r>
              <w:rPr/>
              <w:t>1.00</w:t>
            </w:r>
          </w:p>
        </w:tc>
        <w:tc>
          <w:tcPr>
            <w:tcW w:type="dxa" w:w="831"/>
          </w:tcPr>
          <w:p>
            <w:pPr>
              <w:jc w:val="right"/>
            </w:pPr>
            <w:r>
              <w:rPr/>
              <w:t>1,800,000.00</w:t>
            </w:r>
          </w:p>
        </w:tc>
        <w:tc>
          <w:tcPr>
            <w:tcW w:type="dxa" w:w="831"/>
          </w:tcPr>
          <w:p>
            <w:pPr>
              <w:jc w:val="right"/>
            </w:pPr>
            <w:r>
              <w:rPr/>
              <w:t>1,800,000.00</w:t>
            </w:r>
          </w:p>
        </w:tc>
        <w:tc>
          <w:tcPr>
            <w:tcW w:type="dxa" w:w="831"/>
          </w:tcPr>
          <w:p>
            <w:r>
              <w:rPr/>
              <w:t>软件和信息技术服务业</w:t>
            </w:r>
          </w:p>
        </w:tc>
        <w:tc>
          <w:tcPr>
            <w:tcW w:type="dxa" w:w="831"/>
          </w:tcPr>
          <w:p>
            <w:r>
              <w:rPr/>
              <w:t>详见附表一</w:t>
            </w:r>
          </w:p>
        </w:tc>
      </w:tr>
    </w:tbl>
    <w:p/>
    <w:p>
      <w:r>
        <w:rPr>
          <w:b/>
        </w:rPr>
        <w:t>附表</w:t>
      </w:r>
      <w:r>
        <w:rPr>
          <w:b/>
        </w:rPr>
        <w:t>一</w:t>
      </w:r>
      <w:r>
        <w:rPr>
          <w:b/>
        </w:rPr>
        <w:t>：</w:t>
      </w:r>
      <w:r>
        <w:rPr>
          <w:b/>
        </w:rPr>
        <w:t>中山市公安局港口分局“村村通”视频监控系统更新改造项目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本项目核心产品为高清全彩筒机，核心产品少于</w:t>
            </w:r>
            <w:r>
              <w:rPr>
                <w:sz w:val="21"/>
              </w:rPr>
              <w:t>3个品牌参与投标，则本项目作废标处理。</w:t>
            </w:r>
          </w:p>
        </w:tc>
      </w:tr>
      <w:tr>
        <w:tc>
          <w:tcPr>
            <w:tcW w:type="dxa" w:w="2076"/>
          </w:tcPr>
          <w:p>
            <w:r>
              <w:rPr/>
              <w:t>★</w:t>
            </w:r>
          </w:p>
        </w:tc>
        <w:tc>
          <w:tcPr>
            <w:tcW w:type="dxa" w:w="415"/>
          </w:tcPr>
          <w:p>
            <w:r>
              <w:rPr/>
              <w:t>2</w:t>
            </w:r>
          </w:p>
        </w:tc>
        <w:tc>
          <w:tcPr>
            <w:tcW w:type="dxa" w:w="5814"/>
          </w:tcPr>
          <w:p>
            <w:pPr>
              <w:ind w:firstLine="420"/>
            </w:pPr>
            <w:r>
              <w:rPr>
                <w:sz w:val="21"/>
              </w:rPr>
              <w:t>本期项目</w:t>
            </w:r>
            <w:r>
              <w:rPr>
                <w:sz w:val="21"/>
              </w:rPr>
              <w:t>视频采集数据需无缝接入港口公安分局视频共享平台。视频数据存储在分局现有存储设备上（存储设备由其他项目新增）</w:t>
            </w:r>
            <w:r>
              <w:rPr>
                <w:sz w:val="21"/>
              </w:rPr>
              <w:t>。</w:t>
            </w:r>
          </w:p>
        </w:tc>
      </w:tr>
      <w:tr>
        <w:tc>
          <w:tcPr>
            <w:tcW w:type="dxa" w:w="2076"/>
          </w:tcPr>
          <w:p>
            <w:r>
              <w:rPr/>
              <w:t>★</w:t>
            </w:r>
          </w:p>
        </w:tc>
        <w:tc>
          <w:tcPr>
            <w:tcW w:type="dxa" w:w="415"/>
          </w:tcPr>
          <w:p>
            <w:r>
              <w:rPr/>
              <w:t>3</w:t>
            </w:r>
          </w:p>
        </w:tc>
        <w:tc>
          <w:tcPr>
            <w:tcW w:type="dxa" w:w="5814"/>
          </w:tcPr>
          <w:p>
            <w:pPr>
              <w:ind w:firstLine="420"/>
            </w:pPr>
            <w:r>
              <w:rPr>
                <w:sz w:val="21"/>
              </w:rPr>
              <w:t>关于产权：本项目竣工验收后，前、后端所有设备、</w:t>
            </w:r>
            <w:r>
              <w:rPr>
                <w:sz w:val="21"/>
              </w:rPr>
              <w:t>线缆、杆体等</w:t>
            </w:r>
            <w:r>
              <w:rPr>
                <w:sz w:val="21"/>
              </w:rPr>
              <w:t>资产产权（租赁光纤链路除外），全部归建设单位所有。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1.采购代理机构：本项目是指中山雷石招标有限公司，负责整个采购活动的组织，依法负责编制和发布招标文件，对招标文件拥有最终的解释权，不以任何身份出任评标委员会成员。</w:t>
      </w:r>
    </w:p>
    <w:p>
      <w:pPr>
        <w:ind w:firstLine="480"/>
      </w:pPr>
      <w:r>
        <w:rPr/>
        <w:t>2.采购人：本项目是指</w:t>
      </w:r>
      <w:r>
        <w:rPr/>
        <w:t>中山市公安局港口分局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采购机构代理服务收费标准：参照国家《招标代理服务收费管理暂行办法》计价格[2002]1980 号文和发改价格[2011]534 号有关规定执行。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纸质投标文件，中标人须在中标公告发出后3个工作日内提供投标文件正本1份，副本4份，投标文件电子版1份递交到代理机构。</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中山雷石招标有限公司</w:t>
      </w:r>
      <w:r>
        <w:rPr/>
        <w:t>代收。具体操作要求详见</w:t>
      </w:r>
      <w:r>
        <w:rPr/>
        <w:t>中山雷石招标有限公司</w:t>
      </w:r>
      <w:r>
        <w:rPr/>
        <w:t>有关指引，递交事宜请自行咨询</w:t>
      </w:r>
      <w:r>
        <w:rPr/>
        <w:t>中山雷石招标有限公司</w:t>
      </w:r>
      <w:r>
        <w:rPr/>
        <w:t>；请各投标人在投标文件递交截止时间前按须知前附表规定的金额递交至</w:t>
      </w:r>
      <w:r>
        <w:rPr/>
        <w:t>中山雷石招标有限公司</w:t>
      </w:r>
      <w:r>
        <w:rPr/>
        <w:t>，到账情况以开标时</w:t>
      </w:r>
      <w:r>
        <w:rPr/>
        <w:t>中山雷石招标有限公司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p>
    <w:p>
      <w:pPr>
        <w:ind w:firstLine="480"/>
      </w:pPr>
      <w:r>
        <w:rPr/>
        <w:t>电话：</w:t>
      </w:r>
    </w:p>
    <w:p>
      <w:pPr>
        <w:ind w:firstLine="480"/>
      </w:pPr>
      <w:r>
        <w:rPr/>
        <w:t>传真：</w:t>
      </w:r>
    </w:p>
    <w:p>
      <w:pPr>
        <w:ind w:firstLine="480"/>
      </w:pPr>
      <w:r>
        <w:rPr/>
        <w:t>邮箱：</w:t>
      </w:r>
    </w:p>
    <w:p>
      <w:pPr>
        <w:ind w:firstLine="480"/>
      </w:pPr>
      <w:r>
        <w:rPr/>
        <w:t>地址：</w:t>
      </w:r>
    </w:p>
    <w:p>
      <w:pPr>
        <w:ind w:firstLine="480"/>
      </w:pPr>
      <w:r>
        <w:rPr/>
        <w:t>邮编：</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公安局港口分局“村村通”视频监控系统更新改造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中山雷石招标有限公司</w:t>
      </w:r>
      <w:r>
        <w:rPr/>
        <w:t>统一对外发布。</w:t>
      </w:r>
    </w:p>
    <w:p>
      <w:pPr>
        <w:ind w:firstLine="480"/>
      </w:pPr>
      <w:r>
        <w:rPr/>
        <w:t>（2）对</w:t>
      </w:r>
      <w:r>
        <w:rPr/>
        <w:t>中山雷石招标有限公司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采购包1（中山市公安局港口分局“村村通”视频监控系统更新改造项目）：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采购包1（中山市公安局港口分局“村村通”视频监控系统更新改造项目）：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资质要求</w:t>
            </w:r>
          </w:p>
        </w:tc>
        <w:tc>
          <w:tcPr>
            <w:tcW w:type="dxa" w:w="4238"/>
          </w:tcPr>
          <w:p>
            <w:r>
              <w:rPr/>
              <w:t>投标人须具有安全技术防范系统设计、施工、维修资质证书叁级或以上（广东省外企业需要提供广东省公安厅备案证明）。</w:t>
            </w:r>
          </w:p>
        </w:tc>
      </w:tr>
      <w:tr>
        <w:tc>
          <w:tcPr>
            <w:tcW w:type="dxa" w:w="890"/>
          </w:tcPr>
          <w:p>
            <w:r>
              <w:rPr/>
              <w:t>9</w:t>
            </w:r>
          </w:p>
        </w:tc>
        <w:tc>
          <w:tcPr>
            <w:tcW w:type="dxa" w:w="3178"/>
          </w:tcPr>
          <w:p>
            <w:r>
              <w:rPr/>
              <w:t>中小企业规定</w:t>
            </w:r>
          </w:p>
        </w:tc>
        <w:tc>
          <w:tcPr>
            <w:tcW w:type="dxa" w:w="4238"/>
          </w:tcPr>
          <w:p>
            <w:r>
              <w:rPr/>
              <w:t>本项目不属于专门面向中小企业采购的项目，采购标的对应的中小企业划分标准所属行业为：软件和信息技术服务业。</w:t>
            </w:r>
          </w:p>
        </w:tc>
      </w:tr>
    </w:tbl>
    <w:p/>
    <w:p>
      <w:pPr>
        <w:ind w:firstLine="480"/>
      </w:pPr>
      <w:r>
        <w:rPr/>
        <w:t>表二符合性审查表：</w:t>
      </w:r>
    </w:p>
    <w:p>
      <w:pPr>
        <w:ind w:firstLine="480"/>
      </w:pPr>
    </w:p>
    <w:p/>
    <w:p>
      <w:r>
        <w:rPr/>
        <w:t>采购包1（中山市公安局港口分局“村村通”视频监控系统更新改造项目）：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投标函及投标有效期符合要求</w:t>
            </w:r>
          </w:p>
        </w:tc>
      </w:tr>
      <w:tr>
        <w:tc>
          <w:tcPr>
            <w:tcW w:type="dxa" w:w="890"/>
          </w:tcPr>
          <w:p>
            <w:r>
              <w:rPr/>
              <w:t>2</w:t>
            </w:r>
          </w:p>
        </w:tc>
        <w:tc>
          <w:tcPr>
            <w:tcW w:type="dxa" w:w="3178"/>
          </w:tcPr>
          <w:p>
            <w:r>
              <w:rPr/>
              <w:t>公章和签署</w:t>
            </w:r>
          </w:p>
        </w:tc>
        <w:tc>
          <w:tcPr>
            <w:tcW w:type="dxa" w:w="4238"/>
          </w:tcPr>
          <w:p>
            <w:r>
              <w:rPr/>
              <w:t>按招标文件规定加盖公章和签署</w:t>
            </w:r>
          </w:p>
        </w:tc>
      </w:tr>
      <w:tr>
        <w:tc>
          <w:tcPr>
            <w:tcW w:type="dxa" w:w="890"/>
          </w:tcPr>
          <w:p>
            <w:r>
              <w:rPr/>
              <w:t>3</w:t>
            </w:r>
          </w:p>
        </w:tc>
        <w:tc>
          <w:tcPr>
            <w:tcW w:type="dxa" w:w="3178"/>
          </w:tcPr>
          <w:p>
            <w:r>
              <w:rPr/>
              <w:t>资格证明书及授权委托书</w:t>
            </w:r>
          </w:p>
        </w:tc>
        <w:tc>
          <w:tcPr>
            <w:tcW w:type="dxa" w:w="4238"/>
          </w:tcPr>
          <w:p>
            <w:r>
              <w:rPr/>
              <w:t>已提交法定代表人/负责人资格证明书及授权委托书</w:t>
            </w:r>
          </w:p>
        </w:tc>
      </w:tr>
      <w:tr>
        <w:tc>
          <w:tcPr>
            <w:tcW w:type="dxa" w:w="890"/>
          </w:tcPr>
          <w:p>
            <w:r>
              <w:rPr/>
              <w:t>4</w:t>
            </w:r>
          </w:p>
        </w:tc>
        <w:tc>
          <w:tcPr>
            <w:tcW w:type="dxa" w:w="3178"/>
          </w:tcPr>
          <w:p>
            <w:r>
              <w:rPr/>
              <w:t>投标文件主要资料</w:t>
            </w:r>
          </w:p>
        </w:tc>
        <w:tc>
          <w:tcPr>
            <w:tcW w:type="dxa" w:w="4238"/>
          </w:tcPr>
          <w:p>
            <w:r>
              <w:rPr/>
              <w:t>投标文件主要资料齐全</w:t>
            </w:r>
          </w:p>
        </w:tc>
      </w:tr>
      <w:tr>
        <w:tc>
          <w:tcPr>
            <w:tcW w:type="dxa" w:w="890"/>
          </w:tcPr>
          <w:p>
            <w:r>
              <w:rPr/>
              <w:t>5</w:t>
            </w:r>
          </w:p>
        </w:tc>
        <w:tc>
          <w:tcPr>
            <w:tcW w:type="dxa" w:w="3178"/>
          </w:tcPr>
          <w:p>
            <w:r>
              <w:rPr/>
              <w:t>填写格式</w:t>
            </w:r>
          </w:p>
        </w:tc>
        <w:tc>
          <w:tcPr>
            <w:tcW w:type="dxa" w:w="4238"/>
          </w:tcPr>
          <w:p>
            <w:r>
              <w:rPr/>
              <w:t>按规定格式填写，无内容不全或关键字迹模糊、无法辨认</w:t>
            </w:r>
          </w:p>
        </w:tc>
      </w:tr>
      <w:tr>
        <w:tc>
          <w:tcPr>
            <w:tcW w:type="dxa" w:w="890"/>
          </w:tcPr>
          <w:p>
            <w:r>
              <w:rPr/>
              <w:t>6</w:t>
            </w:r>
          </w:p>
        </w:tc>
        <w:tc>
          <w:tcPr>
            <w:tcW w:type="dxa" w:w="3178"/>
          </w:tcPr>
          <w:p>
            <w:r>
              <w:rPr/>
              <w:t>最高限价</w:t>
            </w:r>
          </w:p>
        </w:tc>
        <w:tc>
          <w:tcPr>
            <w:tcW w:type="dxa" w:w="4238"/>
          </w:tcPr>
          <w:p>
            <w:r>
              <w:rPr/>
              <w:t>投标价格是唯一固定价且未超过本项目的最高限价</w:t>
            </w:r>
          </w:p>
        </w:tc>
      </w:tr>
      <w:tr>
        <w:tc>
          <w:tcPr>
            <w:tcW w:type="dxa" w:w="890"/>
          </w:tcPr>
          <w:p>
            <w:r>
              <w:rPr/>
              <w:t>7</w:t>
            </w:r>
          </w:p>
        </w:tc>
        <w:tc>
          <w:tcPr>
            <w:tcW w:type="dxa" w:w="3178"/>
          </w:tcPr>
          <w:p>
            <w:r>
              <w:rPr/>
              <w:t>投标报价合理</w:t>
            </w:r>
          </w:p>
        </w:tc>
        <w:tc>
          <w:tcPr>
            <w:tcW w:type="dxa" w:w="4238"/>
          </w:tcPr>
          <w:p>
            <w:r>
              <w:rPr/>
              <w:t>投标报价无重大漏项或重大不合理</w:t>
            </w:r>
          </w:p>
        </w:tc>
      </w:tr>
      <w:tr>
        <w:tc>
          <w:tcPr>
            <w:tcW w:type="dxa" w:w="890"/>
          </w:tcPr>
          <w:p>
            <w:r>
              <w:rPr/>
              <w:t>8</w:t>
            </w:r>
          </w:p>
        </w:tc>
        <w:tc>
          <w:tcPr>
            <w:tcW w:type="dxa" w:w="3178"/>
          </w:tcPr>
          <w:p>
            <w:r>
              <w:rPr/>
              <w:t>技术条款</w:t>
            </w:r>
          </w:p>
        </w:tc>
        <w:tc>
          <w:tcPr>
            <w:tcW w:type="dxa" w:w="4238"/>
          </w:tcPr>
          <w:p>
            <w:r>
              <w:rPr/>
              <w:t>“★”条款满足招标文件要求</w:t>
            </w:r>
          </w:p>
        </w:tc>
      </w:tr>
      <w:tr>
        <w:tc>
          <w:tcPr>
            <w:tcW w:type="dxa" w:w="890"/>
          </w:tcPr>
          <w:p>
            <w:r>
              <w:rPr/>
              <w:t>9</w:t>
            </w:r>
          </w:p>
        </w:tc>
        <w:tc>
          <w:tcPr>
            <w:tcW w:type="dxa" w:w="3178"/>
          </w:tcPr>
          <w:p>
            <w:r>
              <w:rPr/>
              <w:t>商务条款</w:t>
            </w:r>
          </w:p>
        </w:tc>
        <w:tc>
          <w:tcPr>
            <w:tcW w:type="dxa" w:w="4238"/>
          </w:tcPr>
          <w:p>
            <w:r>
              <w:rPr/>
              <w:t>商务无重大保留或偏差</w:t>
            </w:r>
          </w:p>
        </w:tc>
      </w:tr>
      <w:tr>
        <w:tc>
          <w:tcPr>
            <w:tcW w:type="dxa" w:w="890"/>
          </w:tcPr>
          <w:p>
            <w:r>
              <w:rPr/>
              <w:t>10</w:t>
            </w:r>
          </w:p>
        </w:tc>
        <w:tc>
          <w:tcPr>
            <w:tcW w:type="dxa" w:w="3178"/>
          </w:tcPr>
          <w:p>
            <w:r>
              <w:rPr/>
              <w:t>其他废标条款</w:t>
            </w:r>
          </w:p>
        </w:tc>
        <w:tc>
          <w:tcPr>
            <w:tcW w:type="dxa" w:w="4238"/>
          </w:tcPr>
          <w:p>
            <w:r>
              <w:rPr/>
              <w:t>无招标文件或法规明确规定可以废标的其他情形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采购包1(中山市公安局港口分局“村村通”视频监控系统更新改造项目):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技术方案 (4.0分)</w:t>
            </w:r>
            <w:r>
              <w:rPr/>
              <w:t>，（等次分值选择：</w:t>
            </w:r>
            <w:r>
              <w:rPr/>
              <w:t>0.0;</w:t>
            </w:r>
            <w:r>
              <w:rPr/>
              <w:t>2.0;</w:t>
            </w:r>
            <w:r>
              <w:rPr/>
              <w:t>3.0;</w:t>
            </w:r>
            <w:r>
              <w:rPr/>
              <w:t>4.0;</w:t>
            </w:r>
            <w:r>
              <w:rPr/>
              <w:t>）</w:t>
            </w:r>
          </w:p>
        </w:tc>
        <w:tc>
          <w:tcPr>
            <w:tcW w:type="dxa" w:w="5076"/>
          </w:tcPr>
          <w:p>
            <w:pPr>
              <w:jc w:val="left"/>
            </w:pPr>
            <w:r>
              <w:rPr/>
              <w:t>对本项目需求的了解程度，对项目重点的掌握程度，按投标文件整体技术方案描述及说明进行评分。 （1）对整体项目需求十分理解，对项目重点分析透彻，整体技术方案非常完整、清晰明确、设计合理、具有前瞻性；项目产品和系统技术服务保障详细、合理；人员配备、管理措施及验收说明详细、合理；得4分； （2）对整体项目需求基本理解，对项目重点基本了解，整体技术方案基本符合要求、基本清晰、设计基本合理；项目产品和系统技术服务保障较详细合理；人员配备、管理措施及验收说明较详细合理；得3分； （3）对整体项目需求理解较差，对项目重点未完全掌握，整体技术方案较差；项目产品和系统技术服务保障一般；人员配备、管理措施及验收说明一般；得2分； （4）对整体项目需求不理解，对项目重点未掌握，没有提供整体技术方案或提供的方案与项目无关，得0分。</w:t>
            </w:r>
          </w:p>
        </w:tc>
      </w:tr>
      <w:tr>
        <w:tc>
          <w:tcPr>
            <w:tcW w:type="dxa" w:w="922"/>
            <w:gridSpan w:val="2"/>
            <w:vMerge/>
          </w:tcPr>
          <w:p/>
        </w:tc>
        <w:tc>
          <w:tcPr>
            <w:tcW w:type="dxa" w:w="2307"/>
          </w:tcPr>
          <w:p>
            <w:pPr>
              <w:jc w:val="left"/>
            </w:pPr>
            <w:r>
              <w:rPr/>
              <w:t>施工措施方案 (3.0分)</w:t>
            </w:r>
            <w:r>
              <w:rPr/>
              <w:t>，（等次分值选择：</w:t>
            </w:r>
            <w:r>
              <w:rPr/>
              <w:t>0.0;</w:t>
            </w:r>
            <w:r>
              <w:rPr/>
              <w:t>1.0;</w:t>
            </w:r>
            <w:r>
              <w:rPr/>
              <w:t>2.0;</w:t>
            </w:r>
            <w:r>
              <w:rPr/>
              <w:t>3.0;</w:t>
            </w:r>
            <w:r>
              <w:rPr/>
              <w:t>）</w:t>
            </w:r>
          </w:p>
        </w:tc>
        <w:tc>
          <w:tcPr>
            <w:tcW w:type="dxa" w:w="5076"/>
          </w:tcPr>
          <w:p>
            <w:pPr>
              <w:jc w:val="left"/>
            </w:pPr>
            <w:r>
              <w:rPr/>
              <w:t>（1）安全文明施工措施、工程质量保证措施、施工组织计划和施工进度保证针对项目实际情况，有先进、具体、完整、可行的措施，得3分； （2）安全文明施工措施、工程质量保证措施、施工组织计划和施工进度保证基本满足项目实际情况，有较具体完整的措施，得2分； （3）安全文明施工措施、工程质量保证措施、施工组织计划和施工进度保证措施不符合项目实际情况，得1分； （4）无施工措施方案，得0分。</w:t>
            </w:r>
          </w:p>
        </w:tc>
      </w:tr>
      <w:tr>
        <w:tc>
          <w:tcPr>
            <w:tcW w:type="dxa" w:w="922"/>
            <w:gridSpan w:val="2"/>
            <w:vMerge/>
          </w:tcPr>
          <w:p/>
        </w:tc>
        <w:tc>
          <w:tcPr>
            <w:tcW w:type="dxa" w:w="2307"/>
          </w:tcPr>
          <w:p>
            <w:pPr>
              <w:jc w:val="left"/>
            </w:pPr>
            <w:r>
              <w:rPr/>
              <w:t>运维服务 方案 (3.0分)</w:t>
            </w:r>
            <w:r>
              <w:rPr/>
              <w:t>，（等次分值选择：</w:t>
            </w:r>
            <w:r>
              <w:rPr/>
              <w:t>0.0;</w:t>
            </w:r>
            <w:r>
              <w:rPr/>
              <w:t>1.0;</w:t>
            </w:r>
            <w:r>
              <w:rPr/>
              <w:t>2.0;</w:t>
            </w:r>
            <w:r>
              <w:rPr/>
              <w:t>3.0;</w:t>
            </w:r>
            <w:r>
              <w:rPr/>
              <w:t>）</w:t>
            </w:r>
          </w:p>
        </w:tc>
        <w:tc>
          <w:tcPr>
            <w:tcW w:type="dxa" w:w="5076"/>
          </w:tcPr>
          <w:p>
            <w:pPr>
              <w:jc w:val="left"/>
            </w:pPr>
            <w:r>
              <w:rPr/>
              <w:t>（1）运维服务方案符合本项目服务内容，人员、资源配置有针对性、科学且可行，保证措施及技术支持有效，能提供很好的服务，得3分； （2）运维服务方案基本符合本项目服务内容，人员、资源配置较科学可行，保证措施及技术支持较有效，能提供较好的服务，得2分； （3）运维服务方案较差，人员、资源配置较差，保证措施及技术支持较差，响应时间较差，得1分； （4）无运维服务方案，得0分。</w:t>
            </w:r>
          </w:p>
        </w:tc>
      </w:tr>
      <w:tr>
        <w:tc>
          <w:tcPr>
            <w:tcW w:type="dxa" w:w="922"/>
            <w:gridSpan w:val="2"/>
            <w:vMerge/>
          </w:tcPr>
          <w:p/>
        </w:tc>
        <w:tc>
          <w:tcPr>
            <w:tcW w:type="dxa" w:w="2307"/>
          </w:tcPr>
          <w:p>
            <w:pPr>
              <w:jc w:val="left"/>
            </w:pPr>
            <w:r>
              <w:rPr/>
              <w:t>主要指标响应情况 (40.0分)</w:t>
            </w:r>
          </w:p>
        </w:tc>
        <w:tc>
          <w:tcPr>
            <w:tcW w:type="dxa" w:w="5076"/>
          </w:tcPr>
          <w:p>
            <w:pPr>
              <w:jc w:val="left"/>
            </w:pPr>
            <w:r>
              <w:rPr/>
              <w:t>根据投标人的技术响应情况进行评分：带“▲”号参数全部满足用户需求书（不低于用户需求书）要求的得满分，一项不满足（未响应或负偏离）扣1.6分，扣完为止。 注：如项目需求中要求提供相关证明材料的，应按要求提供证明材料复印件加盖投标人公章，否则视为不满足。</w:t>
            </w:r>
          </w:p>
        </w:tc>
      </w:tr>
      <w:tr>
        <w:tc>
          <w:tcPr>
            <w:tcW w:type="dxa" w:w="922"/>
            <w:gridSpan w:val="2"/>
            <w:vMerge w:val="restart"/>
          </w:tcPr>
          <w:p>
            <w:pPr>
              <w:jc w:val="center"/>
            </w:pPr>
            <w:r>
              <w:rPr/>
              <w:t>商务部分</w:t>
            </w:r>
          </w:p>
        </w:tc>
        <w:tc>
          <w:tcPr>
            <w:tcW w:type="dxa" w:w="2307"/>
          </w:tcPr>
          <w:p>
            <w:pPr>
              <w:jc w:val="left"/>
            </w:pPr>
            <w:r>
              <w:rPr/>
              <w:t>项目负责人 (4.0分)</w:t>
            </w:r>
          </w:p>
        </w:tc>
        <w:tc>
          <w:tcPr>
            <w:tcW w:type="dxa" w:w="5076"/>
          </w:tcPr>
          <w:p>
            <w:pPr>
              <w:jc w:val="left"/>
            </w:pPr>
            <w:r>
              <w:rPr/>
              <w:t>拟投入本项的项目经理资质：具备信息系统项目管理师（高级），得4分。 注：1、投标文件提供人员的相关证书复印件和网页查询截图并加盖投标人公章； 2、投标文件提供投标人为上述人员购买的社保证明（开标当天前三个月内的任意一个月）复印件（代缴个税税单或参加社会保险的《投保单》或《社会保险参保人员证明》等证明均可，若依法免缴社保的，提供相关证明材料）；如果上述人员为其他用工形式，则提供人员相关证明材料或用工关系的证明资料复印件并加盖公章（人员用工关系证明中须列明该人员的用工期限，用工期限应涵盖本项目服务时间或履行合同期限。）</w:t>
            </w:r>
          </w:p>
        </w:tc>
      </w:tr>
      <w:tr>
        <w:tc>
          <w:tcPr>
            <w:tcW w:type="dxa" w:w="922"/>
            <w:gridSpan w:val="2"/>
            <w:vMerge/>
          </w:tcPr>
          <w:p/>
        </w:tc>
        <w:tc>
          <w:tcPr>
            <w:tcW w:type="dxa" w:w="2307"/>
          </w:tcPr>
          <w:p>
            <w:pPr>
              <w:jc w:val="left"/>
            </w:pPr>
            <w:r>
              <w:rPr/>
              <w:t>项目团队 (6.0分)</w:t>
            </w:r>
          </w:p>
        </w:tc>
        <w:tc>
          <w:tcPr>
            <w:tcW w:type="dxa" w:w="5076"/>
          </w:tcPr>
          <w:p>
            <w:pPr>
              <w:jc w:val="left"/>
            </w:pPr>
            <w:r>
              <w:rPr/>
              <w:t>拟投入人员（除项目负责人）专业技术资格情况：1、具有信息系统集成类高级职称资格的每人得1分，本项最高得2分；2、具有有效期内的特种作业操作证(作业类别为电工作业）及有效期内的特种作业操作证(作业类别为高处作业）的每人得1分，本项最高得4分。 注：1、以上持证人员为中标后投入本项目的人员；2、投标文件提供人员的相关证书复印件并加盖投标人公章； 3、投标文件提供投标人为上述人员购买的社保证明（开标当天前三个月内的任意一个月）复印件（代缴个税税单或参加社会保险的《投保单》或《社会保险参保人员证明》等证明均可，若依法免缴社保的，提供相关证明材料）；如果上述人员为其他用工形式，则提供人员相关证明材料或用工关系的证明资料复印件并加盖公章（人员用工关系证明中须列明该人员的用工期限，用工期限应涵盖本项目服务时间或履行合同期限。）</w:t>
            </w:r>
          </w:p>
        </w:tc>
      </w:tr>
      <w:tr>
        <w:tc>
          <w:tcPr>
            <w:tcW w:type="dxa" w:w="922"/>
            <w:gridSpan w:val="2"/>
            <w:vMerge/>
          </w:tcPr>
          <w:p/>
        </w:tc>
        <w:tc>
          <w:tcPr>
            <w:tcW w:type="dxa" w:w="2307"/>
          </w:tcPr>
          <w:p>
            <w:pPr>
              <w:jc w:val="left"/>
            </w:pPr>
            <w:r>
              <w:rPr/>
              <w:t>业绩情况 (5.0分)</w:t>
            </w:r>
          </w:p>
        </w:tc>
        <w:tc>
          <w:tcPr>
            <w:tcW w:type="dxa" w:w="5076"/>
          </w:tcPr>
          <w:p>
            <w:pPr>
              <w:jc w:val="left"/>
            </w:pPr>
            <w:r>
              <w:rPr/>
              <w:t>投标人2020年以来（以合同签订时间为准），承接过同类项目业绩（视频监控类或安防类项目）的，每提供1份得1分，满分5分。 注：投标人需提供合同关键页并加盖投标人公章，否则不得分。</w:t>
            </w:r>
          </w:p>
        </w:tc>
      </w:tr>
      <w:tr>
        <w:tc>
          <w:tcPr>
            <w:tcW w:type="dxa" w:w="922"/>
            <w:gridSpan w:val="2"/>
            <w:vMerge/>
          </w:tcPr>
          <w:p/>
        </w:tc>
        <w:tc>
          <w:tcPr>
            <w:tcW w:type="dxa" w:w="2307"/>
          </w:tcPr>
          <w:p>
            <w:pPr>
              <w:jc w:val="left"/>
            </w:pPr>
            <w:r>
              <w:rPr/>
              <w:t>客户评价  (5.0分)</w:t>
            </w:r>
          </w:p>
        </w:tc>
        <w:tc>
          <w:tcPr>
            <w:tcW w:type="dxa" w:w="5076"/>
          </w:tcPr>
          <w:p>
            <w:pPr>
              <w:jc w:val="left"/>
            </w:pPr>
            <w:r>
              <w:rPr/>
              <w:t>以上业绩获得客户优秀、满意（或同类字眼）好评的，每提供1份得1分，满分5分。注：投标文件中提供评价并加盖投标人公章，不提供不得分。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r>
        <w:rPr>
          <w:b/>
          <w:sz w:val="21"/>
        </w:rPr>
        <w:t>甲</w:t>
      </w:r>
      <w:r>
        <w:rPr>
          <w:b/>
          <w:sz w:val="21"/>
        </w:rPr>
        <w:t xml:space="preserve">   </w:t>
      </w:r>
      <w:r>
        <w:rPr>
          <w:b/>
          <w:sz w:val="21"/>
        </w:rPr>
        <w:t>方</w:t>
      </w:r>
      <w:r>
        <w:rPr>
          <w:sz w:val="21"/>
        </w:rPr>
        <w:t>（采购人）</w:t>
      </w:r>
      <w:r>
        <w:rPr>
          <w:b/>
          <w:sz w:val="21"/>
        </w:rPr>
        <w:t>：</w:t>
      </w:r>
    </w:p>
    <w:p>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住</w:t>
      </w:r>
      <w:r>
        <w:rPr>
          <w:sz w:val="21"/>
        </w:rPr>
        <w:t xml:space="preserve"> </w:t>
      </w:r>
      <w:r>
        <w:rPr>
          <w:sz w:val="21"/>
        </w:rPr>
        <w:t>所：</w:t>
      </w:r>
    </w:p>
    <w:p/>
    <w:p>
      <w:r>
        <w:rPr>
          <w:b/>
          <w:sz w:val="21"/>
        </w:rPr>
        <w:t>乙</w:t>
      </w:r>
      <w:r>
        <w:rPr>
          <w:b/>
          <w:sz w:val="21"/>
        </w:rPr>
        <w:t xml:space="preserve">   </w:t>
      </w:r>
      <w:r>
        <w:rPr>
          <w:b/>
          <w:sz w:val="21"/>
        </w:rPr>
        <w:t>方</w:t>
      </w:r>
      <w:r>
        <w:rPr>
          <w:sz w:val="21"/>
        </w:rPr>
        <w:t>（中标人）</w:t>
      </w:r>
      <w:r>
        <w:rPr>
          <w:b/>
          <w:sz w:val="21"/>
        </w:rPr>
        <w:t>：</w:t>
      </w:r>
    </w:p>
    <w:p>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住</w:t>
      </w:r>
      <w:r>
        <w:rPr>
          <w:sz w:val="21"/>
        </w:rPr>
        <w:t xml:space="preserve"> </w:t>
      </w:r>
      <w:r>
        <w:rPr>
          <w:sz w:val="21"/>
        </w:rPr>
        <w:t>所：</w:t>
      </w:r>
      <w:r>
        <w:rPr>
          <w:sz w:val="21"/>
        </w:rPr>
        <w:t xml:space="preserve">  </w:t>
      </w:r>
    </w:p>
    <w:p>
      <w:r>
        <w:rPr>
          <w:sz w:val="21"/>
        </w:rPr>
        <w:t>项目名称：</w:t>
      </w:r>
      <w:r>
        <w:rPr>
          <w:sz w:val="21"/>
        </w:rPr>
        <w:t xml:space="preserve">                                  </w:t>
      </w:r>
      <w:r>
        <w:rPr>
          <w:sz w:val="21"/>
        </w:rPr>
        <w:t>项目编号：</w:t>
      </w:r>
      <w:r>
        <w:rPr>
          <w:sz w:val="21"/>
        </w:rPr>
        <w:t xml:space="preserve"> </w:t>
      </w:r>
    </w:p>
    <w:p>
      <w:pPr>
        <w:ind w:firstLine="420"/>
      </w:pPr>
      <w:r>
        <w:rPr>
          <w:sz w:val="21"/>
        </w:rPr>
        <w:t>根据中山市公安局港口分局</w:t>
      </w:r>
      <w:r>
        <w:rPr>
          <w:sz w:val="21"/>
        </w:rPr>
        <w:t>“村村通”视频监控系统更新改造项目（项目编号：L</w:t>
      </w:r>
      <w:r>
        <w:rPr>
          <w:sz w:val="21"/>
        </w:rPr>
        <w:t>STD-202</w:t>
      </w:r>
      <w:r>
        <w:rPr>
          <w:sz w:val="21"/>
        </w:rPr>
        <w:t>3</w:t>
      </w:r>
      <w:r>
        <w:rPr>
          <w:sz w:val="21"/>
        </w:rPr>
        <w:t>-G0</w:t>
      </w:r>
      <w:r>
        <w:rPr>
          <w:sz w:val="21"/>
        </w:rPr>
        <w:t>21）的采购结果，按照《中华人民共和国民法典》的规定，</w:t>
      </w:r>
      <w:r>
        <w:rPr>
          <w:sz w:val="21"/>
        </w:rPr>
        <w:t>经双方协商，</w:t>
      </w:r>
      <w:r>
        <w:rPr>
          <w:sz w:val="21"/>
        </w:rPr>
        <w:t>本着平等互利和诚实信用的原则，</w:t>
      </w:r>
      <w:r>
        <w:rPr>
          <w:sz w:val="21"/>
        </w:rPr>
        <w:t>一致同意签订本合同如下</w:t>
      </w:r>
      <w:r>
        <w:rPr>
          <w:sz w:val="21"/>
        </w:rPr>
        <w:t>。</w:t>
      </w:r>
    </w:p>
    <w:p>
      <w:r>
        <w:rPr>
          <w:b/>
          <w:sz w:val="21"/>
        </w:rPr>
        <w:t>一、项目名称、实施期限及实施地点</w:t>
      </w:r>
    </w:p>
    <w:p>
      <w:pPr>
        <w:ind w:firstLine="420"/>
        <w:jc w:val="both"/>
      </w:pPr>
      <w:r>
        <w:rPr>
          <w:sz w:val="21"/>
        </w:rPr>
        <w:t>项目名称：中山市公安局港口分局</w:t>
      </w:r>
      <w:r>
        <w:rPr>
          <w:sz w:val="21"/>
        </w:rPr>
        <w:t>“村村通”视频监控系统更新改造项目。</w:t>
      </w:r>
    </w:p>
    <w:p>
      <w:pPr>
        <w:ind w:firstLine="420"/>
        <w:jc w:val="both"/>
      </w:pPr>
      <w:r>
        <w:rPr>
          <w:sz w:val="21"/>
        </w:rPr>
        <w:t>实施地点：中山市港口辖区及其它甲方指定地点。</w:t>
      </w:r>
    </w:p>
    <w:p>
      <w:r>
        <w:rPr>
          <w:b/>
          <w:sz w:val="21"/>
        </w:rPr>
        <w:t>二、合同金额</w:t>
      </w:r>
    </w:p>
    <w:p>
      <w:pPr>
        <w:ind w:firstLine="400"/>
        <w:jc w:val="both"/>
      </w:pPr>
      <w:r>
        <w:rPr>
          <w:sz w:val="20"/>
        </w:rPr>
        <w:t>1．</w:t>
      </w:r>
      <w:r>
        <w:rPr>
          <w:sz w:val="21"/>
        </w:rPr>
        <w:t>合同金额为（大写）：</w:t>
      </w:r>
      <w:r>
        <w:rPr>
          <w:sz w:val="21"/>
        </w:rPr>
        <w:t>_________________元（￥_______________元）。</w:t>
      </w:r>
    </w:p>
    <w:p>
      <w:pPr>
        <w:ind w:firstLine="420"/>
      </w:pPr>
      <w:r>
        <w:rPr>
          <w:sz w:val="21"/>
        </w:rPr>
        <w:t>合同价为乙方为完成本项目所收取的全部费用，包含但不限于以下费用：</w:t>
      </w:r>
      <w:r>
        <w:rPr>
          <w:sz w:val="21"/>
        </w:rPr>
        <w:t>货物、相关附件、配套设施、包装、运费、保险费、仓储费、图纸、资料、税费、工程施工、安装调试、</w:t>
      </w:r>
      <w:r>
        <w:rPr>
          <w:sz w:val="21"/>
        </w:rPr>
        <w:t>所有技术人员的工勤费用（包括工资、福利、交通、食宿、通讯、常驻现场的费用等），以及本项目涉及到的视频监控系统运维、培训费用、备品备件费用、全额含税发票及合同实施过程中的应预见和不可预见费用等全部费用。</w:t>
      </w:r>
    </w:p>
    <w:p>
      <w:r>
        <w:rPr>
          <w:sz w:val="21"/>
        </w:rPr>
        <w:t>2．货物名称、型号、规格、制造商、数量</w:t>
      </w:r>
    </w:p>
    <w:tbl>
      <w:tblPr>
        <w:tblW w:w="0" w:type="auto"/>
        <w:tblBorders>
          <w:top w:val="none" w:color="000000" w:sz="4"/>
          <w:left w:val="none" w:color="000000" w:sz="4"/>
          <w:bottom w:val="none" w:color="000000" w:sz="4"/>
          <w:right w:val="none" w:color="000000" w:sz="4"/>
          <w:insideH w:val="none"/>
          <w:insideV w:val="none"/>
        </w:tblBorders>
      </w:tblPr>
      <w:tblGrid>
        <w:gridCol w:w="646"/>
        <w:gridCol w:w="1701"/>
        <w:gridCol w:w="1222"/>
        <w:gridCol w:w="1222"/>
        <w:gridCol w:w="778"/>
        <w:gridCol w:w="924"/>
        <w:gridCol w:w="1813"/>
      </w:tblGrid>
      <w:tr>
        <w:tc>
          <w:tcPr>
            <w:tcW w:type="dxa" w:w="646"/>
            <w:tcBorders>
              <w:top w:val="single" w:color="000000" w:sz="4"/>
              <w:left w:val="single" w:color="000000" w:sz="4"/>
              <w:bottom w:val="single" w:color="000000" w:sz="4"/>
              <w:right w:val="single" w:color="000000" w:sz="4"/>
            </w:tcBorders>
            <w:vAlign w:val="top"/>
          </w:tcPr>
          <w:p>
            <w:r>
              <w:rPr>
                <w:sz w:val="21"/>
              </w:rPr>
              <w:t>序号</w:t>
            </w:r>
          </w:p>
        </w:tc>
        <w:tc>
          <w:tcPr>
            <w:tcW w:type="dxa" w:w="1701"/>
            <w:tcBorders>
              <w:top w:val="single" w:color="000000" w:sz="4"/>
              <w:left w:val="single" w:color="000000" w:sz="4"/>
              <w:bottom w:val="single" w:color="000000" w:sz="4"/>
              <w:right w:val="single" w:color="000000" w:sz="4"/>
            </w:tcBorders>
            <w:vAlign w:val="top"/>
          </w:tcPr>
          <w:p>
            <w:r>
              <w:rPr>
                <w:sz w:val="21"/>
              </w:rPr>
              <w:t>名称</w:t>
            </w:r>
          </w:p>
        </w:tc>
        <w:tc>
          <w:tcPr>
            <w:tcW w:type="dxa" w:w="1222"/>
            <w:tcBorders>
              <w:top w:val="single" w:color="000000" w:sz="4"/>
              <w:left w:val="single" w:color="000000" w:sz="4"/>
              <w:bottom w:val="single" w:color="000000" w:sz="4"/>
              <w:right w:val="single" w:color="000000" w:sz="4"/>
            </w:tcBorders>
            <w:vAlign w:val="top"/>
          </w:tcPr>
          <w:p>
            <w:r>
              <w:rPr>
                <w:sz w:val="21"/>
              </w:rPr>
              <w:t>型号规格</w:t>
            </w:r>
          </w:p>
        </w:tc>
        <w:tc>
          <w:tcPr>
            <w:tcW w:type="dxa" w:w="1222"/>
            <w:tcBorders>
              <w:top w:val="single" w:color="000000" w:sz="4"/>
              <w:left w:val="single" w:color="000000" w:sz="4"/>
              <w:bottom w:val="single" w:color="000000" w:sz="4"/>
              <w:right w:val="single" w:color="000000" w:sz="4"/>
            </w:tcBorders>
            <w:vAlign w:val="top"/>
          </w:tcPr>
          <w:p>
            <w:r>
              <w:rPr>
                <w:sz w:val="21"/>
              </w:rPr>
              <w:t>制造商</w:t>
            </w:r>
          </w:p>
        </w:tc>
        <w:tc>
          <w:tcPr>
            <w:tcW w:type="dxa" w:w="778"/>
            <w:tcBorders>
              <w:top w:val="single" w:color="000000" w:sz="4"/>
              <w:left w:val="single" w:color="000000" w:sz="4"/>
              <w:bottom w:val="single" w:color="000000" w:sz="4"/>
              <w:right w:val="single" w:color="000000" w:sz="4"/>
            </w:tcBorders>
            <w:vAlign w:val="top"/>
          </w:tcPr>
          <w:p>
            <w:r>
              <w:rPr>
                <w:sz w:val="21"/>
              </w:rPr>
              <w:t>单位</w:t>
            </w:r>
          </w:p>
        </w:tc>
        <w:tc>
          <w:tcPr>
            <w:tcW w:type="dxa" w:w="924"/>
            <w:tcBorders>
              <w:top w:val="single" w:color="000000" w:sz="4"/>
              <w:left w:val="single" w:color="000000" w:sz="4"/>
              <w:bottom w:val="single" w:color="000000" w:sz="4"/>
              <w:right w:val="single" w:color="000000" w:sz="4"/>
            </w:tcBorders>
            <w:vAlign w:val="top"/>
          </w:tcPr>
          <w:p>
            <w:r>
              <w:rPr>
                <w:sz w:val="21"/>
              </w:rPr>
              <w:t>数量</w:t>
            </w:r>
          </w:p>
        </w:tc>
        <w:tc>
          <w:tcPr>
            <w:tcW w:type="dxa" w:w="1813"/>
            <w:tcBorders>
              <w:top w:val="single" w:color="000000" w:sz="4"/>
              <w:left w:val="single" w:color="000000" w:sz="4"/>
              <w:bottom w:val="single" w:color="000000" w:sz="4"/>
              <w:right w:val="single" w:color="000000" w:sz="4"/>
            </w:tcBorders>
            <w:vAlign w:val="top"/>
          </w:tcPr>
          <w:p>
            <w:r>
              <w:rPr>
                <w:sz w:val="21"/>
              </w:rPr>
              <w:t>备注</w:t>
            </w:r>
          </w:p>
        </w:tc>
      </w:tr>
      <w:tr>
        <w:tc>
          <w:tcPr>
            <w:tcW w:type="dxa" w:w="646"/>
            <w:tcBorders>
              <w:top w:val="none" w:color="000000" w:sz="4"/>
              <w:left w:val="single" w:color="000000" w:sz="4"/>
              <w:bottom w:val="single" w:color="000000" w:sz="4"/>
              <w:right w:val="single" w:color="000000" w:sz="4"/>
            </w:tcBorders>
            <w:vAlign w:val="top"/>
          </w:tcPr>
          <w:p/>
        </w:tc>
        <w:tc>
          <w:tcPr>
            <w:tcW w:type="dxa" w:w="1701"/>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778"/>
            <w:tcBorders>
              <w:top w:val="none" w:color="000000" w:sz="4"/>
              <w:left w:val="single" w:color="000000" w:sz="4"/>
              <w:bottom w:val="single" w:color="000000" w:sz="4"/>
              <w:right w:val="single" w:color="000000" w:sz="4"/>
            </w:tcBorders>
            <w:vAlign w:val="top"/>
          </w:tcPr>
          <w:p/>
        </w:tc>
        <w:tc>
          <w:tcPr>
            <w:tcW w:type="dxa" w:w="924"/>
            <w:tcBorders>
              <w:top w:val="none" w:color="000000" w:sz="4"/>
              <w:left w:val="single" w:color="000000" w:sz="4"/>
              <w:bottom w:val="single" w:color="000000" w:sz="4"/>
              <w:right w:val="single" w:color="000000" w:sz="4"/>
            </w:tcBorders>
            <w:vAlign w:val="top"/>
          </w:tcPr>
          <w:p/>
        </w:tc>
        <w:tc>
          <w:tcPr>
            <w:tcW w:type="dxa" w:w="1813"/>
            <w:tcBorders>
              <w:top w:val="none" w:color="000000" w:sz="4"/>
              <w:left w:val="single" w:color="000000" w:sz="4"/>
              <w:bottom w:val="single" w:color="000000" w:sz="4"/>
              <w:right w:val="single" w:color="000000" w:sz="4"/>
            </w:tcBorders>
            <w:vAlign w:val="top"/>
          </w:tcPr>
          <w:p/>
        </w:tc>
      </w:tr>
      <w:tr>
        <w:tc>
          <w:tcPr>
            <w:tcW w:type="dxa" w:w="646"/>
            <w:tcBorders>
              <w:top w:val="none" w:color="000000" w:sz="4"/>
              <w:left w:val="single" w:color="000000" w:sz="4"/>
              <w:bottom w:val="single" w:color="000000" w:sz="4"/>
              <w:right w:val="single" w:color="000000" w:sz="4"/>
            </w:tcBorders>
            <w:vAlign w:val="top"/>
          </w:tcPr>
          <w:p/>
        </w:tc>
        <w:tc>
          <w:tcPr>
            <w:tcW w:type="dxa" w:w="1701"/>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778"/>
            <w:tcBorders>
              <w:top w:val="none" w:color="000000" w:sz="4"/>
              <w:left w:val="single" w:color="000000" w:sz="4"/>
              <w:bottom w:val="single" w:color="000000" w:sz="4"/>
              <w:right w:val="single" w:color="000000" w:sz="4"/>
            </w:tcBorders>
            <w:vAlign w:val="top"/>
          </w:tcPr>
          <w:p/>
        </w:tc>
        <w:tc>
          <w:tcPr>
            <w:tcW w:type="dxa" w:w="924"/>
            <w:tcBorders>
              <w:top w:val="none" w:color="000000" w:sz="4"/>
              <w:left w:val="single" w:color="000000" w:sz="4"/>
              <w:bottom w:val="single" w:color="000000" w:sz="4"/>
              <w:right w:val="single" w:color="000000" w:sz="4"/>
            </w:tcBorders>
            <w:vAlign w:val="top"/>
          </w:tcPr>
          <w:p/>
        </w:tc>
        <w:tc>
          <w:tcPr>
            <w:tcW w:type="dxa" w:w="1813"/>
            <w:tcBorders>
              <w:top w:val="none" w:color="000000" w:sz="4"/>
              <w:left w:val="single" w:color="000000" w:sz="4"/>
              <w:bottom w:val="single" w:color="000000" w:sz="4"/>
              <w:right w:val="single" w:color="000000" w:sz="4"/>
            </w:tcBorders>
            <w:vAlign w:val="top"/>
          </w:tcPr>
          <w:p/>
        </w:tc>
      </w:tr>
      <w:tr>
        <w:tc>
          <w:tcPr>
            <w:tcW w:type="dxa" w:w="646"/>
            <w:tcBorders>
              <w:top w:val="none" w:color="000000" w:sz="4"/>
              <w:left w:val="single" w:color="000000" w:sz="4"/>
              <w:bottom w:val="single" w:color="000000" w:sz="4"/>
              <w:right w:val="single" w:color="000000" w:sz="4"/>
            </w:tcBorders>
            <w:vAlign w:val="top"/>
          </w:tcPr>
          <w:p/>
        </w:tc>
        <w:tc>
          <w:tcPr>
            <w:tcW w:type="dxa" w:w="1701"/>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778"/>
            <w:tcBorders>
              <w:top w:val="none" w:color="000000" w:sz="4"/>
              <w:left w:val="single" w:color="000000" w:sz="4"/>
              <w:bottom w:val="single" w:color="000000" w:sz="4"/>
              <w:right w:val="single" w:color="000000" w:sz="4"/>
            </w:tcBorders>
            <w:vAlign w:val="top"/>
          </w:tcPr>
          <w:p/>
        </w:tc>
        <w:tc>
          <w:tcPr>
            <w:tcW w:type="dxa" w:w="924"/>
            <w:tcBorders>
              <w:top w:val="none" w:color="000000" w:sz="4"/>
              <w:left w:val="single" w:color="000000" w:sz="4"/>
              <w:bottom w:val="single" w:color="000000" w:sz="4"/>
              <w:right w:val="single" w:color="000000" w:sz="4"/>
            </w:tcBorders>
            <w:vAlign w:val="top"/>
          </w:tcPr>
          <w:p/>
        </w:tc>
        <w:tc>
          <w:tcPr>
            <w:tcW w:type="dxa" w:w="1813"/>
            <w:tcBorders>
              <w:top w:val="none" w:color="000000" w:sz="4"/>
              <w:left w:val="single" w:color="000000" w:sz="4"/>
              <w:bottom w:val="single" w:color="000000" w:sz="4"/>
              <w:right w:val="single" w:color="000000" w:sz="4"/>
            </w:tcBorders>
            <w:vAlign w:val="top"/>
          </w:tcPr>
          <w:p/>
        </w:tc>
      </w:tr>
      <w:tr>
        <w:tc>
          <w:tcPr>
            <w:tcW w:type="dxa" w:w="646"/>
            <w:tcBorders>
              <w:top w:val="none" w:color="000000" w:sz="4"/>
              <w:left w:val="single" w:color="000000" w:sz="4"/>
              <w:bottom w:val="single" w:color="000000" w:sz="4"/>
              <w:right w:val="single" w:color="000000" w:sz="4"/>
            </w:tcBorders>
            <w:vAlign w:val="top"/>
          </w:tcPr>
          <w:p/>
        </w:tc>
        <w:tc>
          <w:tcPr>
            <w:tcW w:type="dxa" w:w="1701"/>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778"/>
            <w:tcBorders>
              <w:top w:val="none" w:color="000000" w:sz="4"/>
              <w:left w:val="single" w:color="000000" w:sz="4"/>
              <w:bottom w:val="single" w:color="000000" w:sz="4"/>
              <w:right w:val="single" w:color="000000" w:sz="4"/>
            </w:tcBorders>
            <w:vAlign w:val="top"/>
          </w:tcPr>
          <w:p/>
        </w:tc>
        <w:tc>
          <w:tcPr>
            <w:tcW w:type="dxa" w:w="924"/>
            <w:tcBorders>
              <w:top w:val="none" w:color="000000" w:sz="4"/>
              <w:left w:val="single" w:color="000000" w:sz="4"/>
              <w:bottom w:val="single" w:color="000000" w:sz="4"/>
              <w:right w:val="single" w:color="000000" w:sz="4"/>
            </w:tcBorders>
            <w:vAlign w:val="top"/>
          </w:tcPr>
          <w:p/>
        </w:tc>
        <w:tc>
          <w:tcPr>
            <w:tcW w:type="dxa" w:w="1813"/>
            <w:tcBorders>
              <w:top w:val="none" w:color="000000" w:sz="4"/>
              <w:left w:val="single" w:color="000000" w:sz="4"/>
              <w:bottom w:val="single" w:color="000000" w:sz="4"/>
              <w:right w:val="single" w:color="000000" w:sz="4"/>
            </w:tcBorders>
            <w:vAlign w:val="top"/>
          </w:tcPr>
          <w:p/>
        </w:tc>
      </w:tr>
      <w:tr>
        <w:tc>
          <w:tcPr>
            <w:tcW w:type="dxa" w:w="646"/>
            <w:tcBorders>
              <w:top w:val="none" w:color="000000" w:sz="4"/>
              <w:left w:val="single" w:color="000000" w:sz="4"/>
              <w:bottom w:val="single" w:color="000000" w:sz="4"/>
              <w:right w:val="single" w:color="000000" w:sz="4"/>
            </w:tcBorders>
            <w:vAlign w:val="top"/>
          </w:tcPr>
          <w:p/>
        </w:tc>
        <w:tc>
          <w:tcPr>
            <w:tcW w:type="dxa" w:w="1701"/>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1222"/>
            <w:tcBorders>
              <w:top w:val="none" w:color="000000" w:sz="4"/>
              <w:left w:val="single" w:color="000000" w:sz="4"/>
              <w:bottom w:val="single" w:color="000000" w:sz="4"/>
              <w:right w:val="single" w:color="000000" w:sz="4"/>
            </w:tcBorders>
            <w:vAlign w:val="top"/>
          </w:tcPr>
          <w:p/>
        </w:tc>
        <w:tc>
          <w:tcPr>
            <w:tcW w:type="dxa" w:w="778"/>
            <w:tcBorders>
              <w:top w:val="none" w:color="000000" w:sz="4"/>
              <w:left w:val="single" w:color="000000" w:sz="4"/>
              <w:bottom w:val="single" w:color="000000" w:sz="4"/>
              <w:right w:val="single" w:color="000000" w:sz="4"/>
            </w:tcBorders>
            <w:vAlign w:val="top"/>
          </w:tcPr>
          <w:p/>
        </w:tc>
        <w:tc>
          <w:tcPr>
            <w:tcW w:type="dxa" w:w="924"/>
            <w:tcBorders>
              <w:top w:val="none" w:color="000000" w:sz="4"/>
              <w:left w:val="single" w:color="000000" w:sz="4"/>
              <w:bottom w:val="single" w:color="000000" w:sz="4"/>
              <w:right w:val="single" w:color="000000" w:sz="4"/>
            </w:tcBorders>
            <w:vAlign w:val="top"/>
          </w:tcPr>
          <w:p/>
        </w:tc>
        <w:tc>
          <w:tcPr>
            <w:tcW w:type="dxa" w:w="1813"/>
            <w:tcBorders>
              <w:top w:val="none" w:color="000000" w:sz="4"/>
              <w:left w:val="single" w:color="000000" w:sz="4"/>
              <w:bottom w:val="single" w:color="000000" w:sz="4"/>
              <w:right w:val="single" w:color="000000" w:sz="4"/>
            </w:tcBorders>
            <w:vAlign w:val="top"/>
          </w:tcPr>
          <w:p/>
        </w:tc>
      </w:tr>
      <w:tr>
        <w:tc>
          <w:tcPr>
            <w:tcW w:type="dxa" w:w="8306"/>
            <w:gridSpan w:val="7"/>
            <w:tcBorders>
              <w:top w:val="none" w:color="000000" w:sz="4"/>
              <w:left w:val="single" w:color="000000" w:sz="4"/>
              <w:bottom w:val="single" w:color="000000" w:sz="4"/>
              <w:right w:val="single" w:color="000000" w:sz="4"/>
            </w:tcBorders>
            <w:vAlign w:val="top"/>
          </w:tcPr>
          <w:p>
            <w:r>
              <w:rPr>
                <w:sz w:val="21"/>
              </w:rPr>
              <w:t>项目配置要求、供货范围、技术规格详见合同附件</w:t>
            </w:r>
          </w:p>
        </w:tc>
      </w:tr>
    </w:tbl>
    <w:p>
      <w:r>
        <w:rPr>
          <w:b/>
          <w:sz w:val="21"/>
        </w:rPr>
        <w:t>三、项目内容（详见附件）、</w:t>
      </w:r>
    </w:p>
    <w:p>
      <w:r>
        <w:rPr>
          <w:b/>
          <w:sz w:val="21"/>
        </w:rPr>
        <w:t>四、项目运维要求</w:t>
      </w:r>
    </w:p>
    <w:p>
      <w:pPr>
        <w:ind w:firstLine="420"/>
      </w:pPr>
      <w:r>
        <w:rPr>
          <w:sz w:val="21"/>
        </w:rPr>
        <w:t>本项目采用一次性投资建设备。在竣工验收后三年内发生的信号质量问题，由乙方负责免费解决（因建设方使用不当造成的故障除外）。乙方需对所提供的货物实行终身维护和对设备进行定期的检测与维护。</w:t>
      </w:r>
    </w:p>
    <w:p>
      <w:pPr>
        <w:ind w:firstLine="422"/>
      </w:pPr>
      <w:r>
        <w:rPr>
          <w:b/>
          <w:sz w:val="21"/>
        </w:rPr>
        <w:t>4.1.系统运维</w:t>
      </w:r>
    </w:p>
    <w:p>
      <w:pPr>
        <w:ind w:firstLine="420"/>
      </w:pPr>
      <w:r>
        <w:rPr>
          <w:sz w:val="21"/>
        </w:rPr>
        <w:t>总体系统运维方案详见下表。详细的方案应该在施工招标后由乙方作深化设计期间拟定，由甲方和工程监理单位审核通过。</w:t>
      </w:r>
    </w:p>
    <w:tbl>
      <w:tblPr>
        <w:tblW w:w="0" w:type="auto"/>
        <w:tblBorders>
          <w:top w:val="none" w:color="000000" w:sz="4"/>
          <w:left w:val="none" w:color="000000" w:sz="4"/>
          <w:bottom w:val="none" w:color="000000" w:sz="4"/>
          <w:right w:val="none" w:color="000000" w:sz="4"/>
          <w:insideH w:val="none"/>
          <w:insideV w:val="none"/>
        </w:tblBorders>
      </w:tblPr>
      <w:tblGrid>
        <w:gridCol w:w="802"/>
        <w:gridCol w:w="1391"/>
        <w:gridCol w:w="6113"/>
      </w:tblGrid>
      <w:tr>
        <w:tc>
          <w:tcPr>
            <w:tcW w:type="dxa" w:w="802"/>
            <w:tcBorders>
              <w:top w:val="single" w:color="000000" w:sz="4"/>
              <w:left w:val="single" w:color="000000" w:sz="4"/>
              <w:bottom w:val="single" w:color="000000" w:sz="4"/>
              <w:right w:val="single" w:color="000000" w:sz="4"/>
            </w:tcBorders>
            <w:shd w:fill="D9D9D9"/>
            <w:vAlign w:val="top"/>
          </w:tcPr>
          <w:p>
            <w:pPr>
              <w:jc w:val="center"/>
            </w:pPr>
            <w:r>
              <w:rPr>
                <w:b/>
                <w:sz w:val="21"/>
              </w:rPr>
              <w:t>序号</w:t>
            </w:r>
          </w:p>
        </w:tc>
        <w:tc>
          <w:tcPr>
            <w:tcW w:type="dxa" w:w="1391"/>
            <w:tcBorders>
              <w:top w:val="single" w:color="000000" w:sz="4"/>
              <w:left w:val="single" w:color="000000" w:sz="4"/>
              <w:bottom w:val="single" w:color="000000" w:sz="4"/>
              <w:right w:val="single" w:color="000000" w:sz="4"/>
            </w:tcBorders>
            <w:shd w:fill="D9D9D9"/>
            <w:vAlign w:val="top"/>
          </w:tcPr>
          <w:p>
            <w:pPr>
              <w:jc w:val="center"/>
            </w:pPr>
            <w:r>
              <w:rPr>
                <w:b/>
                <w:sz w:val="21"/>
              </w:rPr>
              <w:t>服务项目</w:t>
            </w:r>
          </w:p>
        </w:tc>
        <w:tc>
          <w:tcPr>
            <w:tcW w:type="dxa" w:w="6113"/>
            <w:tcBorders>
              <w:top w:val="single" w:color="000000" w:sz="4"/>
              <w:left w:val="single" w:color="000000" w:sz="4"/>
              <w:bottom w:val="single" w:color="000000" w:sz="4"/>
              <w:right w:val="single" w:color="000000" w:sz="4"/>
            </w:tcBorders>
            <w:shd w:fill="D9D9D9"/>
            <w:vAlign w:val="top"/>
          </w:tcPr>
          <w:p>
            <w:r>
              <w:rPr>
                <w:b/>
                <w:sz w:val="21"/>
              </w:rPr>
              <w:t>服务内容</w:t>
            </w:r>
          </w:p>
        </w:tc>
      </w:tr>
      <w:tr>
        <w:tc>
          <w:tcPr>
            <w:tcW w:type="dxa" w:w="8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巡检服务</w:t>
            </w:r>
          </w:p>
        </w:tc>
        <w:tc>
          <w:tcPr>
            <w:tcW w:type="dxa" w:w="6113"/>
            <w:tcBorders>
              <w:top w:val="none" w:color="000000" w:sz="4"/>
              <w:left w:val="single" w:color="000000" w:sz="4"/>
              <w:bottom w:val="single" w:color="000000" w:sz="4"/>
              <w:right w:val="single" w:color="000000" w:sz="4"/>
            </w:tcBorders>
            <w:vAlign w:val="top"/>
          </w:tcPr>
          <w:p>
            <w:r>
              <w:rPr>
                <w:sz w:val="21"/>
              </w:rPr>
              <w:t>每个月对所有系统设备进行一次巡检，以确认所有设备及系统工作</w:t>
            </w:r>
          </w:p>
          <w:p>
            <w:r>
              <w:rPr>
                <w:sz w:val="21"/>
              </w:rPr>
              <w:t>正常，在系统巡检完毕后的</w:t>
            </w:r>
            <w:r>
              <w:rPr>
                <w:sz w:val="21"/>
              </w:rPr>
              <w:t>2</w:t>
            </w:r>
            <w:r>
              <w:rPr>
                <w:sz w:val="21"/>
              </w:rPr>
              <w:t xml:space="preserve"> </w:t>
            </w:r>
            <w:r>
              <w:rPr>
                <w:sz w:val="21"/>
              </w:rPr>
              <w:t>个工作日内向用户提交一份详细的《系统</w:t>
            </w:r>
            <w:r>
              <w:rPr>
                <w:sz w:val="21"/>
              </w:rPr>
              <w:t>巡检报告》，发现隐患并及时进行排除。</w:t>
            </w:r>
          </w:p>
        </w:tc>
      </w:tr>
      <w:tr>
        <w:tc>
          <w:tcPr>
            <w:tcW w:type="dxa" w:w="8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清洁服务</w:t>
            </w:r>
          </w:p>
        </w:tc>
        <w:tc>
          <w:tcPr>
            <w:tcW w:type="dxa" w:w="6113"/>
            <w:tcBorders>
              <w:top w:val="none" w:color="000000" w:sz="4"/>
              <w:left w:val="single" w:color="000000" w:sz="4"/>
              <w:bottom w:val="single" w:color="000000" w:sz="4"/>
              <w:right w:val="single" w:color="000000" w:sz="4"/>
            </w:tcBorders>
            <w:vAlign w:val="top"/>
          </w:tcPr>
          <w:p>
            <w:r>
              <w:rPr>
                <w:sz w:val="21"/>
              </w:rPr>
              <w:t>每个月对前端监控点摄像机进行一次清洁，以确认监控图像清晰</w:t>
            </w:r>
          </w:p>
          <w:p>
            <w:r>
              <w:rPr>
                <w:sz w:val="21"/>
              </w:rPr>
              <w:t>度，在清洁完毕后的</w:t>
            </w:r>
            <w:r>
              <w:rPr>
                <w:sz w:val="21"/>
              </w:rPr>
              <w:t>2</w:t>
            </w:r>
            <w:r>
              <w:rPr>
                <w:sz w:val="21"/>
              </w:rPr>
              <w:t xml:space="preserve"> </w:t>
            </w:r>
            <w:r>
              <w:rPr>
                <w:sz w:val="21"/>
              </w:rPr>
              <w:t>个工作日内向用户提交一份详细的《摄像机清洁</w:t>
            </w:r>
            <w:r>
              <w:rPr>
                <w:sz w:val="21"/>
              </w:rPr>
              <w:t>报告》，发现隐患并及时进行排除。</w:t>
            </w:r>
          </w:p>
        </w:tc>
      </w:tr>
      <w:tr>
        <w:tc>
          <w:tcPr>
            <w:tcW w:type="dxa" w:w="8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现场服务</w:t>
            </w:r>
          </w:p>
        </w:tc>
        <w:tc>
          <w:tcPr>
            <w:tcW w:type="dxa" w:w="6113"/>
            <w:tcBorders>
              <w:top w:val="none" w:color="000000" w:sz="4"/>
              <w:left w:val="single" w:color="000000" w:sz="4"/>
              <w:bottom w:val="single" w:color="000000" w:sz="4"/>
              <w:right w:val="single" w:color="000000" w:sz="4"/>
            </w:tcBorders>
            <w:vAlign w:val="top"/>
          </w:tcPr>
          <w:p>
            <w:r>
              <w:rPr>
                <w:sz w:val="21"/>
              </w:rPr>
              <w:t>在接到甲方的现场服务需求通知后，乙方在</w:t>
            </w:r>
            <w:r>
              <w:rPr>
                <w:sz w:val="21"/>
              </w:rPr>
              <w:t>30 分钟内响</w:t>
            </w:r>
          </w:p>
          <w:p>
            <w:r>
              <w:rPr>
                <w:sz w:val="21"/>
              </w:rPr>
              <w:t>应，技术工程师在每天</w:t>
            </w:r>
            <w:r>
              <w:rPr>
                <w:sz w:val="21"/>
              </w:rPr>
              <w:t>8:00～18:00</w:t>
            </w:r>
            <w:r>
              <w:rPr>
                <w:sz w:val="21"/>
              </w:rPr>
              <w:t xml:space="preserve"> </w:t>
            </w:r>
            <w:r>
              <w:rPr>
                <w:sz w:val="21"/>
              </w:rPr>
              <w:t>期间</w:t>
            </w:r>
            <w:r>
              <w:rPr>
                <w:sz w:val="21"/>
              </w:rPr>
              <w:t>1</w:t>
            </w:r>
            <w:r>
              <w:rPr>
                <w:sz w:val="21"/>
              </w:rPr>
              <w:t xml:space="preserve"> </w:t>
            </w:r>
            <w:r>
              <w:rPr>
                <w:sz w:val="21"/>
              </w:rPr>
              <w:t>小时到达现场，其余期间</w:t>
            </w:r>
            <w:r>
              <w:rPr>
                <w:sz w:val="21"/>
              </w:rPr>
              <w:t>8</w:t>
            </w:r>
            <w:r>
              <w:rPr>
                <w:sz w:val="21"/>
              </w:rPr>
              <w:t>小时到达现场，并在</w:t>
            </w:r>
            <w:r>
              <w:rPr>
                <w:sz w:val="21"/>
              </w:rPr>
              <w:t>6</w:t>
            </w:r>
            <w:r>
              <w:rPr>
                <w:sz w:val="21"/>
              </w:rPr>
              <w:t xml:space="preserve"> </w:t>
            </w:r>
            <w:r>
              <w:rPr>
                <w:sz w:val="21"/>
              </w:rPr>
              <w:t>小时内排除故障或者用备件更换故障设备，保证</w:t>
            </w:r>
            <w:r>
              <w:rPr>
                <w:sz w:val="21"/>
              </w:rPr>
              <w:t>系统能正常运转。（遇到自然灾害等不可抗拒事故除外）</w:t>
            </w:r>
          </w:p>
        </w:tc>
      </w:tr>
      <w:tr>
        <w:tc>
          <w:tcPr>
            <w:tcW w:type="dxa" w:w="8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文档更新服务</w:t>
            </w:r>
          </w:p>
        </w:tc>
        <w:tc>
          <w:tcPr>
            <w:tcW w:type="dxa" w:w="6113"/>
            <w:tcBorders>
              <w:top w:val="none" w:color="000000" w:sz="4"/>
              <w:left w:val="single" w:color="000000" w:sz="4"/>
              <w:bottom w:val="single" w:color="000000" w:sz="4"/>
              <w:right w:val="single" w:color="000000" w:sz="4"/>
            </w:tcBorders>
            <w:vAlign w:val="top"/>
          </w:tcPr>
          <w:p>
            <w:pPr>
              <w:ind w:firstLine="420"/>
            </w:pPr>
            <w:r>
              <w:rPr>
                <w:sz w:val="21"/>
              </w:rPr>
              <w:t>乙方</w:t>
            </w:r>
            <w:r>
              <w:rPr>
                <w:sz w:val="21"/>
              </w:rPr>
              <w:t>需对甲方建立详细的系统资料库，包括电路资料、装</w:t>
            </w:r>
            <w:r>
              <w:rPr>
                <w:sz w:val="21"/>
              </w:rPr>
              <w:t>机地址、备份情况、应用特性以及用户配置等，一旦客户资料进行了更</w:t>
            </w:r>
            <w:r>
              <w:rPr>
                <w:sz w:val="21"/>
              </w:rPr>
              <w:t>新，需要立刻向甲方提供最新资料。</w:t>
            </w:r>
            <w:r>
              <w:rPr>
                <w:sz w:val="21"/>
              </w:rPr>
              <w:t>乙方</w:t>
            </w:r>
            <w:r>
              <w:rPr>
                <w:sz w:val="21"/>
              </w:rPr>
              <w:t>应无</w:t>
            </w:r>
            <w:r>
              <w:rPr>
                <w:sz w:val="21"/>
              </w:rPr>
              <w:t>偿配合</w:t>
            </w:r>
            <w:r>
              <w:rPr>
                <w:sz w:val="21"/>
              </w:rPr>
              <w:t>中山市公</w:t>
            </w:r>
            <w:r>
              <w:rPr>
                <w:sz w:val="21"/>
              </w:rPr>
              <w:t>安局和分局做好</w:t>
            </w:r>
            <w:r>
              <w:rPr>
                <w:sz w:val="21"/>
              </w:rPr>
              <w:t>“一机一档”的相关工作。</w:t>
            </w:r>
          </w:p>
        </w:tc>
      </w:tr>
      <w:tr>
        <w:tc>
          <w:tcPr>
            <w:tcW w:type="dxa" w:w="8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提供预防性维护与定期客户随访服务</w:t>
            </w:r>
          </w:p>
        </w:tc>
        <w:tc>
          <w:tcPr>
            <w:tcW w:type="dxa" w:w="6113"/>
            <w:tcBorders>
              <w:top w:val="none" w:color="000000" w:sz="4"/>
              <w:left w:val="single" w:color="000000" w:sz="4"/>
              <w:bottom w:val="single" w:color="000000" w:sz="4"/>
              <w:right w:val="single" w:color="000000" w:sz="4"/>
            </w:tcBorders>
            <w:vAlign w:val="top"/>
          </w:tcPr>
          <w:p>
            <w:pPr>
              <w:ind w:firstLine="420"/>
            </w:pPr>
            <w:r>
              <w:rPr>
                <w:sz w:val="21"/>
              </w:rPr>
              <w:t>为降低故障发生率，</w:t>
            </w:r>
            <w:r>
              <w:rPr>
                <w:sz w:val="21"/>
              </w:rPr>
              <w:t>乙方</w:t>
            </w:r>
            <w:r>
              <w:rPr>
                <w:sz w:val="21"/>
              </w:rPr>
              <w:t>技术工程师需每月对甲方的网</w:t>
            </w:r>
            <w:r>
              <w:rPr>
                <w:sz w:val="21"/>
              </w:rPr>
              <w:t>络、设备进行全面、详尽的检测、维护、诊断及故障排除，倾听甲方</w:t>
            </w:r>
            <w:r>
              <w:rPr>
                <w:sz w:val="21"/>
              </w:rPr>
              <w:t>反馈，通过优化工程、系统调整等手段，保障甲方系统稳定、高</w:t>
            </w:r>
            <w:r>
              <w:rPr>
                <w:sz w:val="21"/>
              </w:rPr>
              <w:t>效的运行。</w:t>
            </w:r>
          </w:p>
        </w:tc>
      </w:tr>
      <w:tr>
        <w:tc>
          <w:tcPr>
            <w:tcW w:type="dxa" w:w="802"/>
            <w:tcBorders>
              <w:top w:val="none" w:color="000000" w:sz="4"/>
              <w:left w:val="single" w:color="000000" w:sz="4"/>
              <w:bottom w:val="single" w:color="000000" w:sz="4"/>
              <w:right w:val="single" w:color="000000" w:sz="4"/>
            </w:tcBorders>
            <w:vAlign w:val="top"/>
          </w:tcPr>
          <w:p>
            <w:pPr>
              <w:jc w:val="center"/>
            </w:pPr>
          </w:p>
          <w:p>
            <w:pPr>
              <w:jc w:val="center"/>
            </w:pPr>
            <w:r>
              <w:rPr>
                <w:sz w:val="21"/>
              </w:rPr>
              <w:t>6</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电话技术咨询</w:t>
            </w:r>
          </w:p>
          <w:p>
            <w:pPr>
              <w:jc w:val="center"/>
            </w:pPr>
            <w:r>
              <w:rPr>
                <w:sz w:val="21"/>
              </w:rPr>
              <w:t>服务</w:t>
            </w:r>
          </w:p>
        </w:tc>
        <w:tc>
          <w:tcPr>
            <w:tcW w:type="dxa" w:w="6113"/>
            <w:tcBorders>
              <w:top w:val="none" w:color="000000" w:sz="4"/>
              <w:left w:val="single" w:color="000000" w:sz="4"/>
              <w:bottom w:val="single" w:color="000000" w:sz="4"/>
              <w:right w:val="single" w:color="000000" w:sz="4"/>
            </w:tcBorders>
            <w:vAlign w:val="top"/>
          </w:tcPr>
          <w:p>
            <w:r>
              <w:rPr>
                <w:sz w:val="21"/>
              </w:rPr>
              <w:t>提供免费的技术咨询电话，与甲方共同探讨网络技术和提供服</w:t>
            </w:r>
          </w:p>
          <w:p>
            <w:r>
              <w:rPr>
                <w:sz w:val="21"/>
              </w:rPr>
              <w:t>务咨询和建议。</w:t>
            </w:r>
          </w:p>
        </w:tc>
      </w:tr>
      <w:tr>
        <w:tc>
          <w:tcPr>
            <w:tcW w:type="dxa" w:w="8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SLA 服务体系</w:t>
            </w:r>
          </w:p>
        </w:tc>
        <w:tc>
          <w:tcPr>
            <w:tcW w:type="dxa" w:w="6113"/>
            <w:tcBorders>
              <w:top w:val="none" w:color="000000" w:sz="4"/>
              <w:left w:val="single" w:color="000000" w:sz="4"/>
              <w:bottom w:val="single" w:color="000000" w:sz="4"/>
              <w:right w:val="single" w:color="000000" w:sz="4"/>
            </w:tcBorders>
            <w:vAlign w:val="top"/>
          </w:tcPr>
          <w:p>
            <w:r>
              <w:rPr>
                <w:sz w:val="21"/>
              </w:rPr>
              <w:t>根据甲方的需求，提供</w:t>
            </w:r>
            <w:r>
              <w:rPr>
                <w:sz w:val="21"/>
              </w:rPr>
              <w:t>7×24 小时大客户技术支持热线服务。</w:t>
            </w:r>
          </w:p>
        </w:tc>
      </w:tr>
      <w:tr>
        <w:tc>
          <w:tcPr>
            <w:tcW w:type="dxa" w:w="802"/>
            <w:tcBorders>
              <w:top w:val="none" w:color="000000" w:sz="4"/>
              <w:left w:val="single" w:color="000000" w:sz="4"/>
              <w:bottom w:val="single" w:color="000000" w:sz="4"/>
              <w:right w:val="single" w:color="000000" w:sz="4"/>
            </w:tcBorders>
            <w:vAlign w:val="top"/>
          </w:tcPr>
          <w:p>
            <w:pPr>
              <w:jc w:val="center"/>
            </w:pPr>
          </w:p>
          <w:p>
            <w:pPr>
              <w:jc w:val="center"/>
            </w:pPr>
            <w:r>
              <w:rPr>
                <w:sz w:val="21"/>
              </w:rPr>
              <w:t>8</w:t>
            </w:r>
          </w:p>
        </w:tc>
        <w:tc>
          <w:tcPr>
            <w:tcW w:type="dxa" w:w="1391"/>
            <w:tcBorders>
              <w:top w:val="none" w:color="000000" w:sz="4"/>
              <w:left w:val="single" w:color="000000" w:sz="4"/>
              <w:bottom w:val="single" w:color="000000" w:sz="4"/>
              <w:right w:val="single" w:color="000000" w:sz="4"/>
            </w:tcBorders>
            <w:vAlign w:val="top"/>
          </w:tcPr>
          <w:p>
            <w:pPr>
              <w:jc w:val="center"/>
            </w:pPr>
            <w:r>
              <w:rPr>
                <w:sz w:val="21"/>
              </w:rPr>
              <w:t>其他服务</w:t>
            </w:r>
          </w:p>
        </w:tc>
        <w:tc>
          <w:tcPr>
            <w:tcW w:type="dxa" w:w="6113"/>
            <w:tcBorders>
              <w:top w:val="none" w:color="000000" w:sz="4"/>
              <w:left w:val="single" w:color="000000" w:sz="4"/>
              <w:bottom w:val="single" w:color="000000" w:sz="4"/>
              <w:right w:val="single" w:color="000000" w:sz="4"/>
            </w:tcBorders>
            <w:vAlign w:val="top"/>
          </w:tcPr>
          <w:p>
            <w:r>
              <w:rPr>
                <w:sz w:val="21"/>
              </w:rPr>
              <w:t>蓄电池定期充放电等蓄电池保养服务。</w:t>
            </w:r>
          </w:p>
          <w:p>
            <w:r>
              <w:rPr>
                <w:sz w:val="21"/>
              </w:rPr>
              <w:t>以及其他可以提供的项目售后相关服务</w:t>
            </w:r>
          </w:p>
        </w:tc>
      </w:tr>
    </w:tbl>
    <w:p>
      <w:pPr>
        <w:ind w:firstLine="422"/>
      </w:pPr>
      <w:r>
        <w:rPr>
          <w:b/>
          <w:sz w:val="21"/>
        </w:rPr>
        <w:t>4.2.运维文档要求</w:t>
      </w:r>
    </w:p>
    <w:p>
      <w:pPr>
        <w:ind w:firstLine="420"/>
      </w:pPr>
      <w:r>
        <w:rPr>
          <w:sz w:val="21"/>
        </w:rPr>
        <w:t>在整个维护服务期内，按季度规范编制、整理和更新维护文档资料，包括但不限于网络设备配置记录、服务器和客户端的系统配置记录、存储设备系统配置记录、综合布线记录、网络拓扑图、网络运维分析报告、巡检报告、故障处理报告、问题跟踪报告、项目例会记录、培训记录等的相关运维过程文档资料。</w:t>
      </w:r>
    </w:p>
    <w:p>
      <w:pPr>
        <w:ind w:firstLine="420"/>
      </w:pPr>
      <w:r>
        <w:rPr>
          <w:sz w:val="21"/>
        </w:rPr>
        <w:t>其中，巡检报告应包括《前端设备巡检报告》、《机房空调设备巡检报告》、《</w:t>
      </w:r>
      <w:r>
        <w:rPr>
          <w:sz w:val="21"/>
        </w:rPr>
        <w:t>UPS设备巡检报告》、《系统（服务器/防火墙/平台等等）巡检报告》等。</w:t>
      </w:r>
    </w:p>
    <w:p>
      <w:pPr>
        <w:ind w:firstLine="420"/>
      </w:pPr>
      <w:r>
        <w:rPr>
          <w:sz w:val="21"/>
        </w:rPr>
        <w:t>运维过程文档资料具体内容和格式应以采购人最终认可的为准。</w:t>
      </w:r>
    </w:p>
    <w:p>
      <w:pPr>
        <w:ind w:firstLine="422"/>
      </w:pPr>
      <w:r>
        <w:rPr>
          <w:b/>
          <w:sz w:val="21"/>
        </w:rPr>
        <w:t>4.3.服务考核办法</w:t>
      </w:r>
    </w:p>
    <w:p>
      <w:pPr>
        <w:ind w:firstLine="420"/>
      </w:pPr>
      <w:r>
        <w:rPr>
          <w:sz w:val="21"/>
        </w:rPr>
        <w:t>乙方在服务期内由甲方监督、考核和管理。为保证服务效果、服务质量，需要制定服务考核制度对运维服务工作进行监督、考核和管理，明确岗位职责、规范操作流程、提高维护管理水平。</w:t>
      </w:r>
    </w:p>
    <w:p>
      <w:pPr>
        <w:ind w:firstLine="420"/>
      </w:pPr>
      <w:r>
        <w:rPr>
          <w:sz w:val="21"/>
        </w:rPr>
        <w:t>运营服务考核制度采用倒扣分形式，满分</w:t>
      </w:r>
      <w:r>
        <w:rPr>
          <w:sz w:val="21"/>
        </w:rPr>
        <w:t>100 分，60 分合格，初步拟定每个月考核一次。具体制度包括但不限于：</w:t>
      </w:r>
    </w:p>
    <w:p>
      <w:pPr>
        <w:ind w:firstLine="420"/>
      </w:pPr>
      <w:r>
        <w:rPr>
          <w:sz w:val="21"/>
        </w:rPr>
        <w:t>1、服务过程中因个人原因导致用户投诉的情况，予以扣5 分处罚；</w:t>
      </w:r>
    </w:p>
    <w:p>
      <w:pPr>
        <w:ind w:firstLine="420"/>
      </w:pPr>
      <w:r>
        <w:rPr>
          <w:sz w:val="21"/>
        </w:rPr>
        <w:t>2、首问责任不转达或延迟转达，依据问题严重程度予以扣5 分处罚；</w:t>
      </w:r>
    </w:p>
    <w:p>
      <w:pPr>
        <w:ind w:firstLine="420"/>
      </w:pPr>
      <w:r>
        <w:rPr>
          <w:sz w:val="21"/>
        </w:rPr>
        <w:t>3、根据用户满意度调查情况予以加分或减分；</w:t>
      </w:r>
    </w:p>
    <w:p>
      <w:pPr>
        <w:ind w:firstLine="420"/>
      </w:pPr>
      <w:r>
        <w:rPr>
          <w:sz w:val="21"/>
        </w:rPr>
        <w:t>4、对项目运维服务内容进行考核，工作超过合理完成时间予以扣2 分处罚；</w:t>
      </w:r>
    </w:p>
    <w:p>
      <w:pPr>
        <w:ind w:firstLine="420"/>
      </w:pPr>
      <w:r>
        <w:rPr>
          <w:sz w:val="21"/>
        </w:rPr>
        <w:t>5、运维服务期以内配备的运维服务人员的职业素质必须满足要求，不满足则当月绩效分数予以扣减5分处理，具体要求如下：</w:t>
      </w:r>
    </w:p>
    <w:p>
      <w:pPr>
        <w:ind w:firstLine="420"/>
      </w:pPr>
      <w:r>
        <w:rPr>
          <w:sz w:val="21"/>
        </w:rPr>
        <w:t>（</w:t>
      </w:r>
      <w:r>
        <w:rPr>
          <w:sz w:val="21"/>
        </w:rPr>
        <w:t>1）管理人员</w:t>
      </w:r>
    </w:p>
    <w:p>
      <w:pPr>
        <w:ind w:firstLine="420"/>
      </w:pPr>
      <w:r>
        <w:rPr>
          <w:sz w:val="21"/>
        </w:rPr>
        <w:t>l 本科以上学历，计算机相关专业，安防行业工作经验5 年以上；</w:t>
      </w:r>
    </w:p>
    <w:p>
      <w:pPr>
        <w:ind w:firstLine="420"/>
      </w:pPr>
      <w:r>
        <w:rPr>
          <w:sz w:val="21"/>
        </w:rPr>
        <w:t>l 具备较强的工程项目管理能力；</w:t>
      </w:r>
    </w:p>
    <w:p>
      <w:pPr>
        <w:ind w:firstLine="420"/>
      </w:pPr>
      <w:r>
        <w:rPr>
          <w:sz w:val="21"/>
        </w:rPr>
        <w:t>l 良好的沟通、协调能力，逻辑思维能力强，有较强的条理性和判断力，具备强烈的责任感。</w:t>
      </w:r>
    </w:p>
    <w:p>
      <w:pPr>
        <w:ind w:firstLine="420"/>
      </w:pPr>
      <w:r>
        <w:rPr>
          <w:sz w:val="21"/>
        </w:rPr>
        <w:t>（</w:t>
      </w:r>
      <w:r>
        <w:rPr>
          <w:sz w:val="21"/>
        </w:rPr>
        <w:t>2）服务工程师</w:t>
      </w:r>
    </w:p>
    <w:p>
      <w:pPr>
        <w:ind w:firstLine="420"/>
      </w:pPr>
      <w:r>
        <w:rPr>
          <w:sz w:val="21"/>
        </w:rPr>
        <w:t>l 大专以上学历，计算机相关专业，安防行业工作经验2 年以上；</w:t>
      </w:r>
    </w:p>
    <w:p>
      <w:pPr>
        <w:ind w:firstLine="420"/>
      </w:pPr>
      <w:r>
        <w:rPr>
          <w:sz w:val="21"/>
        </w:rPr>
        <w:t>l 具备IT、网络、安防系统工程经验；</w:t>
      </w:r>
    </w:p>
    <w:p>
      <w:pPr>
        <w:ind w:firstLine="420"/>
      </w:pPr>
      <w:r>
        <w:rPr>
          <w:sz w:val="21"/>
        </w:rPr>
        <w:t>6、年度考核分数由每月考核分数合计后取平均数，不合格的年度服务费用应当予以扣减。</w:t>
      </w:r>
    </w:p>
    <w:p>
      <w:pPr>
        <w:ind w:firstLine="420"/>
      </w:pPr>
      <w:r>
        <w:rPr>
          <w:sz w:val="21"/>
        </w:rPr>
        <w:t>本考核办法应该在施工招标后由工程监理单位拟定详细考核指标，由项目采购人审核通过。</w:t>
      </w:r>
    </w:p>
    <w:p>
      <w:r>
        <w:rPr>
          <w:b/>
          <w:sz w:val="21"/>
        </w:rPr>
        <w:t>五、项目进度安排</w:t>
      </w:r>
    </w:p>
    <w:p>
      <w:pPr>
        <w:ind w:firstLine="420"/>
      </w:pPr>
      <w:r>
        <w:rPr>
          <w:sz w:val="21"/>
        </w:rPr>
        <w:t>1、</w:t>
      </w:r>
      <w:r>
        <w:rPr>
          <w:sz w:val="21"/>
        </w:rPr>
        <w:t>设备材料订货、施工进场，约</w:t>
      </w:r>
      <w:r>
        <w:rPr>
          <w:sz w:val="21"/>
        </w:rPr>
        <w:t>15个日历日；</w:t>
      </w:r>
    </w:p>
    <w:p>
      <w:pPr>
        <w:ind w:firstLine="420"/>
      </w:pPr>
      <w:r>
        <w:rPr>
          <w:sz w:val="21"/>
        </w:rPr>
        <w:t>2、</w:t>
      </w:r>
      <w:r>
        <w:rPr>
          <w:sz w:val="21"/>
        </w:rPr>
        <w:t>设备材料安装、布线、开挖管道等，约</w:t>
      </w:r>
      <w:r>
        <w:rPr>
          <w:sz w:val="21"/>
        </w:rPr>
        <w:t>45个日历日；</w:t>
      </w:r>
    </w:p>
    <w:p>
      <w:pPr>
        <w:ind w:firstLine="420"/>
      </w:pPr>
      <w:r>
        <w:rPr>
          <w:sz w:val="21"/>
        </w:rPr>
        <w:t>3、</w:t>
      </w:r>
      <w:r>
        <w:rPr>
          <w:sz w:val="21"/>
        </w:rPr>
        <w:t>系统调测，约</w:t>
      </w:r>
      <w:r>
        <w:rPr>
          <w:sz w:val="21"/>
        </w:rPr>
        <w:t>30 个日历日；</w:t>
      </w:r>
    </w:p>
    <w:p>
      <w:pPr>
        <w:ind w:firstLine="420"/>
      </w:pPr>
      <w:r>
        <w:rPr>
          <w:sz w:val="21"/>
        </w:rPr>
        <w:t>4、</w:t>
      </w:r>
      <w:r>
        <w:rPr>
          <w:sz w:val="21"/>
        </w:rPr>
        <w:t>系统试运行及第三方中介机构检验，约</w:t>
      </w:r>
      <w:r>
        <w:rPr>
          <w:sz w:val="21"/>
        </w:rPr>
        <w:t>15 个日历日；</w:t>
      </w:r>
    </w:p>
    <w:p>
      <w:pPr>
        <w:ind w:firstLine="420"/>
      </w:pPr>
      <w:r>
        <w:rPr>
          <w:sz w:val="21"/>
        </w:rPr>
        <w:t>5、</w:t>
      </w:r>
      <w:r>
        <w:rPr>
          <w:sz w:val="21"/>
        </w:rPr>
        <w:t>系统全面验收，约</w:t>
      </w:r>
      <w:r>
        <w:rPr>
          <w:sz w:val="21"/>
        </w:rPr>
        <w:t>15 个日历日。</w:t>
      </w:r>
    </w:p>
    <w:p>
      <w:r>
        <w:rPr>
          <w:b/>
          <w:sz w:val="21"/>
        </w:rPr>
        <w:t>六、验收</w:t>
      </w:r>
    </w:p>
    <w:p>
      <w:pPr>
        <w:ind w:firstLine="424"/>
      </w:pPr>
      <w:r>
        <w:rPr>
          <w:sz w:val="21"/>
        </w:rPr>
        <w:t>本项目完成所有设备安装调测后，根据《广东省安全技术防范管理条例（</w:t>
      </w:r>
      <w:r>
        <w:rPr>
          <w:sz w:val="21"/>
        </w:rPr>
        <w:t>2010 年修正本）》进行第三方中介机构的检测，检测合格后根据国家以及公安部相关规定进行初验，初验合格后进入试运行阶段，试运行一段时间后根据</w:t>
      </w:r>
      <w:r>
        <w:rPr>
          <w:sz w:val="21"/>
        </w:rPr>
        <w:t>采购人</w:t>
      </w:r>
      <w:r>
        <w:rPr>
          <w:sz w:val="21"/>
        </w:rPr>
        <w:t>的使用情况和国家以及公安部相关规定进行终验。验收小组由甲方、市公安局（或省公安厅）、乙方、监理单位和设计单位等相关人员组成。</w:t>
      </w:r>
    </w:p>
    <w:p/>
    <w:p/>
    <w:p>
      <w:r>
        <w:rPr>
          <w:b/>
          <w:sz w:val="21"/>
        </w:rPr>
        <w:t>七、项目培训要求</w:t>
      </w:r>
    </w:p>
    <w:p>
      <w:pPr>
        <w:ind w:firstLine="420"/>
      </w:pPr>
      <w:r>
        <w:rPr>
          <w:sz w:val="21"/>
        </w:rPr>
        <w:t>为了使用户技术人员能熟练掌握各种产品的操作和维护系统正常的运行，了解产品新的发展方向和加强双方的合作。在双方合作协议生效之后，</w:t>
      </w:r>
      <w:r>
        <w:rPr>
          <w:sz w:val="21"/>
        </w:rPr>
        <w:t>乙方</w:t>
      </w:r>
      <w:r>
        <w:rPr>
          <w:sz w:val="21"/>
        </w:rPr>
        <w:t>必须根据用户的需求就本项目所涉及的具体技术和基础知识为用户技术人员安排一系列的培训。需</w:t>
      </w:r>
      <w:r>
        <w:rPr>
          <w:sz w:val="21"/>
        </w:rPr>
        <w:t>提供项目设备，系统的运行管理，安装设置，调试，系统有效运行，常见故障排查，日常操作技能的全方位培训，确保系统的安全有效运行。</w:t>
      </w:r>
    </w:p>
    <w:p>
      <w:r>
        <w:rPr>
          <w:b/>
          <w:sz w:val="21"/>
        </w:rPr>
        <w:t>八、支付方式</w:t>
      </w:r>
    </w:p>
    <w:p>
      <w:pPr>
        <w:ind w:firstLine="420"/>
      </w:pPr>
      <w:r>
        <w:rPr>
          <w:sz w:val="21"/>
        </w:rPr>
        <w:t>1、全部设备及系统终验合格后开始支付运维费用。</w:t>
      </w:r>
    </w:p>
    <w:p>
      <w:pPr>
        <w:ind w:firstLine="420"/>
      </w:pPr>
      <w:r>
        <w:rPr>
          <w:sz w:val="21"/>
        </w:rPr>
        <w:t>2、运维费用分36个月，按照乙方的考核成绩按月支付。</w:t>
      </w:r>
    </w:p>
    <w:p>
      <w:pPr>
        <w:ind w:firstLine="420"/>
      </w:pPr>
      <w:r>
        <w:rPr>
          <w:sz w:val="21"/>
        </w:rPr>
        <w:t>(一)</w:t>
      </w:r>
      <w:r>
        <w:rPr>
          <w:sz w:val="21"/>
        </w:rPr>
        <w:t>乙方</w:t>
      </w:r>
      <w:r>
        <w:rPr>
          <w:sz w:val="21"/>
        </w:rPr>
        <w:t>开具正式发票；</w:t>
      </w:r>
    </w:p>
    <w:p>
      <w:pPr>
        <w:ind w:firstLine="420"/>
      </w:pPr>
      <w:r>
        <w:rPr>
          <w:sz w:val="21"/>
        </w:rPr>
        <w:t>(二)因本项目使用的是财政资金，付款时间为向财政部门提出办理财政支付申请手续的时间（不含政府财政支付部门审核的时间）。</w:t>
      </w:r>
    </w:p>
    <w:p>
      <w:r>
        <w:rPr>
          <w:b/>
          <w:sz w:val="21"/>
        </w:rPr>
        <w:t>九、第三方测试要求</w:t>
      </w:r>
    </w:p>
    <w:p>
      <w:pPr>
        <w:ind w:firstLine="420"/>
      </w:pPr>
      <w:r>
        <w:rPr>
          <w:sz w:val="21"/>
        </w:rPr>
        <w:t>第三方测试机构必须是经国家质量监督检验检疫总局，公安部认可的部级以上检测机构，或是经省质量监督检验检疫总局、省级公安管理部门认可的省级检测机构。第三方测试工作包含但不限于以下内容：</w:t>
      </w:r>
    </w:p>
    <w:p>
      <w:pPr>
        <w:ind w:firstLine="420"/>
      </w:pPr>
      <w:r>
        <w:rPr>
          <w:sz w:val="21"/>
        </w:rPr>
        <w:t>1、各个视频采集摄像机、车辆识别枪机、人脸采集设备、硬盘录像机、储存服务器、语音报警设备、UPS、视频矩阵等本项目所有主要设备是否符合技术要求。</w:t>
      </w:r>
    </w:p>
    <w:p>
      <w:pPr>
        <w:ind w:firstLine="420"/>
      </w:pPr>
      <w:r>
        <w:rPr>
          <w:sz w:val="21"/>
        </w:rPr>
        <w:t>2、系统设备的电磁兼容性，包括静电放电抗扰度试验、电快速瞬变脉冲群抗扰度试验。</w:t>
      </w:r>
    </w:p>
    <w:p>
      <w:pPr>
        <w:ind w:firstLine="420"/>
      </w:pPr>
      <w:r>
        <w:rPr>
          <w:sz w:val="21"/>
        </w:rPr>
        <w:t>3、系统的可靠性检验，包括系统的冗余设计检验、系统的关键设备的信息备份检验、故障检验。</w:t>
      </w:r>
    </w:p>
    <w:p>
      <w:pPr>
        <w:ind w:firstLine="420"/>
      </w:pPr>
      <w:r>
        <w:rPr>
          <w:sz w:val="21"/>
        </w:rPr>
        <w:t>4、施工质量、设备安装质量检验，包括前端设备安装质量检验、传输设备安装质量检查、终端设备安装质量检验、后台设备安装质量检验。</w:t>
      </w:r>
    </w:p>
    <w:p>
      <w:pPr>
        <w:ind w:firstLine="420"/>
      </w:pPr>
      <w:r>
        <w:rPr>
          <w:sz w:val="21"/>
        </w:rPr>
        <w:t>5、视频图像质量、端到端信息延迟时间检验。其中视频图像质量包括实时图像质量、回放图像质量；延迟时间包括人脸、车牌识别时间与显示时间、检索时间。</w:t>
      </w:r>
    </w:p>
    <w:p>
      <w:pPr>
        <w:ind w:firstLine="420"/>
      </w:pPr>
      <w:r>
        <w:rPr>
          <w:sz w:val="21"/>
        </w:rPr>
        <w:t>6、后端管理平台的检验，包括功能是否符合设计要求、人员管理权限是否符合要求、抓拍率、误拍率的检验。</w:t>
      </w:r>
    </w:p>
    <w:p>
      <w:r>
        <w:rPr>
          <w:b/>
          <w:sz w:val="21"/>
        </w:rPr>
        <w:t>十、甲方乙方的权利和义务</w:t>
      </w:r>
    </w:p>
    <w:p>
      <w:r>
        <w:rPr>
          <w:sz w:val="21"/>
        </w:rPr>
        <w:t>（一）甲方权利义务</w:t>
      </w:r>
      <w:r>
        <w:rPr>
          <w:sz w:val="21"/>
        </w:rPr>
        <w:t>:</w:t>
      </w:r>
    </w:p>
    <w:p>
      <w:r>
        <w:rPr>
          <w:sz w:val="21"/>
        </w:rPr>
        <w:t>1、有权利得到合同承诺的满足要求的货物、工程和服务；</w:t>
      </w:r>
    </w:p>
    <w:p>
      <w:r>
        <w:rPr>
          <w:sz w:val="21"/>
        </w:rPr>
        <w:t>2、负责施工场地的准备工作，使乙方在项目实施过程中不受外来因素的阻挠和影响；</w:t>
      </w:r>
    </w:p>
    <w:p>
      <w:r>
        <w:rPr>
          <w:sz w:val="21"/>
        </w:rPr>
        <w:t>3、负责协调相关部门对乙方的施工进行人员配合和协助工作；</w:t>
      </w:r>
    </w:p>
    <w:p>
      <w:r>
        <w:rPr>
          <w:sz w:val="21"/>
        </w:rPr>
        <w:t>4、按本合同约定的时间及办法对设备和工程进行验收；</w:t>
      </w:r>
    </w:p>
    <w:p>
      <w:r>
        <w:rPr>
          <w:sz w:val="21"/>
        </w:rPr>
        <w:t>5、按本合同约定的付款时间及金额付款给乙方。</w:t>
      </w:r>
    </w:p>
    <w:p>
      <w:r>
        <w:rPr>
          <w:sz w:val="21"/>
        </w:rPr>
        <w:t>（二）乙方权利义务：</w:t>
      </w:r>
    </w:p>
    <w:p>
      <w:r>
        <w:rPr>
          <w:sz w:val="21"/>
        </w:rPr>
        <w:t>1、有权利按照合同承诺的方式收取合同规定金额；</w:t>
      </w:r>
    </w:p>
    <w:p>
      <w:r>
        <w:rPr>
          <w:sz w:val="21"/>
        </w:rPr>
        <w:t>2、按本合同约定的质量、时间完成设备供货、安装调试，工程施工，包括但不限于招标文件项目需求中所描述的要求(详见用户需求书)；</w:t>
      </w:r>
    </w:p>
    <w:p>
      <w:r>
        <w:rPr>
          <w:sz w:val="21"/>
        </w:rPr>
        <w:t>3、按本合同约定提供维护保养服务；</w:t>
      </w:r>
    </w:p>
    <w:p>
      <w:r>
        <w:rPr>
          <w:sz w:val="21"/>
        </w:rPr>
        <w:t>4、对于甲方今后在该项目上的设备扩充，乙方承诺将按与本合同同等的优惠条件提供货物和服务。</w:t>
      </w:r>
    </w:p>
    <w:p>
      <w:r>
        <w:rPr>
          <w:b/>
          <w:sz w:val="21"/>
        </w:rPr>
        <w:t>十一、保密</w:t>
      </w:r>
    </w:p>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w:t>
      </w:r>
      <w:r>
        <w:rPr>
          <w:sz w:val="21"/>
        </w:rPr>
        <w:t>、本项目中使用的所有资料，仅供本项目相关人员参考使用，双方须严守资料中所涉秘密、妥善保管，不得遗失、转借、复印。</w:t>
      </w:r>
    </w:p>
    <w:p>
      <w:r>
        <w:rPr>
          <w:sz w:val="21"/>
        </w:rPr>
        <w:t>3</w:t>
      </w:r>
      <w:r>
        <w:rPr>
          <w:sz w:val="21"/>
        </w:rPr>
        <w:t>、当一方发现另一方的保密事项已经泄露或可能泄露时，应当立即采取补救措施，并及时报告对方。</w:t>
      </w:r>
    </w:p>
    <w:p>
      <w:r>
        <w:rPr>
          <w:sz w:val="21"/>
        </w:rPr>
        <w:t>4</w:t>
      </w:r>
      <w:r>
        <w:rPr>
          <w:sz w:val="21"/>
        </w:rPr>
        <w:t>、凡涉及存有甲方数据的硬盘或存储卡等存储介质的故障，故障存储介质由甲方自行妥善处理，不需要返还保修服务商，以确保数据安全。</w:t>
      </w:r>
    </w:p>
    <w:p>
      <w:r>
        <w:rPr>
          <w:b/>
          <w:sz w:val="21"/>
        </w:rPr>
        <w:t>十二、违约责任与赔偿损失</w:t>
      </w:r>
    </w:p>
    <w:p>
      <w:r>
        <w:rPr>
          <w:sz w:val="21"/>
        </w:rPr>
        <w:t>1、乙方交付的物品不符合合同规定的，甲方有权拒收，乙方向甲方支付合同总金额1％的违约金；</w:t>
      </w:r>
    </w:p>
    <w:p>
      <w:r>
        <w:rPr>
          <w:sz w:val="21"/>
        </w:rPr>
        <w:t>甲方无正当理由拒收物品，拒付货款的，甲方向乙方偿付合同总金额</w:t>
      </w:r>
      <w:r>
        <w:rPr>
          <w:sz w:val="21"/>
        </w:rPr>
        <w:t>1％的违约金；</w:t>
      </w:r>
    </w:p>
    <w:p>
      <w:r>
        <w:rPr>
          <w:sz w:val="21"/>
        </w:rPr>
        <w:t>2</w:t>
      </w:r>
      <w:r>
        <w:rPr>
          <w:sz w:val="21"/>
        </w:rPr>
        <w:t>、因乙方原因造成逾期验收或项目验收不合格无法交付使用的，乙方每日按合同总金额</w:t>
      </w:r>
      <w:r>
        <w:rPr>
          <w:sz w:val="21"/>
        </w:rPr>
        <w:t>1‰向甲方偿付违约金，最高偿付金额不超过合同总金额的1%。逾期超过15天，甲方有权终止合同。</w:t>
      </w:r>
    </w:p>
    <w:p>
      <w:r>
        <w:rPr>
          <w:sz w:val="21"/>
        </w:rPr>
        <w:t>3</w:t>
      </w:r>
      <w:r>
        <w:rPr>
          <w:sz w:val="21"/>
        </w:rPr>
        <w:t>、甲方逾期付款，则每日按合同总金额</w:t>
      </w:r>
      <w:r>
        <w:rPr>
          <w:sz w:val="21"/>
        </w:rPr>
        <w:t>1‰向乙方偿付违约金，最高偿付金额不超过合同总金额的1%。</w:t>
      </w:r>
    </w:p>
    <w:p>
      <w:r>
        <w:rPr>
          <w:sz w:val="21"/>
        </w:rPr>
        <w:t>4</w:t>
      </w:r>
      <w:r>
        <w:rPr>
          <w:sz w:val="21"/>
        </w:rPr>
        <w:t>、乙方未能按本合同规定的时间提供服务，从逾期之日起每日按本合同总价</w:t>
      </w:r>
      <w:r>
        <w:rPr>
          <w:sz w:val="21"/>
        </w:rPr>
        <w:t>1‰的数额向甲方支付违约金；逾期15天以上（含15天）的，甲方有权终止合同，要求乙方支付违约金，并且给甲方造成的经济损失由乙方承担赔偿责任；</w:t>
      </w:r>
    </w:p>
    <w:p>
      <w:r>
        <w:rPr>
          <w:sz w:val="21"/>
        </w:rPr>
        <w:t>5</w:t>
      </w:r>
      <w:r>
        <w:rPr>
          <w:sz w:val="21"/>
        </w:rPr>
        <w:t>、甲方无正当理由拒绝接受服务，到期拒付服务款项的，甲方向乙方偿付本合同总价</w:t>
      </w:r>
      <w:r>
        <w:rPr>
          <w:sz w:val="21"/>
        </w:rPr>
        <w:t>1%的违约金。</w:t>
      </w:r>
      <w:r>
        <w:rPr>
          <w:sz w:val="21"/>
        </w:rPr>
        <w:t>6</w:t>
      </w:r>
      <w:r>
        <w:rPr>
          <w:sz w:val="21"/>
        </w:rPr>
        <w:t>、甲方逾期付款，则每日按本合同总价的</w:t>
      </w:r>
      <w:r>
        <w:rPr>
          <w:sz w:val="21"/>
        </w:rPr>
        <w:t>1‰向乙方偿付违约金；逾期15天以上（含15天）的，乙方有权终止合同，要求甲方支付违约金，并且给乙方造成的经济损失由甲方承担赔偿责任；</w:t>
      </w:r>
    </w:p>
    <w:p>
      <w:r>
        <w:rPr>
          <w:sz w:val="21"/>
        </w:rPr>
        <w:t>7</w:t>
      </w:r>
      <w:r>
        <w:rPr>
          <w:sz w:val="21"/>
        </w:rPr>
        <w:t>、它违约责任按《中华人民共和国民法典》处理。</w:t>
      </w:r>
    </w:p>
    <w:p/>
    <w:p>
      <w:r>
        <w:rPr>
          <w:b/>
          <w:sz w:val="21"/>
        </w:rPr>
        <w:t>十三、争端的解决</w:t>
      </w:r>
    </w:p>
    <w:p>
      <w:pPr>
        <w:ind w:firstLine="420"/>
      </w:pPr>
      <w:r>
        <w:rPr>
          <w:sz w:val="21"/>
        </w:rPr>
        <w:t>合同执行过程中发生的任何争议，如双方不能通过友好协商解决，甲、乙双方一致同意向甲方所在地人民法院提起诉讼。</w:t>
      </w:r>
    </w:p>
    <w:p>
      <w:r>
        <w:rPr>
          <w:b/>
          <w:sz w:val="21"/>
        </w:rPr>
        <w:t>十四</w:t>
      </w:r>
      <w:r>
        <w:rPr>
          <w:b/>
          <w:sz w:val="21"/>
        </w:rPr>
        <w:t>、</w:t>
      </w:r>
      <w:r>
        <w:rPr>
          <w:b/>
          <w:sz w:val="21"/>
        </w:rPr>
        <w:t>不可抗力</w:t>
      </w:r>
    </w:p>
    <w:p>
      <w:pPr>
        <w:ind w:firstLine="420"/>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r>
        <w:rPr>
          <w:b/>
          <w:sz w:val="21"/>
        </w:rPr>
        <w:t>十五、合同生效</w:t>
      </w:r>
    </w:p>
    <w:p>
      <w:r>
        <w:rPr>
          <w:sz w:val="21"/>
        </w:rPr>
        <w:t>1）合同自甲乙双方法人代表或其授权代表签字盖章之日起生效。</w:t>
      </w:r>
    </w:p>
    <w:p>
      <w:r>
        <w:rPr>
          <w:sz w:val="21"/>
        </w:rPr>
        <w:t>2）合同壹式伍份，其中甲乙双方各执两份，采购代理机构执壹份。</w:t>
      </w:r>
    </w:p>
    <w:p>
      <w:r>
        <w:rPr>
          <w:b/>
          <w:sz w:val="21"/>
        </w:rPr>
        <w:t>十六、税费</w:t>
      </w:r>
    </w:p>
    <w:p>
      <w:pPr>
        <w:ind w:firstLine="420"/>
      </w:pPr>
      <w:r>
        <w:rPr>
          <w:sz w:val="21"/>
        </w:rPr>
        <w:t>在中国境内、外发生的与本合同执行有关的一切税费均由乙方负担。</w:t>
      </w:r>
    </w:p>
    <w:p>
      <w:r>
        <w:rPr>
          <w:b/>
          <w:sz w:val="21"/>
        </w:rPr>
        <w:t>十</w:t>
      </w:r>
      <w:r>
        <w:rPr>
          <w:b/>
          <w:sz w:val="21"/>
        </w:rPr>
        <w:t>七</w:t>
      </w:r>
      <w:r>
        <w:rPr>
          <w:b/>
          <w:sz w:val="21"/>
        </w:rPr>
        <w:t>、其它</w:t>
      </w:r>
    </w:p>
    <w:p>
      <w:pPr>
        <w:ind w:firstLine="420"/>
      </w:pPr>
      <w:r>
        <w:rPr>
          <w:sz w:val="21"/>
        </w:rPr>
        <w:t>（一）本合同所有附件均为合同的有效组成部分，与本合同具有同等法律效力。双方约定本合同与附件之间的内容是互为补充和解释关系，若存在模棱两可或相互矛盾之处，以时间在后的文件为准。本合同附件包括：</w:t>
      </w:r>
    </w:p>
    <w:p>
      <w:pPr>
        <w:ind w:firstLine="420"/>
      </w:pPr>
      <w:r>
        <w:rPr>
          <w:sz w:val="21"/>
        </w:rPr>
        <w:t>附件一：招标文件；</w:t>
      </w:r>
    </w:p>
    <w:p>
      <w:pPr>
        <w:ind w:firstLine="420"/>
      </w:pPr>
      <w:r>
        <w:rPr>
          <w:sz w:val="21"/>
        </w:rPr>
        <w:t>附件二：乙方的投标文件；</w:t>
      </w:r>
    </w:p>
    <w:p>
      <w:pPr>
        <w:ind w:firstLine="420"/>
      </w:pPr>
      <w:r>
        <w:rPr>
          <w:sz w:val="21"/>
        </w:rPr>
        <w:t>附件三：《中标通知书》。</w:t>
      </w:r>
    </w:p>
    <w:p>
      <w:pPr>
        <w:ind w:firstLine="420"/>
      </w:pPr>
      <w:r>
        <w:rPr>
          <w:sz w:val="21"/>
        </w:rPr>
        <w:t>（二）履行本合同过程中，经甲乙双方签署确认的文件（包括会议纪要、补充协议、往来信函）均成为本合同的有效组成部分，甲乙双方严格遵守。</w:t>
      </w:r>
    </w:p>
    <w:p>
      <w:pPr>
        <w:ind w:firstLine="420"/>
      </w:pPr>
      <w:r>
        <w:rPr>
          <w:sz w:val="21"/>
        </w:rPr>
        <w:t>（三）本合同正本一式份，甲方执份，乙方执份，</w:t>
      </w:r>
      <w:r>
        <w:rPr>
          <w:sz w:val="21"/>
        </w:rPr>
        <w:t>招标代理公司</w:t>
      </w:r>
      <w:r>
        <w:rPr>
          <w:sz w:val="21"/>
        </w:rPr>
        <w:t>执</w:t>
      </w:r>
      <w:r>
        <w:rPr>
          <w:sz w:val="21"/>
          <w:u w:val="single"/>
        </w:rPr>
        <w:t>壹</w:t>
      </w:r>
      <w:r>
        <w:rPr>
          <w:sz w:val="21"/>
        </w:rPr>
        <w:t>份；具有同等法律效力。合同文本由乙方寄递。</w:t>
      </w:r>
    </w:p>
    <w:p>
      <w:pPr>
        <w:ind w:firstLine="420"/>
      </w:pPr>
      <w:r>
        <w:rPr>
          <w:sz w:val="21"/>
        </w:rPr>
        <w:t>（四）除甲方事先书面同意外，乙方不得部分或全部转让其应履行的合同项下的义务。</w:t>
      </w:r>
    </w:p>
    <w:p>
      <w:pPr>
        <w:ind w:firstLine="420"/>
      </w:pPr>
      <w:r>
        <w:rPr>
          <w:sz w:val="21"/>
        </w:rPr>
        <w:t>（五）本合同自甲、乙双方签字盖章之日起生效。合同中如有未尽事宜，由双方共同协商，作出修改或补充规定。修改或补充规定与本合同具有同等效力效。</w:t>
      </w:r>
    </w:p>
    <w:p>
      <w:pPr>
        <w:ind w:firstLine="420"/>
      </w:pPr>
      <w:r>
        <w:rPr>
          <w:sz w:val="21"/>
        </w:rPr>
        <w:t>（六）本合同合计页</w:t>
      </w:r>
      <w:r>
        <w:rPr>
          <w:sz w:val="21"/>
        </w:rPr>
        <w:t>A4纸张，缺页之合同为无效合同。</w:t>
      </w:r>
    </w:p>
    <w:p>
      <w:pPr>
        <w:ind w:firstLine="420"/>
      </w:pPr>
    </w:p>
    <w:p>
      <w:pPr>
        <w:ind w:firstLine="420"/>
      </w:pPr>
    </w:p>
    <w:p>
      <w:pPr>
        <w:ind w:firstLine="420"/>
      </w:pPr>
      <w:r>
        <w:rPr>
          <w:sz w:val="21"/>
        </w:rPr>
        <w:t>甲方（</w:t>
      </w:r>
      <w:r>
        <w:rPr>
          <w:sz w:val="21"/>
        </w:rPr>
        <w:t>公</w:t>
      </w:r>
      <w:r>
        <w:rPr>
          <w:sz w:val="21"/>
        </w:rPr>
        <w:t>章）：</w:t>
      </w:r>
      <w:r>
        <w:rPr>
          <w:sz w:val="21"/>
        </w:rPr>
        <w:t xml:space="preserve">           </w:t>
      </w:r>
      <w:r>
        <w:rPr>
          <w:sz w:val="21"/>
        </w:rPr>
        <w:t xml:space="preserve">      </w:t>
      </w:r>
      <w:r>
        <w:rPr>
          <w:sz w:val="21"/>
        </w:rPr>
        <w:t>乙方（</w:t>
      </w:r>
      <w:r>
        <w:rPr>
          <w:sz w:val="21"/>
        </w:rPr>
        <w:t>公</w:t>
      </w:r>
      <w:r>
        <w:rPr>
          <w:sz w:val="21"/>
        </w:rPr>
        <w:t>章）：</w:t>
      </w:r>
    </w:p>
    <w:p>
      <w:pPr>
        <w:ind w:firstLine="420"/>
      </w:pPr>
      <w:r>
        <w:rPr>
          <w:sz w:val="21"/>
        </w:rPr>
        <w:t>授权代表（签字）：</w:t>
      </w:r>
      <w:r>
        <w:rPr>
          <w:sz w:val="21"/>
        </w:rPr>
        <w:t xml:space="preserve">              </w:t>
      </w:r>
      <w:r>
        <w:rPr>
          <w:sz w:val="21"/>
        </w:rPr>
        <w:t>授权代表（签字）：</w:t>
      </w:r>
    </w:p>
    <w:p>
      <w:pPr>
        <w:ind w:firstLine="420"/>
      </w:pPr>
      <w:r>
        <w:rPr>
          <w:sz w:val="21"/>
        </w:rPr>
        <w:t>签订日期：</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日</w:t>
      </w:r>
    </w:p>
    <w:p>
      <w:pPr>
        <w:ind w:firstLine="420"/>
      </w:pPr>
      <w:r>
        <w:rPr>
          <w:sz w:val="21"/>
        </w:rPr>
        <w:t>联系电话：</w:t>
      </w:r>
      <w:r>
        <w:rPr>
          <w:sz w:val="21"/>
        </w:rPr>
        <w:t xml:space="preserve">               </w:t>
      </w:r>
      <w:r>
        <w:rPr>
          <w:sz w:val="21"/>
        </w:rPr>
        <w:t xml:space="preserve">       </w:t>
      </w:r>
      <w:r>
        <w:rPr>
          <w:sz w:val="21"/>
        </w:rPr>
        <w:t>联系电话：</w:t>
      </w:r>
    </w:p>
    <w:p>
      <w:pPr>
        <w:ind w:firstLine="420"/>
      </w:pPr>
      <w:r>
        <w:rPr>
          <w:sz w:val="21"/>
        </w:rPr>
        <w:t>通讯地址：</w:t>
      </w:r>
      <w:r>
        <w:rPr>
          <w:sz w:val="21"/>
        </w:rPr>
        <w:t xml:space="preserve">               </w:t>
      </w:r>
      <w:r>
        <w:rPr>
          <w:sz w:val="21"/>
        </w:rPr>
        <w:t xml:space="preserve">      </w:t>
      </w:r>
      <w:r>
        <w:rPr>
          <w:sz w:val="21"/>
        </w:rPr>
        <w:t>通讯地址：</w:t>
      </w:r>
    </w:p>
    <w:p>
      <w:pPr>
        <w:ind w:firstLine="420"/>
      </w:pPr>
      <w:r>
        <w:rPr>
          <w:sz w:val="21"/>
        </w:rPr>
        <w:t>开户名称：                            开户名称：</w:t>
      </w:r>
    </w:p>
    <w:p>
      <w:pPr>
        <w:ind w:firstLine="420"/>
      </w:pPr>
    </w:p>
    <w:p>
      <w:pPr>
        <w:ind w:firstLine="420"/>
      </w:pPr>
      <w:r>
        <w:rPr>
          <w:sz w:val="21"/>
        </w:rPr>
        <w:t>银行账号：                            银行账号：</w:t>
      </w:r>
    </w:p>
    <w:p>
      <w:pPr>
        <w:ind w:firstLine="420"/>
      </w:pPr>
      <w:r>
        <w:rPr>
          <w:sz w:val="21"/>
        </w:rPr>
        <w:t>开户行：                                开户行：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442000108-2023-00223</w:t>
      </w:r>
    </w:p>
    <w:p>
      <w:pPr>
        <w:jc w:val="center"/>
      </w:pPr>
      <w:r>
        <w:rPr>
          <w:b/>
          <w:sz w:val="24"/>
        </w:rPr>
        <w:t>采购项目编号：</w:t>
      </w:r>
      <w:r>
        <w:rPr>
          <w:b/>
          <w:sz w:val="24"/>
        </w:rPr>
        <w:t>LSTD-2023-G021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中山雷石招标有限公司</w:t>
      </w:r>
    </w:p>
    <w:p>
      <w:pPr>
        <w:ind w:firstLine="480"/>
      </w:pPr>
      <w:r>
        <w:rPr/>
        <w:t>你方组织的</w:t>
      </w:r>
      <w:r>
        <w:rPr>
          <w:u w:val="single"/>
        </w:rPr>
        <w:t>“</w:t>
      </w:r>
      <w:r>
        <w:rPr>
          <w:u w:val="single"/>
        </w:rPr>
        <w:t>中山市公安局港口分局“村村通”视频监控系统更新改造项目</w:t>
      </w:r>
      <w:r>
        <w:rPr>
          <w:u w:val="single"/>
        </w:rPr>
        <w:t>”</w:t>
      </w:r>
      <w:r>
        <w:rPr/>
        <w:t>项目的招标[采购项目编号为：</w:t>
      </w:r>
      <w:r>
        <w:rPr>
          <w:u w:val="single"/>
        </w:rPr>
        <w:t>LSTD-2023-G021</w:t>
      </w:r>
      <w:r>
        <w:rPr/>
        <w:t>]，我方愿参与投标。</w:t>
      </w:r>
    </w:p>
    <w:p>
      <w:pPr>
        <w:ind w:firstLine="480"/>
      </w:pPr>
      <w:r>
        <w:rPr/>
        <w:t>我方确认收到贵方提供的</w:t>
      </w:r>
      <w:r>
        <w:rPr>
          <w:u w:val="single"/>
        </w:rPr>
        <w:t>“</w:t>
      </w:r>
      <w:r>
        <w:rPr>
          <w:u w:val="single"/>
        </w:rPr>
        <w:t>中山市公安局港口分局“村村通”视频监控系统更新改造项目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中山雷石招标有限公司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中山市公安局港口分局“村村通”视频监控系统更新改造项目</w:t>
      </w:r>
      <w:r>
        <w:rPr/>
        <w:t>”项目采购[采购项目编号为</w:t>
      </w:r>
      <w:r>
        <w:rPr/>
        <w:t>LSTD-2023-G021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中山市公安局港口分局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中山雷石招标有限公司</w:t>
      </w:r>
    </w:p>
    <w:p>
      <w:pPr>
        <w:ind w:firstLine="480"/>
      </w:pPr>
      <w:r>
        <w:rPr/>
        <w:t>如果我方在贵采购代理机构组织的</w:t>
      </w:r>
      <w:r>
        <w:rPr/>
        <w:t>中山市公安局港口分局“村村通”视频监控系统更新改造项目</w:t>
      </w:r>
      <w:r>
        <w:rPr/>
        <w:t>招标中获中标（采购项目编号：</w:t>
      </w:r>
      <w:r>
        <w:rPr/>
        <w:t>LSTD-2023-G021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中山雷石招标有限公司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中山雷石招标有限公司</w:t>
      </w:r>
    </w:p>
    <w:p>
      <w:pPr>
        <w:ind w:firstLine="480"/>
      </w:pPr>
      <w:r>
        <w:rPr/>
        <w:t>我单位已登记并准备参与“</w:t>
      </w:r>
      <w:r>
        <w:rPr/>
        <w:t>中山市公安局港口分局“村村通”视频监控系统更新改造项目</w:t>
      </w:r>
      <w:r>
        <w:rPr/>
        <w:t>”项目（采购项目编号：</w:t>
      </w:r>
      <w:r>
        <w:rPr/>
        <w:t>LSTD-2023-G021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