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eastAsia="宋体"/>
          <w:sz w:val="24"/>
          <w:szCs w:val="24"/>
        </w:rPr>
      </w:pPr>
      <w:r>
        <w:rPr>
          <w:rFonts w:hint="eastAsia" w:ascii="宋体" w:hAnsi="宋体" w:eastAsia="宋体"/>
          <w:sz w:val="24"/>
          <w:szCs w:val="24"/>
          <w:lang w:val="en-US" w:eastAsia="zh-CN"/>
        </w:rPr>
        <w:t>2</w:t>
      </w:r>
      <w:r>
        <w:rPr>
          <w:rFonts w:hint="eastAsia" w:ascii="宋体" w:hAnsi="宋体" w:eastAsia="宋体"/>
          <w:sz w:val="24"/>
          <w:szCs w:val="24"/>
        </w:rPr>
        <w:t>023年下学期三校区体育组耗材-询价采购</w:t>
      </w:r>
    </w:p>
    <w:p>
      <w:pPr>
        <w:spacing w:line="360" w:lineRule="auto"/>
        <w:jc w:val="left"/>
        <w:rPr>
          <w:rFonts w:ascii="宋体" w:hAnsi="宋体" w:eastAsia="宋体"/>
          <w:sz w:val="24"/>
          <w:szCs w:val="24"/>
        </w:rPr>
      </w:pPr>
      <w:r>
        <w:rPr>
          <w:rFonts w:hint="eastAsia" w:ascii="宋体" w:hAnsi="宋体" w:eastAsia="宋体"/>
          <w:sz w:val="24"/>
          <w:szCs w:val="24"/>
        </w:rPr>
        <w:t>一、 项目概况：</w:t>
      </w:r>
    </w:p>
    <w:p>
      <w:pPr>
        <w:spacing w:line="360" w:lineRule="auto"/>
        <w:ind w:firstLine="480" w:firstLineChars="200"/>
        <w:rPr>
          <w:rFonts w:ascii="宋体" w:hAnsi="宋体" w:eastAsia="宋体"/>
          <w:sz w:val="24"/>
          <w:szCs w:val="24"/>
        </w:rPr>
      </w:pPr>
      <w:r>
        <w:rPr>
          <w:rFonts w:hint="eastAsia" w:ascii="宋体" w:hAnsi="宋体" w:eastAsia="宋体"/>
          <w:sz w:val="24"/>
          <w:szCs w:val="24"/>
        </w:rPr>
        <w:t>1、项目名称：</w:t>
      </w:r>
      <w:r>
        <w:rPr>
          <w:rFonts w:hint="eastAsia" w:ascii="宋体" w:hAnsi="宋体" w:eastAsia="宋体"/>
          <w:sz w:val="24"/>
          <w:szCs w:val="24"/>
          <w:lang w:val="en-US" w:eastAsia="zh-CN"/>
        </w:rPr>
        <w:t>2</w:t>
      </w:r>
      <w:r>
        <w:rPr>
          <w:rFonts w:hint="eastAsia" w:ascii="宋体" w:hAnsi="宋体" w:eastAsia="宋体"/>
          <w:sz w:val="24"/>
          <w:szCs w:val="24"/>
        </w:rPr>
        <w:t>023年下学期三校区体育组耗材-询价采购</w:t>
      </w:r>
      <w:bookmarkStart w:id="0" w:name="_GoBack"/>
      <w:bookmarkEnd w:id="0"/>
    </w:p>
    <w:p>
      <w:pPr>
        <w:spacing w:line="360" w:lineRule="auto"/>
        <w:ind w:firstLine="480" w:firstLineChars="200"/>
        <w:jc w:val="left"/>
        <w:rPr>
          <w:rFonts w:ascii="宋体" w:hAnsi="宋体" w:eastAsia="宋体"/>
          <w:sz w:val="24"/>
          <w:szCs w:val="24"/>
        </w:rPr>
      </w:pPr>
      <w:r>
        <w:rPr>
          <w:rFonts w:hint="eastAsia" w:ascii="宋体" w:hAnsi="宋体" w:eastAsia="宋体"/>
          <w:sz w:val="24"/>
          <w:szCs w:val="24"/>
        </w:rPr>
        <w:t>2、预算金额：¥61740元；本预算为最高投标限额；</w:t>
      </w:r>
    </w:p>
    <w:p>
      <w:pPr>
        <w:spacing w:line="360" w:lineRule="auto"/>
        <w:jc w:val="left"/>
        <w:rPr>
          <w:rFonts w:ascii="宋体" w:hAnsi="宋体" w:eastAsia="宋体"/>
          <w:sz w:val="24"/>
          <w:szCs w:val="24"/>
        </w:rPr>
      </w:pPr>
      <w:r>
        <w:rPr>
          <w:rFonts w:hint="eastAsia" w:ascii="宋体" w:hAnsi="宋体" w:eastAsia="宋体"/>
          <w:sz w:val="24"/>
          <w:szCs w:val="24"/>
        </w:rPr>
        <w:t>二、资质要求：</w:t>
      </w:r>
    </w:p>
    <w:p>
      <w:pPr>
        <w:spacing w:line="360" w:lineRule="auto"/>
        <w:jc w:val="left"/>
        <w:rPr>
          <w:rFonts w:ascii="宋体" w:hAnsi="宋体" w:eastAsia="宋体"/>
          <w:sz w:val="24"/>
          <w:szCs w:val="24"/>
        </w:rPr>
      </w:pPr>
      <w:r>
        <w:rPr>
          <w:rFonts w:hint="eastAsia" w:ascii="宋体" w:hAnsi="宋体" w:eastAsia="宋体"/>
          <w:sz w:val="24"/>
          <w:szCs w:val="24"/>
        </w:rPr>
        <w:t>　　1、持有合法有效的工商营业执照；</w:t>
      </w:r>
    </w:p>
    <w:p>
      <w:pPr>
        <w:spacing w:line="360" w:lineRule="auto"/>
        <w:jc w:val="left"/>
        <w:rPr>
          <w:rFonts w:ascii="宋体" w:hAnsi="宋体" w:eastAsia="宋体"/>
          <w:sz w:val="24"/>
          <w:szCs w:val="24"/>
        </w:rPr>
      </w:pPr>
      <w:r>
        <w:rPr>
          <w:rFonts w:hint="eastAsia" w:ascii="宋体" w:hAnsi="宋体" w:eastAsia="宋体"/>
          <w:sz w:val="24"/>
          <w:szCs w:val="24"/>
        </w:rPr>
        <w:t>　　2、投标文件符合要求、资料完整</w:t>
      </w:r>
    </w:p>
    <w:p>
      <w:pPr>
        <w:spacing w:line="360" w:lineRule="auto"/>
        <w:ind w:firstLine="480"/>
        <w:jc w:val="left"/>
        <w:rPr>
          <w:rFonts w:ascii="宋体" w:hAnsi="宋体" w:eastAsia="宋体"/>
          <w:sz w:val="24"/>
          <w:szCs w:val="24"/>
        </w:rPr>
      </w:pPr>
      <w:r>
        <w:rPr>
          <w:rFonts w:hint="eastAsia" w:ascii="宋体" w:hAnsi="宋体" w:eastAsia="宋体"/>
          <w:sz w:val="24"/>
          <w:szCs w:val="24"/>
        </w:rPr>
        <w:t>3、根据采购法律法规，无应回避而未回避情况，以公司承诺书作为依据。</w:t>
      </w:r>
    </w:p>
    <w:p>
      <w:pPr>
        <w:spacing w:line="360" w:lineRule="auto"/>
        <w:ind w:firstLine="480"/>
        <w:jc w:val="left"/>
        <w:rPr>
          <w:rFonts w:ascii="宋体" w:hAnsi="宋体" w:eastAsia="宋体"/>
          <w:sz w:val="24"/>
          <w:szCs w:val="24"/>
        </w:rPr>
      </w:pPr>
      <w:r>
        <w:rPr>
          <w:rFonts w:ascii="宋体" w:hAnsi="宋体" w:eastAsia="宋体"/>
          <w:sz w:val="24"/>
          <w:szCs w:val="24"/>
        </w:rPr>
        <w:t>4、供应商未被列入“信用中国”网站（www.creditchina.gov.cn）以下任意记录名单之一：①记录失信被执行人；②重大税收违法案件当事人名单；③政府采购严重违法失信行为。同时，不处于中国政府采购网（www.ccgp.gov.cn）“政府采购严重违法失信行为信息记录”中的禁止参加政府采购活动期间。工商注册地在珠海市的供应商还须同时提供“信用中国（广东珠海）”网站（http：//credit.zhuhai.gov.cn/）的信用记录查询结果。说明：（1）以负责资格性审查人员于投标当天在“信用中国”网</w:t>
      </w:r>
      <w:r>
        <w:rPr>
          <w:rFonts w:hint="eastAsia" w:ascii="宋体" w:hAnsi="宋体" w:eastAsia="宋体"/>
          <w:sz w:val="24"/>
          <w:szCs w:val="24"/>
        </w:rPr>
        <w:t>站（</w:t>
      </w:r>
      <w:r>
        <w:rPr>
          <w:rFonts w:ascii="宋体" w:hAnsi="宋体" w:eastAsia="宋体"/>
          <w:sz w:val="24"/>
          <w:szCs w:val="24"/>
        </w:rPr>
        <w:t>www.creditchina.gov.cn）、“信用中国（广东珠海）”网站（http://credit.zhuhai.gov.cn/）及中国政府采购网(www.ccgp.gov.cn)查询结果为准。（2）采购代理机构同时对信用信息查询记录和证据截图或下载存档。（3）供应商为分支机构的，同时对该分支机构所属总公司（总所）进行信用记录查询，该分支机构所属总公司（总所）存在不良信用记录的，视同供应商存在不良信用记录；</w:t>
      </w:r>
    </w:p>
    <w:p>
      <w:pPr>
        <w:spacing w:line="360" w:lineRule="auto"/>
        <w:jc w:val="left"/>
        <w:rPr>
          <w:rFonts w:ascii="宋体" w:hAnsi="宋体" w:eastAsia="宋体"/>
          <w:sz w:val="24"/>
          <w:szCs w:val="24"/>
        </w:rPr>
      </w:pPr>
      <w:r>
        <w:rPr>
          <w:rFonts w:hint="eastAsia" w:ascii="宋体" w:hAnsi="宋体" w:eastAsia="宋体"/>
          <w:sz w:val="24"/>
          <w:szCs w:val="24"/>
        </w:rPr>
        <w:t>三、商务要求：</w:t>
      </w:r>
    </w:p>
    <w:p>
      <w:pPr>
        <w:spacing w:line="360" w:lineRule="auto"/>
        <w:jc w:val="left"/>
        <w:rPr>
          <w:rFonts w:ascii="宋体" w:hAnsi="宋体" w:eastAsia="宋体"/>
          <w:sz w:val="24"/>
          <w:szCs w:val="24"/>
        </w:rPr>
      </w:pPr>
      <w:r>
        <w:rPr>
          <w:rFonts w:hint="eastAsia" w:ascii="宋体" w:hAnsi="宋体" w:eastAsia="宋体"/>
          <w:sz w:val="24"/>
          <w:szCs w:val="24"/>
        </w:rPr>
        <w:t>　　1、报价应包括运输费、人工、利润和税费等全部费用。</w:t>
      </w:r>
    </w:p>
    <w:p>
      <w:pPr>
        <w:spacing w:line="360" w:lineRule="auto"/>
        <w:ind w:firstLine="480" w:firstLineChars="200"/>
        <w:jc w:val="left"/>
        <w:rPr>
          <w:rFonts w:ascii="宋体" w:hAnsi="宋体" w:eastAsia="宋体"/>
          <w:sz w:val="24"/>
          <w:szCs w:val="24"/>
        </w:rPr>
      </w:pPr>
      <w:r>
        <w:rPr>
          <w:rFonts w:hint="eastAsia" w:ascii="宋体" w:hAnsi="宋体" w:eastAsia="宋体"/>
          <w:sz w:val="24"/>
          <w:szCs w:val="24"/>
        </w:rPr>
        <w:t>2、本采购项目自采购方和中标方双方合同签订后，15天内完成交付使用。</w:t>
      </w:r>
    </w:p>
    <w:p>
      <w:pPr>
        <w:spacing w:line="360" w:lineRule="auto"/>
        <w:jc w:val="left"/>
        <w:rPr>
          <w:rFonts w:ascii="宋体" w:hAnsi="宋体" w:eastAsia="宋体"/>
          <w:sz w:val="24"/>
          <w:szCs w:val="24"/>
        </w:rPr>
      </w:pPr>
      <w:r>
        <w:rPr>
          <w:rFonts w:hint="eastAsia" w:ascii="宋体" w:hAnsi="宋体" w:eastAsia="宋体"/>
          <w:sz w:val="24"/>
          <w:szCs w:val="24"/>
        </w:rPr>
        <w:t>  3、投标商所投以上物品须按照我校提供的规格、样式。否则采购方有权单方终止合同，并拒绝其再次参与学校所有物品投标，投标经办人进入校园须严格遵守珠海市疫情防控政策和珠海理工学校进入校园防疫要求（动态调整，工作时间接受适时咨询）。</w:t>
      </w:r>
    </w:p>
    <w:p>
      <w:pPr>
        <w:spacing w:line="360" w:lineRule="auto"/>
        <w:jc w:val="left"/>
        <w:rPr>
          <w:rFonts w:ascii="宋体" w:hAnsi="宋体" w:eastAsia="宋体"/>
          <w:sz w:val="24"/>
          <w:szCs w:val="24"/>
        </w:rPr>
      </w:pPr>
      <w:r>
        <w:rPr>
          <w:rFonts w:hint="eastAsia" w:ascii="宋体" w:hAnsi="宋体" w:eastAsia="宋体"/>
          <w:sz w:val="24"/>
          <w:szCs w:val="24"/>
        </w:rPr>
        <w:t>四、投标、开标及中标：</w:t>
      </w:r>
    </w:p>
    <w:p>
      <w:pPr>
        <w:spacing w:line="360" w:lineRule="auto"/>
        <w:ind w:firstLine="480" w:firstLineChars="200"/>
        <w:jc w:val="left"/>
        <w:rPr>
          <w:rFonts w:ascii="宋体" w:hAnsi="宋体" w:eastAsia="宋体"/>
          <w:sz w:val="24"/>
          <w:szCs w:val="24"/>
        </w:rPr>
      </w:pPr>
      <w:r>
        <w:rPr>
          <w:rFonts w:hint="eastAsia" w:ascii="宋体" w:hAnsi="宋体" w:eastAsia="宋体"/>
          <w:sz w:val="24"/>
          <w:szCs w:val="24"/>
        </w:rPr>
        <w:t>1、标书投递接收开始、截止时间：</w:t>
      </w:r>
    </w:p>
    <w:p>
      <w:pPr>
        <w:spacing w:line="360" w:lineRule="auto"/>
        <w:ind w:firstLine="480" w:firstLineChars="200"/>
        <w:jc w:val="left"/>
        <w:rPr>
          <w:rFonts w:ascii="宋体" w:hAnsi="宋体" w:eastAsia="宋体"/>
          <w:sz w:val="24"/>
          <w:szCs w:val="24"/>
        </w:rPr>
      </w:pPr>
      <w:r>
        <w:rPr>
          <w:rFonts w:hint="eastAsia" w:ascii="宋体" w:hAnsi="宋体" w:eastAsia="宋体"/>
          <w:sz w:val="24"/>
          <w:szCs w:val="24"/>
        </w:rPr>
        <w:t>现场递送标书：202</w:t>
      </w:r>
      <w:r>
        <w:rPr>
          <w:rFonts w:hint="eastAsia" w:ascii="宋体" w:hAnsi="宋体" w:eastAsia="宋体"/>
          <w:sz w:val="24"/>
          <w:szCs w:val="24"/>
          <w:lang w:val="en-US" w:eastAsia="zh-CN"/>
        </w:rPr>
        <w:t>3</w:t>
      </w:r>
      <w:r>
        <w:rPr>
          <w:rFonts w:hint="eastAsia" w:ascii="宋体" w:hAnsi="宋体" w:eastAsia="宋体"/>
          <w:sz w:val="24"/>
          <w:szCs w:val="24"/>
        </w:rPr>
        <w:t xml:space="preserve"> 年</w:t>
      </w:r>
      <w:r>
        <w:rPr>
          <w:rFonts w:hint="eastAsia" w:ascii="宋体" w:hAnsi="宋体" w:eastAsia="宋体"/>
          <w:sz w:val="24"/>
          <w:szCs w:val="24"/>
          <w:lang w:val="en-US" w:eastAsia="zh-CN"/>
        </w:rPr>
        <w:t>7</w:t>
      </w:r>
      <w:r>
        <w:rPr>
          <w:rFonts w:hint="eastAsia" w:ascii="宋体" w:hAnsi="宋体" w:eastAsia="宋体"/>
          <w:sz w:val="24"/>
          <w:szCs w:val="24"/>
        </w:rPr>
        <w:t>月</w:t>
      </w:r>
      <w:r>
        <w:rPr>
          <w:rFonts w:hint="eastAsia" w:ascii="宋体" w:hAnsi="宋体" w:eastAsia="宋体"/>
          <w:sz w:val="24"/>
          <w:szCs w:val="24"/>
          <w:lang w:val="en-US" w:eastAsia="zh-CN"/>
        </w:rPr>
        <w:t>4</w:t>
      </w:r>
      <w:r>
        <w:rPr>
          <w:rFonts w:hint="eastAsia" w:ascii="宋体" w:hAnsi="宋体" w:eastAsia="宋体"/>
          <w:sz w:val="24"/>
          <w:szCs w:val="24"/>
        </w:rPr>
        <w:t>日上午10：00－10：30；投标经办人进入校园须严格遵守珠海市疫情防控政策和珠海理工学校进入校园防疫要求（动态调整，工作时间接受适时咨询），不符合入校要求的，可联系采购人，接收转交标书。</w:t>
      </w:r>
      <w:r>
        <w:rPr>
          <w:rFonts w:hint="eastAsia" w:ascii="宋体" w:hAnsi="宋体" w:eastAsia="宋体"/>
          <w:sz w:val="24"/>
          <w:szCs w:val="24"/>
          <w:highlight w:val="yellow"/>
        </w:rPr>
        <w:t>不接受邮寄投递标书。</w:t>
      </w:r>
    </w:p>
    <w:p>
      <w:pPr>
        <w:spacing w:line="360" w:lineRule="auto"/>
        <w:ind w:firstLine="480" w:firstLineChars="200"/>
        <w:jc w:val="left"/>
        <w:rPr>
          <w:rFonts w:ascii="宋体" w:hAnsi="宋体" w:eastAsia="宋体"/>
          <w:sz w:val="24"/>
          <w:szCs w:val="24"/>
        </w:rPr>
      </w:pPr>
      <w:r>
        <w:rPr>
          <w:rFonts w:hint="eastAsia" w:ascii="宋体" w:hAnsi="宋体" w:eastAsia="宋体"/>
          <w:sz w:val="24"/>
          <w:szCs w:val="24"/>
        </w:rPr>
        <w:t>2、投标地点：</w:t>
      </w:r>
    </w:p>
    <w:p>
      <w:pPr>
        <w:spacing w:line="360" w:lineRule="auto"/>
        <w:ind w:firstLine="480" w:firstLineChars="200"/>
        <w:jc w:val="left"/>
        <w:rPr>
          <w:rFonts w:ascii="宋体" w:hAnsi="宋体" w:eastAsia="宋体"/>
          <w:sz w:val="24"/>
          <w:szCs w:val="24"/>
        </w:rPr>
      </w:pPr>
      <w:r>
        <w:rPr>
          <w:rFonts w:hint="eastAsia" w:ascii="宋体" w:hAnsi="宋体" w:eastAsia="宋体"/>
          <w:sz w:val="24"/>
          <w:szCs w:val="24"/>
        </w:rPr>
        <w:t>广东省珠海市香洲区港二路52号新楼908总务处；</w:t>
      </w:r>
    </w:p>
    <w:p>
      <w:pPr>
        <w:spacing w:line="360" w:lineRule="auto"/>
        <w:ind w:firstLine="480" w:firstLineChars="200"/>
        <w:jc w:val="left"/>
        <w:rPr>
          <w:rFonts w:ascii="宋体" w:hAnsi="宋体" w:eastAsia="宋体"/>
          <w:sz w:val="24"/>
          <w:szCs w:val="24"/>
        </w:rPr>
      </w:pPr>
      <w:r>
        <w:rPr>
          <w:rFonts w:hint="eastAsia" w:ascii="宋体" w:hAnsi="宋体" w:eastAsia="宋体"/>
          <w:sz w:val="24"/>
          <w:szCs w:val="24"/>
        </w:rPr>
        <w:t>联系人（收件人）：李老师   电话：0756－8658367</w:t>
      </w:r>
    </w:p>
    <w:p>
      <w:pPr>
        <w:spacing w:line="360" w:lineRule="auto"/>
        <w:ind w:firstLine="480" w:firstLineChars="200"/>
        <w:jc w:val="left"/>
        <w:rPr>
          <w:rFonts w:ascii="宋体" w:hAnsi="宋体" w:eastAsia="宋体"/>
          <w:sz w:val="24"/>
          <w:szCs w:val="24"/>
        </w:rPr>
      </w:pPr>
      <w:r>
        <w:rPr>
          <w:rFonts w:hint="eastAsia" w:ascii="宋体" w:hAnsi="宋体" w:eastAsia="宋体"/>
          <w:sz w:val="24"/>
          <w:szCs w:val="24"/>
        </w:rPr>
        <w:t>3、开标评标：202</w:t>
      </w:r>
      <w:r>
        <w:rPr>
          <w:rFonts w:hint="eastAsia" w:ascii="宋体" w:hAnsi="宋体" w:eastAsia="宋体"/>
          <w:sz w:val="24"/>
          <w:szCs w:val="24"/>
          <w:lang w:val="en-US" w:eastAsia="zh-CN"/>
        </w:rPr>
        <w:t>3</w:t>
      </w:r>
      <w:r>
        <w:rPr>
          <w:rFonts w:hint="eastAsia" w:ascii="宋体" w:hAnsi="宋体" w:eastAsia="宋体"/>
          <w:sz w:val="24"/>
          <w:szCs w:val="24"/>
        </w:rPr>
        <w:t xml:space="preserve"> 年</w:t>
      </w:r>
      <w:r>
        <w:rPr>
          <w:rFonts w:hint="eastAsia" w:ascii="宋体" w:hAnsi="宋体" w:eastAsia="宋体"/>
          <w:sz w:val="24"/>
          <w:szCs w:val="24"/>
          <w:lang w:val="en-US" w:eastAsia="zh-CN"/>
        </w:rPr>
        <w:t>7</w:t>
      </w:r>
      <w:r>
        <w:rPr>
          <w:rFonts w:hint="eastAsia" w:ascii="宋体" w:hAnsi="宋体" w:eastAsia="宋体"/>
          <w:sz w:val="24"/>
          <w:szCs w:val="24"/>
        </w:rPr>
        <w:t>月</w:t>
      </w:r>
      <w:r>
        <w:rPr>
          <w:rFonts w:hint="eastAsia" w:ascii="宋体" w:hAnsi="宋体" w:eastAsia="宋体"/>
          <w:sz w:val="24"/>
          <w:szCs w:val="24"/>
          <w:lang w:val="en-US" w:eastAsia="zh-CN"/>
        </w:rPr>
        <w:t>4</w:t>
      </w:r>
      <w:r>
        <w:rPr>
          <w:rFonts w:hint="eastAsia" w:ascii="宋体" w:hAnsi="宋体" w:eastAsia="宋体"/>
          <w:sz w:val="24"/>
          <w:szCs w:val="24"/>
        </w:rPr>
        <w:t>日  上午10：30,组织开标、评标。</w:t>
      </w:r>
    </w:p>
    <w:p>
      <w:pPr>
        <w:spacing w:line="360" w:lineRule="auto"/>
        <w:ind w:firstLine="480" w:firstLineChars="200"/>
        <w:jc w:val="left"/>
        <w:rPr>
          <w:rFonts w:ascii="宋体" w:hAnsi="宋体" w:eastAsia="宋体"/>
          <w:sz w:val="24"/>
          <w:szCs w:val="24"/>
        </w:rPr>
      </w:pPr>
      <w:r>
        <w:rPr>
          <w:rFonts w:hint="eastAsia" w:ascii="宋体" w:hAnsi="宋体" w:eastAsia="宋体"/>
          <w:sz w:val="24"/>
          <w:szCs w:val="24"/>
        </w:rPr>
        <w:t>4、评标方式：在不少于三家投标商，经资质审查合格，且完全满足采购需求的前提下，最低价中标。</w:t>
      </w:r>
    </w:p>
    <w:p>
      <w:pPr>
        <w:spacing w:line="360" w:lineRule="auto"/>
        <w:ind w:firstLine="480" w:firstLineChars="200"/>
        <w:jc w:val="left"/>
        <w:rPr>
          <w:rFonts w:ascii="宋体" w:hAnsi="宋体" w:eastAsia="宋体"/>
          <w:sz w:val="24"/>
          <w:szCs w:val="24"/>
        </w:rPr>
      </w:pPr>
      <w:r>
        <w:rPr>
          <w:rFonts w:hint="eastAsia" w:ascii="宋体" w:hAnsi="宋体" w:eastAsia="宋体"/>
          <w:sz w:val="24"/>
          <w:szCs w:val="24"/>
        </w:rPr>
        <w:t>5、中标结果以中标公告为准。</w:t>
      </w:r>
    </w:p>
    <w:p>
      <w:pPr>
        <w:spacing w:line="360" w:lineRule="auto"/>
        <w:jc w:val="left"/>
        <w:rPr>
          <w:rFonts w:ascii="宋体" w:hAnsi="宋体" w:eastAsia="宋体"/>
          <w:sz w:val="24"/>
          <w:szCs w:val="24"/>
        </w:rPr>
      </w:pPr>
      <w:r>
        <w:rPr>
          <w:rFonts w:hint="eastAsia" w:ascii="宋体" w:hAnsi="宋体" w:eastAsia="宋体"/>
          <w:sz w:val="24"/>
          <w:szCs w:val="24"/>
        </w:rPr>
        <w:t>五、合同签订及付款：</w:t>
      </w:r>
    </w:p>
    <w:p>
      <w:pPr>
        <w:spacing w:line="360" w:lineRule="auto"/>
        <w:ind w:firstLine="480" w:firstLineChars="200"/>
        <w:jc w:val="left"/>
        <w:rPr>
          <w:rFonts w:ascii="宋体" w:hAnsi="宋体" w:eastAsia="宋体"/>
          <w:sz w:val="24"/>
          <w:szCs w:val="24"/>
        </w:rPr>
      </w:pPr>
      <w:r>
        <w:rPr>
          <w:rFonts w:hint="eastAsia" w:ascii="宋体" w:hAnsi="宋体" w:eastAsia="宋体"/>
          <w:sz w:val="24"/>
          <w:szCs w:val="24"/>
        </w:rPr>
        <w:t>1、合同签订：中标公告发布之日起5日内签订合同；</w:t>
      </w:r>
    </w:p>
    <w:p>
      <w:pPr>
        <w:spacing w:line="360" w:lineRule="auto"/>
        <w:ind w:firstLine="480" w:firstLineChars="200"/>
        <w:jc w:val="left"/>
        <w:rPr>
          <w:rFonts w:ascii="宋体" w:hAnsi="宋体" w:eastAsia="宋体"/>
          <w:sz w:val="24"/>
          <w:szCs w:val="24"/>
        </w:rPr>
      </w:pPr>
      <w:r>
        <w:rPr>
          <w:rFonts w:hint="eastAsia" w:ascii="宋体" w:hAnsi="宋体" w:eastAsia="宋体"/>
          <w:sz w:val="24"/>
          <w:szCs w:val="24"/>
        </w:rPr>
        <w:t>2、交货期限：自合同签订之日起，15个日历天完工验收；</w:t>
      </w:r>
    </w:p>
    <w:p>
      <w:pPr>
        <w:spacing w:line="360" w:lineRule="auto"/>
        <w:ind w:firstLine="480" w:firstLineChars="200"/>
        <w:jc w:val="left"/>
        <w:rPr>
          <w:rFonts w:ascii="宋体" w:hAnsi="宋体" w:eastAsia="宋体"/>
          <w:sz w:val="24"/>
          <w:szCs w:val="24"/>
        </w:rPr>
      </w:pPr>
      <w:r>
        <w:rPr>
          <w:rFonts w:hint="eastAsia" w:ascii="宋体" w:hAnsi="宋体" w:eastAsia="宋体"/>
          <w:sz w:val="24"/>
          <w:szCs w:val="24"/>
        </w:rPr>
        <w:t>3、付款方式：经验收合格后，30天内一次性付款（寒暑假期间需等到开学后方可支付）。</w:t>
      </w:r>
    </w:p>
    <w:p>
      <w:pPr>
        <w:spacing w:line="360" w:lineRule="auto"/>
        <w:jc w:val="left"/>
        <w:rPr>
          <w:rFonts w:ascii="宋体" w:hAnsi="宋体" w:eastAsia="宋体"/>
          <w:sz w:val="24"/>
          <w:szCs w:val="24"/>
        </w:rPr>
      </w:pPr>
      <w:r>
        <w:rPr>
          <w:rFonts w:hint="eastAsia" w:ascii="宋体" w:hAnsi="宋体" w:eastAsia="宋体"/>
          <w:sz w:val="24"/>
          <w:szCs w:val="24"/>
        </w:rPr>
        <w:t>六、投标文件组成：</w:t>
      </w:r>
    </w:p>
    <w:p>
      <w:pPr>
        <w:spacing w:line="360" w:lineRule="auto"/>
        <w:ind w:firstLine="480" w:firstLineChars="200"/>
        <w:jc w:val="left"/>
        <w:rPr>
          <w:rFonts w:ascii="宋体" w:hAnsi="宋体" w:eastAsia="宋体"/>
          <w:sz w:val="24"/>
          <w:szCs w:val="24"/>
        </w:rPr>
      </w:pPr>
      <w:r>
        <w:rPr>
          <w:rFonts w:hint="eastAsia" w:ascii="宋体" w:hAnsi="宋体" w:eastAsia="宋体"/>
          <w:sz w:val="24"/>
          <w:szCs w:val="24"/>
        </w:rPr>
        <w:t>1、投标人营业执照；</w:t>
      </w:r>
    </w:p>
    <w:p>
      <w:pPr>
        <w:spacing w:line="360" w:lineRule="auto"/>
        <w:ind w:firstLine="480" w:firstLineChars="200"/>
        <w:jc w:val="left"/>
        <w:rPr>
          <w:rFonts w:ascii="宋体" w:hAnsi="宋体" w:eastAsia="宋体"/>
          <w:sz w:val="24"/>
          <w:szCs w:val="24"/>
        </w:rPr>
      </w:pPr>
      <w:r>
        <w:rPr>
          <w:rFonts w:hint="eastAsia" w:ascii="宋体" w:hAnsi="宋体" w:eastAsia="宋体"/>
          <w:sz w:val="24"/>
          <w:szCs w:val="24"/>
        </w:rPr>
        <w:t>2、法人身份证复印件；或法人委托涵及法人、受托人身份证复印件（格式不限）；</w:t>
      </w:r>
    </w:p>
    <w:p>
      <w:pPr>
        <w:spacing w:line="360" w:lineRule="auto"/>
        <w:ind w:firstLine="480" w:firstLineChars="200"/>
        <w:jc w:val="left"/>
        <w:rPr>
          <w:rFonts w:ascii="宋体" w:hAnsi="宋体" w:eastAsia="宋体"/>
          <w:sz w:val="24"/>
          <w:szCs w:val="24"/>
        </w:rPr>
      </w:pPr>
      <w:r>
        <w:rPr>
          <w:rFonts w:hint="eastAsia" w:ascii="宋体" w:hAnsi="宋体" w:eastAsia="宋体"/>
          <w:sz w:val="24"/>
          <w:szCs w:val="24"/>
        </w:rPr>
        <w:t>3、采购回避承诺书；</w:t>
      </w:r>
    </w:p>
    <w:p>
      <w:pPr>
        <w:spacing w:line="360" w:lineRule="auto"/>
        <w:ind w:firstLine="480" w:firstLineChars="200"/>
        <w:jc w:val="left"/>
        <w:rPr>
          <w:rFonts w:ascii="宋体" w:hAnsi="宋体" w:eastAsia="宋体"/>
          <w:sz w:val="24"/>
          <w:szCs w:val="24"/>
        </w:rPr>
      </w:pPr>
      <w:r>
        <w:rPr>
          <w:rFonts w:hint="eastAsia" w:ascii="宋体" w:hAnsi="宋体" w:eastAsia="宋体"/>
          <w:sz w:val="24"/>
          <w:szCs w:val="24"/>
        </w:rPr>
        <w:t>4、询价文件（含分项报价单，报价金额存在不一致的，以本询价文件“投标报价”为准）。</w:t>
      </w:r>
    </w:p>
    <w:p>
      <w:pPr>
        <w:spacing w:line="360" w:lineRule="auto"/>
        <w:ind w:firstLine="480" w:firstLineChars="200"/>
        <w:jc w:val="left"/>
        <w:rPr>
          <w:rFonts w:ascii="宋体" w:hAnsi="宋体" w:eastAsia="宋体"/>
          <w:sz w:val="24"/>
          <w:szCs w:val="24"/>
        </w:rPr>
      </w:pPr>
      <w:r>
        <w:rPr>
          <w:rFonts w:hint="eastAsia" w:ascii="宋体" w:hAnsi="宋体" w:eastAsia="宋体"/>
          <w:sz w:val="24"/>
          <w:szCs w:val="24"/>
        </w:rPr>
        <w:t>注：投标文件一式一份，每一页均要求加盖投标单位公章，密封在一个文件袋中。</w:t>
      </w:r>
    </w:p>
    <w:p>
      <w:pPr>
        <w:spacing w:line="360" w:lineRule="auto"/>
        <w:jc w:val="left"/>
        <w:rPr>
          <w:rFonts w:ascii="宋体" w:hAnsi="宋体" w:eastAsia="宋体"/>
          <w:sz w:val="24"/>
          <w:szCs w:val="24"/>
        </w:rPr>
      </w:pPr>
      <w:r>
        <w:rPr>
          <w:rFonts w:hint="eastAsia" w:ascii="宋体" w:hAnsi="宋体" w:eastAsia="宋体"/>
          <w:sz w:val="24"/>
          <w:szCs w:val="24"/>
        </w:rPr>
        <w:t> </w:t>
      </w:r>
    </w:p>
    <w:p>
      <w:pPr>
        <w:spacing w:line="360" w:lineRule="auto"/>
        <w:jc w:val="left"/>
        <w:rPr>
          <w:rFonts w:ascii="宋体" w:hAnsi="宋体" w:eastAsia="宋体"/>
          <w:sz w:val="24"/>
          <w:szCs w:val="24"/>
        </w:rPr>
      </w:pPr>
      <w:r>
        <w:rPr>
          <w:rFonts w:hint="eastAsia" w:ascii="宋体" w:hAnsi="宋体" w:eastAsia="宋体"/>
          <w:sz w:val="24"/>
          <w:szCs w:val="24"/>
        </w:rPr>
        <w:t>　　　　　　　　　　　　　　　　　　　　　　　珠海市理工职业技术学校</w:t>
      </w:r>
    </w:p>
    <w:p>
      <w:pPr>
        <w:spacing w:line="360" w:lineRule="auto"/>
        <w:jc w:val="left"/>
        <w:rPr>
          <w:rFonts w:ascii="宋体" w:hAnsi="宋体" w:eastAsia="宋体"/>
          <w:sz w:val="24"/>
          <w:szCs w:val="24"/>
        </w:rPr>
      </w:pPr>
      <w:r>
        <w:rPr>
          <w:rFonts w:hint="eastAsia" w:ascii="宋体" w:hAnsi="宋体" w:eastAsia="宋体"/>
          <w:sz w:val="24"/>
          <w:szCs w:val="24"/>
        </w:rPr>
        <w:t>　　　　　　　　　　　　　　　　　　　　　　　　　　202</w:t>
      </w:r>
      <w:r>
        <w:rPr>
          <w:rFonts w:hint="eastAsia" w:ascii="宋体" w:hAnsi="宋体" w:eastAsia="宋体"/>
          <w:sz w:val="24"/>
          <w:szCs w:val="24"/>
          <w:lang w:val="en-US" w:eastAsia="zh-CN"/>
        </w:rPr>
        <w:t>3</w:t>
      </w:r>
      <w:r>
        <w:rPr>
          <w:rFonts w:hint="eastAsia" w:ascii="宋体" w:hAnsi="宋体" w:eastAsia="宋体"/>
          <w:sz w:val="24"/>
          <w:szCs w:val="24"/>
        </w:rPr>
        <w:t>年</w:t>
      </w:r>
      <w:r>
        <w:rPr>
          <w:rFonts w:hint="eastAsia" w:ascii="宋体" w:hAnsi="宋体" w:eastAsia="宋体"/>
          <w:sz w:val="24"/>
          <w:szCs w:val="24"/>
          <w:lang w:val="en-US" w:eastAsia="zh-CN"/>
        </w:rPr>
        <w:t>6</w:t>
      </w:r>
      <w:r>
        <w:rPr>
          <w:rFonts w:hint="eastAsia" w:ascii="宋体" w:hAnsi="宋体" w:eastAsia="宋体"/>
          <w:sz w:val="24"/>
          <w:szCs w:val="24"/>
        </w:rPr>
        <w:t>月</w:t>
      </w:r>
      <w:r>
        <w:rPr>
          <w:rFonts w:hint="eastAsia" w:ascii="宋体" w:hAnsi="宋体" w:eastAsia="宋体"/>
          <w:sz w:val="24"/>
          <w:szCs w:val="24"/>
          <w:lang w:val="en-US" w:eastAsia="zh-CN"/>
        </w:rPr>
        <w:t>27</w:t>
      </w:r>
      <w:r>
        <w:rPr>
          <w:rFonts w:hint="eastAsia" w:ascii="宋体" w:hAnsi="宋体" w:eastAsia="宋体"/>
          <w:sz w:val="24"/>
          <w:szCs w:val="24"/>
        </w:rPr>
        <w:t>日</w:t>
      </w:r>
    </w:p>
    <w:p>
      <w:pPr>
        <w:spacing w:line="360" w:lineRule="auto"/>
        <w:jc w:val="left"/>
        <w:rPr>
          <w:rFonts w:ascii="宋体" w:hAnsi="宋体" w:eastAsia="宋体"/>
          <w:sz w:val="24"/>
          <w:szCs w:val="24"/>
        </w:rPr>
      </w:pPr>
      <w:r>
        <w:rPr>
          <w:rFonts w:ascii="宋体" w:hAnsi="宋体" w:eastAsia="宋体"/>
          <w:sz w:val="24"/>
          <w:szCs w:val="24"/>
        </w:rPr>
        <w:t> </w:t>
      </w:r>
    </w:p>
    <w:p>
      <w:pPr>
        <w:spacing w:line="360" w:lineRule="auto"/>
        <w:jc w:val="left"/>
        <w:rPr>
          <w:rFonts w:ascii="宋体" w:hAnsi="宋体" w:eastAsia="宋体"/>
          <w:sz w:val="24"/>
          <w:szCs w:val="24"/>
        </w:rPr>
      </w:pPr>
    </w:p>
    <w:sectPr>
      <w:pgSz w:w="11906" w:h="16838"/>
      <w:pgMar w:top="1361" w:right="1797" w:bottom="1361"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ViNmRkYjMyMzBkZGVkNTlkZTU5MjZhNTU5MGUxYjAifQ=="/>
  </w:docVars>
  <w:rsids>
    <w:rsidRoot w:val="002F09D0"/>
    <w:rsid w:val="001638C7"/>
    <w:rsid w:val="002F09D0"/>
    <w:rsid w:val="00724409"/>
    <w:rsid w:val="008A1E84"/>
    <w:rsid w:val="009C6E00"/>
    <w:rsid w:val="00AD2CF9"/>
    <w:rsid w:val="00B15201"/>
    <w:rsid w:val="00DD622A"/>
    <w:rsid w:val="1501272E"/>
    <w:rsid w:val="491D49D6"/>
    <w:rsid w:val="5B4439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Strong"/>
    <w:basedOn w:val="4"/>
    <w:qFormat/>
    <w:uiPriority w:val="22"/>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1189</Words>
  <Characters>1356</Characters>
  <Lines>10</Lines>
  <Paragraphs>3</Paragraphs>
  <TotalTime>0</TotalTime>
  <ScaleCrop>false</ScaleCrop>
  <LinksUpToDate>false</LinksUpToDate>
  <CharactersWithSpaces>1423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2022-09-06T03:31:00Z</dcterms:created>
  <dc:creator>THTF</dc:creator>
  <cp:lastModifiedBy>开心就好</cp:lastModifiedBy>
  <dcterms:modified xsi:type="dcterms:W3CDTF">2023-06-29T03:45:19Z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9B3A1B5FD164454D84876EE56437D92F_12</vt:lpwstr>
  </property>
</Properties>
</file>