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Times New Roman"/>
          <w:sz w:val="32"/>
        </w:rPr>
      </w:pPr>
      <w:r>
        <w:rPr>
          <w:rFonts w:ascii="Times New Roman" w:hAnsi="Times New Roman" w:eastAsia="仿宋" w:cs="Times New Roman"/>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项目名称</w:t>
            </w:r>
          </w:p>
        </w:tc>
        <w:tc>
          <w:tcPr>
            <w:tcW w:w="275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涡轮喷气解剖发动机半实物仿真教学系统</w:t>
            </w:r>
          </w:p>
        </w:tc>
        <w:tc>
          <w:tcPr>
            <w:tcW w:w="1626" w:type="dxa"/>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采购编号</w:t>
            </w:r>
          </w:p>
        </w:tc>
        <w:tc>
          <w:tcPr>
            <w:tcW w:w="2474" w:type="dxa"/>
            <w:gridSpan w:val="2"/>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供货时间</w:t>
            </w:r>
          </w:p>
        </w:tc>
        <w:tc>
          <w:tcPr>
            <w:tcW w:w="275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2023.12</w:t>
            </w:r>
          </w:p>
        </w:tc>
        <w:tc>
          <w:tcPr>
            <w:tcW w:w="1626" w:type="dxa"/>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供货地点</w:t>
            </w:r>
          </w:p>
        </w:tc>
        <w:tc>
          <w:tcPr>
            <w:tcW w:w="2474"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珠海科技学院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售后服务要求</w:t>
            </w:r>
          </w:p>
        </w:tc>
        <w:tc>
          <w:tcPr>
            <w:tcW w:w="6852" w:type="dxa"/>
            <w:gridSpan w:val="4"/>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验收合格之日起，（5）年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安装调试要求</w:t>
            </w:r>
          </w:p>
        </w:tc>
        <w:tc>
          <w:tcPr>
            <w:tcW w:w="6852" w:type="dxa"/>
            <w:gridSpan w:val="4"/>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安装到指定供货地点，并对使用人员进行培训。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验收、付款方式</w:t>
            </w:r>
          </w:p>
        </w:tc>
        <w:tc>
          <w:tcPr>
            <w:tcW w:w="6852" w:type="dxa"/>
            <w:gridSpan w:val="4"/>
          </w:tcPr>
          <w:p>
            <w:pPr>
              <w:rPr>
                <w:rFonts w:ascii="Times New Roman" w:hAnsi="Times New Roman" w:eastAsia="仿宋" w:cs="Times New Roman"/>
                <w:sz w:val="24"/>
                <w:szCs w:val="24"/>
              </w:rPr>
            </w:pPr>
            <w:r>
              <w:rPr>
                <w:rFonts w:ascii="Times New Roman" w:hAnsi="Times New Roman" w:eastAsia="仿宋" w:cs="Times New Roman"/>
                <w:sz w:val="24"/>
                <w:szCs w:val="24"/>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pPr>
              <w:rPr>
                <w:rFonts w:ascii="Times New Roman" w:hAnsi="Times New Roman" w:eastAsia="仿宋" w:cs="Times New Roman"/>
                <w:sz w:val="24"/>
                <w:szCs w:val="24"/>
              </w:rPr>
            </w:pPr>
            <w:r>
              <w:rPr>
                <w:rFonts w:ascii="Times New Roman" w:hAnsi="Times New Roman" w:eastAsia="仿宋" w:cs="Times New Roman"/>
                <w:b/>
                <w:bCs/>
                <w:sz w:val="24"/>
                <w:szCs w:val="24"/>
              </w:rPr>
              <w:t>项目概述</w:t>
            </w:r>
            <w:r>
              <w:rPr>
                <w:rFonts w:ascii="Times New Roman" w:hAnsi="Times New Roman" w:eastAsia="仿宋" w:cs="Times New Roman"/>
                <w:sz w:val="24"/>
                <w:szCs w:val="24"/>
              </w:rPr>
              <w:t>：</w:t>
            </w:r>
          </w:p>
          <w:p>
            <w:pP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rPr>
              <w:t>本项目对航空燃气涡轮发动机进行实体改造，并通过教学控制台控制运行，实现</w:t>
            </w:r>
            <w:r>
              <w:rPr>
                <w:rFonts w:ascii="Times New Roman" w:hAnsi="Times New Roman" w:eastAsia="仿宋" w:cs="Times New Roman"/>
                <w:sz w:val="24"/>
                <w:szCs w:val="24"/>
              </w:rPr>
              <w:t>航空燃气涡轮发动机主要部件</w:t>
            </w:r>
            <w:r>
              <w:rPr>
                <w:rFonts w:hint="eastAsia" w:ascii="Times New Roman" w:hAnsi="Times New Roman" w:eastAsia="仿宋" w:cs="Times New Roman"/>
                <w:sz w:val="24"/>
                <w:szCs w:val="24"/>
              </w:rPr>
              <w:t>内部</w:t>
            </w:r>
            <w:r>
              <w:rPr>
                <w:rFonts w:ascii="Times New Roman" w:hAnsi="Times New Roman" w:eastAsia="仿宋" w:cs="Times New Roman"/>
                <w:sz w:val="24"/>
                <w:szCs w:val="24"/>
              </w:rPr>
              <w:t>结构</w:t>
            </w:r>
            <w:r>
              <w:rPr>
                <w:rFonts w:hint="eastAsia" w:ascii="Times New Roman" w:hAnsi="Times New Roman" w:eastAsia="仿宋" w:cs="Times New Roman"/>
                <w:sz w:val="24"/>
                <w:szCs w:val="24"/>
              </w:rPr>
              <w:t>展示、主要部件</w:t>
            </w:r>
            <w:r>
              <w:rPr>
                <w:rFonts w:ascii="Times New Roman" w:hAnsi="Times New Roman" w:eastAsia="仿宋" w:cs="Times New Roman"/>
                <w:sz w:val="24"/>
                <w:szCs w:val="24"/>
              </w:rPr>
              <w:t>工作过程演示、主要系统工作</w:t>
            </w:r>
            <w:r>
              <w:rPr>
                <w:rFonts w:hint="eastAsia" w:ascii="Times New Roman" w:hAnsi="Times New Roman" w:eastAsia="仿宋" w:cs="Times New Roman"/>
                <w:sz w:val="24"/>
                <w:szCs w:val="24"/>
              </w:rPr>
              <w:t>原理演示</w:t>
            </w:r>
            <w:r>
              <w:rPr>
                <w:rFonts w:ascii="Times New Roman" w:hAnsi="Times New Roman" w:eastAsia="仿宋" w:cs="Times New Roman"/>
                <w:sz w:val="24"/>
                <w:szCs w:val="24"/>
              </w:rPr>
              <w:t>、</w:t>
            </w:r>
            <w:r>
              <w:rPr>
                <w:rFonts w:hint="eastAsia" w:ascii="Times New Roman" w:hAnsi="Times New Roman" w:eastAsia="仿宋" w:cs="Times New Roman"/>
                <w:sz w:val="24"/>
                <w:szCs w:val="24"/>
              </w:rPr>
              <w:t>整体</w:t>
            </w:r>
            <w:r>
              <w:rPr>
                <w:rFonts w:ascii="Times New Roman" w:hAnsi="Times New Roman" w:eastAsia="仿宋" w:cs="Times New Roman"/>
                <w:sz w:val="24"/>
                <w:szCs w:val="24"/>
              </w:rPr>
              <w:t>发动机工作过程控制及性能检验、发动机故障模拟分析判断等</w:t>
            </w:r>
            <w:r>
              <w:rPr>
                <w:rFonts w:hint="eastAsia" w:ascii="Times New Roman" w:hAnsi="Times New Roman" w:eastAsia="仿宋" w:cs="Times New Roman"/>
                <w:sz w:val="24"/>
                <w:szCs w:val="24"/>
              </w:rPr>
              <w:t>。解决方案科学、合理、可行，符合工程专业教学手段现代化发展趋势。</w:t>
            </w:r>
            <w:r>
              <w:rPr>
                <w:rFonts w:hint="eastAsia" w:ascii="Times New Roman" w:hAnsi="Times New Roman" w:eastAsia="仿宋" w:cs="Times New Roman"/>
                <w:sz w:val="24"/>
                <w:szCs w:val="24"/>
                <w:lang w:eastAsia="zh-CN"/>
              </w:rPr>
              <w:t>本次招标采购数量为一套。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rPr>
                <w:rFonts w:ascii="Times New Roman" w:hAnsi="Times New Roman" w:eastAsia="仿宋" w:cs="Times New Roman"/>
                <w:b/>
                <w:sz w:val="24"/>
                <w:szCs w:val="24"/>
              </w:rPr>
            </w:pPr>
            <w:r>
              <w:rPr>
                <w:rFonts w:ascii="Times New Roman" w:hAnsi="Times New Roman" w:eastAsia="仿宋" w:cs="Times New Roman"/>
                <w:b/>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43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指标名称</w:t>
            </w:r>
          </w:p>
        </w:tc>
        <w:tc>
          <w:tcPr>
            <w:tcW w:w="5752" w:type="dxa"/>
            <w:gridSpan w:val="3"/>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参数明细</w:t>
            </w:r>
          </w:p>
        </w:tc>
        <w:tc>
          <w:tcPr>
            <w:tcW w:w="110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43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控制台供电电压</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AC220V/50~60HZ</w:t>
            </w:r>
          </w:p>
        </w:tc>
        <w:tc>
          <w:tcPr>
            <w:tcW w:w="1100" w:type="dxa"/>
            <w:vMerge w:val="restart"/>
          </w:tcPr>
          <w:p>
            <w:pPr>
              <w:jc w:val="left"/>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43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设备供电电压</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AC220V/50~60HZ</w:t>
            </w:r>
          </w:p>
        </w:tc>
        <w:tc>
          <w:tcPr>
            <w:tcW w:w="1100" w:type="dxa"/>
            <w:vMerge w:val="continue"/>
            <w:tcBorders/>
          </w:tcPr>
          <w:p>
            <w:pPr>
              <w:jc w:val="lef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43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发动机驱动电机功率</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1.5KW</w:t>
            </w:r>
          </w:p>
        </w:tc>
        <w:tc>
          <w:tcPr>
            <w:tcW w:w="1100" w:type="dxa"/>
            <w:vMerge w:val="continue"/>
            <w:tcBorders/>
          </w:tcPr>
          <w:p>
            <w:pPr>
              <w:jc w:val="lef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43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发动机控制转速</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0～500r/min</w:t>
            </w:r>
          </w:p>
        </w:tc>
        <w:tc>
          <w:tcPr>
            <w:tcW w:w="1100" w:type="dxa"/>
            <w:vMerge w:val="continue"/>
            <w:tcBorders/>
          </w:tcPr>
          <w:p>
            <w:pPr>
              <w:jc w:val="lef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143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发动机几何参数</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重量；1000kg；尺寸：长×宽×高=3 m×1.2 m×1.5 m</w:t>
            </w:r>
          </w:p>
        </w:tc>
        <w:tc>
          <w:tcPr>
            <w:tcW w:w="1100" w:type="dxa"/>
            <w:vMerge w:val="continue"/>
            <w:tcBorders/>
          </w:tcPr>
          <w:p>
            <w:pPr>
              <w:jc w:val="lef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6</w:t>
            </w:r>
          </w:p>
        </w:tc>
        <w:tc>
          <w:tcPr>
            <w:tcW w:w="143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应用软件</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操作系统：Win7；开发平台：VS2010，研华采集卡提供的API函数；开发软件：Flash mx 、 Photoshop、 3Dmax 2014</w:t>
            </w:r>
          </w:p>
        </w:tc>
        <w:tc>
          <w:tcPr>
            <w:tcW w:w="1100" w:type="dxa"/>
            <w:vMerge w:val="continue"/>
            <w:tcBorders/>
          </w:tcPr>
          <w:p>
            <w:pPr>
              <w:jc w:val="lef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rPr>
                <w:rFonts w:ascii="Times New Roman" w:hAnsi="Times New Roman" w:eastAsia="仿宋" w:cs="Times New Roman"/>
                <w:b/>
                <w:sz w:val="24"/>
                <w:szCs w:val="24"/>
              </w:rPr>
            </w:pPr>
            <w:r>
              <w:rPr>
                <w:rFonts w:ascii="Times New Roman" w:hAnsi="Times New Roman" w:eastAsia="仿宋" w:cs="Times New Roman"/>
                <w:b/>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43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指标名称</w:t>
            </w:r>
          </w:p>
        </w:tc>
        <w:tc>
          <w:tcPr>
            <w:tcW w:w="5752" w:type="dxa"/>
            <w:gridSpan w:val="3"/>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参数明细</w:t>
            </w:r>
          </w:p>
        </w:tc>
        <w:tc>
          <w:tcPr>
            <w:tcW w:w="110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431" w:type="dxa"/>
            <w:vAlign w:val="center"/>
          </w:tcPr>
          <w:p>
            <w:pPr>
              <w:rPr>
                <w:rFonts w:ascii="Times New Roman" w:hAnsi="Times New Roman" w:eastAsia="仿宋" w:cs="Times New Roman"/>
                <w:sz w:val="24"/>
                <w:szCs w:val="24"/>
              </w:rPr>
            </w:pPr>
          </w:p>
        </w:tc>
        <w:tc>
          <w:tcPr>
            <w:tcW w:w="5752" w:type="dxa"/>
            <w:gridSpan w:val="3"/>
            <w:vAlign w:val="center"/>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431" w:type="dxa"/>
            <w:vAlign w:val="center"/>
          </w:tcPr>
          <w:p>
            <w:pPr>
              <w:rPr>
                <w:rFonts w:ascii="Times New Roman" w:hAnsi="Times New Roman" w:eastAsia="仿宋" w:cs="Times New Roman"/>
                <w:sz w:val="24"/>
                <w:szCs w:val="24"/>
              </w:rPr>
            </w:pPr>
          </w:p>
        </w:tc>
        <w:tc>
          <w:tcPr>
            <w:tcW w:w="5752" w:type="dxa"/>
            <w:gridSpan w:val="3"/>
            <w:vAlign w:val="center"/>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1431" w:type="dxa"/>
            <w:vAlign w:val="center"/>
          </w:tcPr>
          <w:p>
            <w:pPr>
              <w:rPr>
                <w:rFonts w:ascii="Times New Roman" w:hAnsi="Times New Roman" w:eastAsia="仿宋" w:cs="Times New Roman"/>
                <w:sz w:val="24"/>
                <w:szCs w:val="24"/>
              </w:rPr>
            </w:pPr>
          </w:p>
        </w:tc>
        <w:tc>
          <w:tcPr>
            <w:tcW w:w="5752" w:type="dxa"/>
            <w:gridSpan w:val="3"/>
            <w:vAlign w:val="center"/>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p>
        </w:tc>
        <w:tc>
          <w:tcPr>
            <w:tcW w:w="1431" w:type="dxa"/>
          </w:tcPr>
          <w:p>
            <w:pPr>
              <w:rPr>
                <w:rFonts w:ascii="Times New Roman" w:hAnsi="Times New Roman" w:eastAsia="仿宋" w:cs="Times New Roman"/>
                <w:sz w:val="24"/>
                <w:szCs w:val="24"/>
              </w:rPr>
            </w:pPr>
          </w:p>
        </w:tc>
        <w:tc>
          <w:tcPr>
            <w:tcW w:w="5752" w:type="dxa"/>
            <w:gridSpan w:val="3"/>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申报人</w:t>
            </w:r>
          </w:p>
        </w:tc>
        <w:tc>
          <w:tcPr>
            <w:tcW w:w="6852" w:type="dxa"/>
            <w:gridSpan w:val="4"/>
            <w:vAlign w:val="center"/>
          </w:tcPr>
          <w:p>
            <w:pPr>
              <w:jc w:val="center"/>
              <w:rPr>
                <w:rFonts w:ascii="Times New Roman" w:hAnsi="Times New Roman" w:eastAsia="仿宋" w:cs="Times New Roman"/>
                <w:sz w:val="24"/>
                <w:szCs w:val="24"/>
              </w:rPr>
            </w:pP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招标会议列席人</w:t>
            </w:r>
          </w:p>
        </w:tc>
        <w:tc>
          <w:tcPr>
            <w:tcW w:w="6852" w:type="dxa"/>
            <w:gridSpan w:val="4"/>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单位负责人</w:t>
            </w:r>
          </w:p>
        </w:tc>
        <w:tc>
          <w:tcPr>
            <w:tcW w:w="6852" w:type="dxa"/>
            <w:gridSpan w:val="4"/>
            <w:vAlign w:val="center"/>
          </w:tcPr>
          <w:p>
            <w:pPr>
              <w:jc w:val="center"/>
              <w:rPr>
                <w:rFonts w:ascii="Times New Roman" w:hAnsi="Times New Roman" w:eastAsia="仿宋" w:cs="Times New Roman"/>
                <w:sz w:val="24"/>
                <w:szCs w:val="24"/>
              </w:rPr>
            </w:pPr>
          </w:p>
        </w:tc>
      </w:tr>
    </w:tbl>
    <w:p>
      <w:pPr>
        <w:ind w:left="514" w:hanging="514" w:hangingChars="245"/>
        <w:jc w:val="left"/>
        <w:rPr>
          <w:rFonts w:ascii="Times New Roman" w:hAnsi="Times New Roman" w:eastAsia="仿宋" w:cs="Times New Roman"/>
          <w:bCs/>
          <w:szCs w:val="21"/>
        </w:rPr>
      </w:pPr>
      <w:r>
        <w:rPr>
          <w:rFonts w:ascii="Times New Roman" w:hAnsi="Times New Roman" w:eastAsia="仿宋" w:cs="Times New Roman"/>
          <w:bCs/>
          <w:szCs w:val="21"/>
        </w:rPr>
        <w:t>注：1、参数不可与已获批学年采购预算有冲突，如有冲突以已批准采购文件为准</w:t>
      </w:r>
    </w:p>
    <w:p>
      <w:pPr>
        <w:ind w:firstLine="420"/>
        <w:jc w:val="left"/>
        <w:rPr>
          <w:rFonts w:ascii="Times New Roman" w:hAnsi="Times New Roman" w:eastAsia="仿宋" w:cs="Times New Roman"/>
          <w:bCs/>
          <w:szCs w:val="21"/>
        </w:rPr>
      </w:pPr>
      <w:r>
        <w:rPr>
          <w:rFonts w:ascii="Times New Roman" w:hAnsi="Times New Roman" w:eastAsia="仿宋" w:cs="Times New Roman"/>
          <w:bCs/>
          <w:szCs w:val="21"/>
        </w:rPr>
        <w:t>2、不得含有排他性技术指标</w:t>
      </w:r>
    </w:p>
    <w:p>
      <w:pPr>
        <w:ind w:firstLine="420"/>
        <w:jc w:val="left"/>
        <w:rPr>
          <w:rFonts w:ascii="Times New Roman" w:hAnsi="Times New Roman" w:eastAsia="仿宋" w:cs="Times New Roman"/>
          <w:bCs/>
          <w:szCs w:val="21"/>
        </w:rPr>
      </w:pPr>
      <w:r>
        <w:rPr>
          <w:rFonts w:ascii="Times New Roman" w:hAnsi="Times New Roman" w:eastAsia="仿宋" w:cs="Times New Roman"/>
          <w:bCs/>
          <w:szCs w:val="21"/>
        </w:rPr>
        <w:t>3、条目可根据具体情况增减</w:t>
      </w:r>
    </w:p>
    <w:p>
      <w:pPr>
        <w:ind w:firstLine="420"/>
        <w:jc w:val="left"/>
        <w:rPr>
          <w:rFonts w:ascii="Times New Roman" w:hAnsi="Times New Roman" w:eastAsia="仿宋" w:cs="Times New Roman"/>
          <w:bCs/>
          <w:sz w:val="18"/>
          <w:szCs w:val="18"/>
        </w:rPr>
      </w:pPr>
      <w:r>
        <w:rPr>
          <w:rFonts w:ascii="Times New Roman" w:hAnsi="Times New Roman" w:eastAsia="仿宋" w:cs="Times New Roman"/>
          <w:bCs/>
          <w:szCs w:val="21"/>
        </w:rPr>
        <w:t>4、本页不够可另起一页</w:t>
      </w:r>
      <w:r>
        <w:rPr>
          <w:rFonts w:ascii="Times New Roman" w:hAnsi="Times New Roman" w:eastAsia="仿宋" w:cs="Times New Roman"/>
          <w:bCs/>
          <w:sz w:val="18"/>
          <w:szCs w:val="18"/>
        </w:rPr>
        <w:t>。</w:t>
      </w:r>
    </w:p>
    <w:p>
      <w:pPr>
        <w:rPr>
          <w:rFonts w:ascii="Times New Roman" w:hAnsi="Times New Roman" w:eastAsia="仿宋" w:cs="Times New Roman"/>
          <w:bCs/>
          <w:sz w:val="18"/>
          <w:szCs w:val="18"/>
        </w:rPr>
      </w:pPr>
      <w:r>
        <w:rPr>
          <w:rFonts w:ascii="Times New Roman" w:hAnsi="Times New Roman" w:eastAsia="仿宋" w:cs="Times New Roman"/>
          <w:bCs/>
          <w:sz w:val="18"/>
          <w:szCs w:val="18"/>
        </w:rPr>
        <w:br w:type="page"/>
      </w:r>
    </w:p>
    <w:p>
      <w:pPr>
        <w:jc w:val="center"/>
        <w:rPr>
          <w:rFonts w:ascii="Times New Roman" w:hAnsi="Times New Roman" w:eastAsia="宋体" w:cs="Times New Roman"/>
          <w:b/>
          <w:sz w:val="36"/>
          <w:szCs w:val="36"/>
        </w:rPr>
      </w:pPr>
      <w:r>
        <w:rPr>
          <w:rFonts w:ascii="Times New Roman" w:hAnsi="Times New Roman" w:eastAsia="宋体" w:cs="Times New Roman"/>
          <w:b/>
          <w:bCs/>
          <w:sz w:val="36"/>
          <w:szCs w:val="36"/>
        </w:rPr>
        <w:t>珠海科技学院设备类采购合同</w:t>
      </w:r>
      <w:permStart w:id="0" w:edGrp="everyone"/>
      <w:permEnd w:id="0"/>
    </w:p>
    <w:p>
      <w:pPr>
        <w:ind w:firstLine="2773" w:firstLineChars="1151"/>
        <w:rPr>
          <w:rFonts w:ascii="Times New Roman" w:hAnsi="Times New Roman" w:eastAsia="宋体" w:cs="Times New Roman"/>
          <w:b/>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tblPrEx>
          <w:tblCellMar>
            <w:top w:w="0" w:type="dxa"/>
            <w:left w:w="108" w:type="dxa"/>
            <w:bottom w:w="0" w:type="dxa"/>
            <w:right w:w="108" w:type="dxa"/>
          </w:tblCellMar>
        </w:tblPrEx>
        <w:trPr>
          <w:trHeight w:val="482" w:hRule="atLeast"/>
        </w:trPr>
        <w:tc>
          <w:tcPr>
            <w:tcW w:w="864" w:type="dxa"/>
          </w:tcPr>
          <w:p>
            <w:pPr>
              <w:rPr>
                <w:rFonts w:ascii="Times New Roman" w:hAnsi="Times New Roman" w:eastAsia="宋体" w:cs="Times New Roman"/>
                <w:b/>
                <w:sz w:val="24"/>
              </w:rPr>
            </w:pPr>
            <w:permStart w:id="1" w:edGrp="everyone" w:colFirst="3" w:colLast="3"/>
            <w:r>
              <w:rPr>
                <w:rFonts w:ascii="Times New Roman" w:hAnsi="Times New Roman" w:eastAsia="宋体" w:cs="Times New Roman"/>
                <w:sz w:val="24"/>
              </w:rPr>
              <w:t>甲方：</w:t>
            </w:r>
          </w:p>
        </w:tc>
        <w:tc>
          <w:tcPr>
            <w:tcW w:w="3639" w:type="dxa"/>
          </w:tcPr>
          <w:p>
            <w:pPr>
              <w:rPr>
                <w:rFonts w:ascii="Times New Roman" w:hAnsi="Times New Roman" w:eastAsia="宋体" w:cs="Times New Roman"/>
                <w:b/>
                <w:sz w:val="24"/>
              </w:rPr>
            </w:pPr>
            <w:r>
              <w:rPr>
                <w:rFonts w:ascii="Times New Roman" w:hAnsi="Times New Roman" w:eastAsia="宋体" w:cs="Times New Roman"/>
                <w:sz w:val="24"/>
              </w:rPr>
              <w:t>珠海科技学院</w:t>
            </w:r>
          </w:p>
        </w:tc>
        <w:tc>
          <w:tcPr>
            <w:tcW w:w="1559" w:type="dxa"/>
          </w:tcPr>
          <w:p>
            <w:pPr>
              <w:rPr>
                <w:rFonts w:ascii="Times New Roman" w:hAnsi="Times New Roman" w:eastAsia="宋体" w:cs="Times New Roman"/>
                <w:b/>
                <w:sz w:val="24"/>
              </w:rPr>
            </w:pPr>
            <w:r>
              <w:rPr>
                <w:rFonts w:ascii="Times New Roman" w:hAnsi="Times New Roman" w:eastAsia="宋体" w:cs="Times New Roman"/>
                <w:sz w:val="24"/>
              </w:rPr>
              <w:t>合同编号：</w:t>
            </w:r>
          </w:p>
        </w:tc>
        <w:tc>
          <w:tcPr>
            <w:tcW w:w="2410" w:type="dxa"/>
          </w:tcPr>
          <w:p>
            <w:pPr>
              <w:rPr>
                <w:rFonts w:ascii="Times New Roman" w:hAnsi="Times New Roman" w:eastAsia="宋体" w:cs="Times New Roman"/>
                <w:sz w:val="24"/>
                <w:shd w:val="pct10" w:color="auto" w:fill="FFFFFF"/>
              </w:rPr>
            </w:pPr>
            <w:bookmarkStart w:id="0" w:name="htbh"/>
            <w:bookmarkEnd w:id="0"/>
          </w:p>
        </w:tc>
      </w:tr>
      <w:permEnd w:id="1"/>
      <w:tr>
        <w:tblPrEx>
          <w:tblCellMar>
            <w:top w:w="0" w:type="dxa"/>
            <w:left w:w="108" w:type="dxa"/>
            <w:bottom w:w="0" w:type="dxa"/>
            <w:right w:w="108" w:type="dxa"/>
          </w:tblCellMar>
        </w:tblPrEx>
        <w:trPr>
          <w:trHeight w:val="559" w:hRule="atLeast"/>
        </w:trPr>
        <w:tc>
          <w:tcPr>
            <w:tcW w:w="864" w:type="dxa"/>
          </w:tcPr>
          <w:p>
            <w:pPr>
              <w:rPr>
                <w:rFonts w:ascii="Times New Roman" w:hAnsi="Times New Roman" w:eastAsia="宋体" w:cs="Times New Roman"/>
                <w:b/>
                <w:sz w:val="24"/>
              </w:rPr>
            </w:pPr>
            <w:permStart w:id="2" w:edGrp="everyone" w:colFirst="1" w:colLast="1"/>
            <w:r>
              <w:rPr>
                <w:rFonts w:ascii="Times New Roman" w:hAnsi="Times New Roman" w:eastAsia="宋体" w:cs="Times New Roman"/>
                <w:sz w:val="24"/>
              </w:rPr>
              <w:t>乙方：</w:t>
            </w:r>
          </w:p>
        </w:tc>
        <w:tc>
          <w:tcPr>
            <w:tcW w:w="3639" w:type="dxa"/>
            <w:shd w:val="clear" w:color="auto" w:fill="auto"/>
          </w:tcPr>
          <w:p>
            <w:pPr>
              <w:rPr>
                <w:rFonts w:ascii="Times New Roman" w:hAnsi="Times New Roman" w:eastAsia="宋体" w:cs="Times New Roman"/>
                <w:sz w:val="24"/>
                <w:shd w:val="pct10" w:color="auto" w:fill="FFFFFF"/>
              </w:rPr>
            </w:pPr>
          </w:p>
        </w:tc>
        <w:tc>
          <w:tcPr>
            <w:tcW w:w="1559" w:type="dxa"/>
          </w:tcPr>
          <w:p>
            <w:pPr>
              <w:rPr>
                <w:rFonts w:ascii="Times New Roman" w:hAnsi="Times New Roman" w:eastAsia="宋体" w:cs="Times New Roman"/>
                <w:b/>
                <w:sz w:val="24"/>
              </w:rPr>
            </w:pPr>
            <w:bookmarkStart w:id="1" w:name="htlb"/>
            <w:bookmarkEnd w:id="1"/>
            <w:r>
              <w:rPr>
                <w:rFonts w:ascii="Times New Roman" w:hAnsi="Times New Roman" w:eastAsia="宋体" w:cs="Times New Roman"/>
                <w:sz w:val="24"/>
              </w:rPr>
              <w:t>签订日期：</w:t>
            </w:r>
          </w:p>
        </w:tc>
        <w:tc>
          <w:tcPr>
            <w:tcW w:w="2410" w:type="dxa"/>
            <w:shd w:val="clear" w:color="auto" w:fill="auto"/>
          </w:tcPr>
          <w:p>
            <w:pPr>
              <w:rPr>
                <w:rFonts w:ascii="Times New Roman" w:hAnsi="Times New Roman" w:eastAsia="宋体" w:cs="Times New Roman"/>
                <w:sz w:val="24"/>
              </w:rPr>
            </w:pPr>
            <w:r>
              <w:rPr>
                <w:rFonts w:ascii="Times New Roman" w:hAnsi="Times New Roman" w:eastAsia="宋体" w:cs="Times New Roman"/>
                <w:sz w:val="24"/>
              </w:rPr>
              <w:t>2023年</w:t>
            </w:r>
            <w:permStart w:id="3" w:edGrp="everyone"/>
            <w:r>
              <w:rPr>
                <w:rFonts w:ascii="Times New Roman" w:hAnsi="Times New Roman" w:eastAsia="宋体" w:cs="Times New Roman"/>
                <w:sz w:val="24"/>
              </w:rPr>
              <w:t xml:space="preserve"> </w:t>
            </w:r>
            <w:permEnd w:id="3"/>
            <w:r>
              <w:rPr>
                <w:rFonts w:ascii="Times New Roman" w:hAnsi="Times New Roman" w:eastAsia="宋体" w:cs="Times New Roman"/>
                <w:sz w:val="24"/>
              </w:rPr>
              <w:t>月</w:t>
            </w:r>
            <w:permStart w:id="4" w:edGrp="everyone"/>
            <w:r>
              <w:rPr>
                <w:rFonts w:ascii="Times New Roman" w:hAnsi="Times New Roman" w:eastAsia="宋体" w:cs="Times New Roman"/>
                <w:sz w:val="24"/>
              </w:rPr>
              <w:t xml:space="preserve"> </w:t>
            </w:r>
            <w:permEnd w:id="4"/>
            <w:r>
              <w:rPr>
                <w:rFonts w:ascii="Times New Roman" w:hAnsi="Times New Roman" w:eastAsia="宋体" w:cs="Times New Roman"/>
                <w:sz w:val="24"/>
              </w:rPr>
              <w:t>日</w:t>
            </w:r>
          </w:p>
        </w:tc>
      </w:tr>
      <w:permEnd w:id="2"/>
      <w:tr>
        <w:tblPrEx>
          <w:tblCellMar>
            <w:top w:w="0" w:type="dxa"/>
            <w:left w:w="108" w:type="dxa"/>
            <w:bottom w:w="0" w:type="dxa"/>
            <w:right w:w="108" w:type="dxa"/>
          </w:tblCellMar>
        </w:tblPrEx>
        <w:tc>
          <w:tcPr>
            <w:tcW w:w="864" w:type="dxa"/>
          </w:tcPr>
          <w:p>
            <w:pPr>
              <w:rPr>
                <w:rFonts w:ascii="Times New Roman" w:hAnsi="Times New Roman" w:eastAsia="宋体" w:cs="Times New Roman"/>
                <w:b/>
                <w:sz w:val="24"/>
              </w:rPr>
            </w:pPr>
          </w:p>
        </w:tc>
        <w:tc>
          <w:tcPr>
            <w:tcW w:w="3639" w:type="dxa"/>
          </w:tcPr>
          <w:p>
            <w:pPr>
              <w:ind w:firstLine="960" w:firstLineChars="400"/>
              <w:rPr>
                <w:rFonts w:ascii="Times New Roman" w:hAnsi="Times New Roman" w:eastAsia="宋体" w:cs="Times New Roman"/>
                <w:sz w:val="24"/>
              </w:rPr>
            </w:pPr>
            <w:bookmarkStart w:id="2" w:name="yfdw"/>
            <w:bookmarkEnd w:id="2"/>
          </w:p>
        </w:tc>
        <w:tc>
          <w:tcPr>
            <w:tcW w:w="1559" w:type="dxa"/>
          </w:tcPr>
          <w:p>
            <w:pPr>
              <w:rPr>
                <w:rFonts w:ascii="Times New Roman" w:hAnsi="Times New Roman" w:eastAsia="宋体" w:cs="Times New Roman"/>
                <w:b/>
                <w:sz w:val="24"/>
              </w:rPr>
            </w:pPr>
            <w:r>
              <w:rPr>
                <w:rFonts w:ascii="Times New Roman" w:hAnsi="Times New Roman" w:eastAsia="宋体" w:cs="Times New Roman"/>
                <w:sz w:val="24"/>
              </w:rPr>
              <w:t>签订地点：</w:t>
            </w:r>
          </w:p>
        </w:tc>
        <w:tc>
          <w:tcPr>
            <w:tcW w:w="2410" w:type="dxa"/>
            <w:shd w:val="clear" w:color="auto" w:fill="auto"/>
          </w:tcPr>
          <w:p>
            <w:pPr>
              <w:rPr>
                <w:rFonts w:ascii="Times New Roman" w:hAnsi="Times New Roman" w:eastAsia="宋体" w:cs="Times New Roman"/>
                <w:b/>
                <w:sz w:val="24"/>
              </w:rPr>
            </w:pPr>
            <w:r>
              <w:rPr>
                <w:rFonts w:ascii="Times New Roman" w:hAnsi="Times New Roman" w:eastAsia="宋体" w:cs="Times New Roman"/>
                <w:sz w:val="24"/>
              </w:rPr>
              <w:t>珠海科技学院</w:t>
            </w:r>
          </w:p>
        </w:tc>
      </w:tr>
    </w:tbl>
    <w:p>
      <w:pPr>
        <w:spacing w:line="360" w:lineRule="auto"/>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根据《中华人民共和国民法典》等有关法律,甲乙双方本着平等互利,诚实守信的原则,经友好协商,达成</w:t>
      </w:r>
      <w:r>
        <w:rPr>
          <w:rFonts w:ascii="Times New Roman" w:hAnsi="Times New Roman" w:eastAsia="宋体" w:cs="Times New Roman"/>
          <w:color w:val="000000" w:themeColor="text1"/>
          <w:sz w:val="24"/>
          <w14:textFill>
            <w14:solidFill>
              <w14:schemeClr w14:val="tx1"/>
            </w14:solidFill>
          </w14:textFill>
        </w:rPr>
        <w:t>一致,</w:t>
      </w:r>
      <w:r>
        <w:rPr>
          <w:rFonts w:ascii="Times New Roman" w:hAnsi="Times New Roman" w:eastAsia="宋体" w:cs="Times New Roman"/>
          <w:sz w:val="24"/>
        </w:rPr>
        <w:t>签订本合同。</w:t>
      </w:r>
    </w:p>
    <w:p>
      <w:pPr>
        <w:pStyle w:val="10"/>
        <w:numPr>
          <w:ilvl w:val="0"/>
          <w:numId w:val="1"/>
        </w:numPr>
        <w:spacing w:line="360" w:lineRule="auto"/>
        <w:ind w:firstLineChars="0"/>
        <w:rPr>
          <w:rFonts w:ascii="Times New Roman" w:hAnsi="Times New Roman" w:eastAsia="宋体" w:cs="Times New Roman"/>
          <w:sz w:val="24"/>
        </w:rPr>
      </w:pPr>
      <w:r>
        <w:rPr>
          <w:rFonts w:ascii="Times New Roman" w:hAnsi="Times New Roman" w:eastAsia="宋体" w:cs="Times New Roman"/>
          <w:b/>
          <w:sz w:val="24"/>
        </w:rPr>
        <w:t>合同产品</w:t>
      </w:r>
      <w:r>
        <w:rPr>
          <w:rFonts w:ascii="Times New Roman" w:hAnsi="Times New Roman" w:eastAsia="宋体" w:cs="Times New Roman"/>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permStart w:id="5" w:edGrp="everyone"/>
            <w:r>
              <w:rPr>
                <w:rFonts w:ascii="Times New Roman" w:hAnsi="Times New Roman" w:eastAsia="宋体" w:cs="Times New Roman"/>
                <w:szCs w:val="21"/>
              </w:rPr>
              <w:t>序号</w:t>
            </w:r>
          </w:p>
        </w:tc>
        <w:tc>
          <w:tcPr>
            <w:tcW w:w="1559"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1559"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规格型号</w:t>
            </w:r>
          </w:p>
        </w:tc>
        <w:tc>
          <w:tcPr>
            <w:tcW w:w="170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生产商</w:t>
            </w:r>
          </w:p>
        </w:tc>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709"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数量</w:t>
            </w:r>
          </w:p>
        </w:tc>
        <w:tc>
          <w:tcPr>
            <w:tcW w:w="1134"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单价</w:t>
            </w:r>
          </w:p>
        </w:tc>
        <w:tc>
          <w:tcPr>
            <w:tcW w:w="1275"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94" w:hRule="atLeast"/>
        </w:trPr>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shd w:val="clear" w:color="auto" w:fill="FFFFFF" w:themeFill="background1"/>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涡轮喷气解剖发动机半实物仿真教学系统</w:t>
            </w:r>
          </w:p>
        </w:tc>
        <w:tc>
          <w:tcPr>
            <w:tcW w:w="1559" w:type="dxa"/>
            <w:shd w:val="clear" w:color="auto" w:fill="FFFFFF" w:themeFill="background1"/>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非标</w:t>
            </w:r>
          </w:p>
        </w:tc>
        <w:tc>
          <w:tcPr>
            <w:tcW w:w="1700" w:type="dxa"/>
            <w:shd w:val="clear" w:color="auto" w:fill="FFFFFF" w:themeFill="background1"/>
          </w:tcPr>
          <w:p>
            <w:pPr>
              <w:spacing w:line="360" w:lineRule="auto"/>
              <w:rPr>
                <w:rFonts w:ascii="Times New Roman" w:hAnsi="Times New Roman" w:eastAsia="宋体" w:cs="Times New Roman"/>
                <w:szCs w:val="21"/>
              </w:rPr>
            </w:pPr>
          </w:p>
        </w:tc>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套</w:t>
            </w:r>
          </w:p>
        </w:tc>
        <w:tc>
          <w:tcPr>
            <w:tcW w:w="709"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1</w:t>
            </w:r>
          </w:p>
        </w:tc>
        <w:tc>
          <w:tcPr>
            <w:tcW w:w="1134" w:type="dxa"/>
            <w:shd w:val="clear" w:color="auto" w:fill="FFFFFF" w:themeFill="background1"/>
            <w:vAlign w:val="center"/>
          </w:tcPr>
          <w:p>
            <w:pPr>
              <w:spacing w:line="360" w:lineRule="auto"/>
              <w:jc w:val="right"/>
              <w:rPr>
                <w:rFonts w:ascii="Times New Roman" w:hAnsi="Times New Roman" w:eastAsia="宋体" w:cs="Times New Roman"/>
                <w:sz w:val="24"/>
              </w:rPr>
            </w:pPr>
          </w:p>
        </w:tc>
        <w:tc>
          <w:tcPr>
            <w:tcW w:w="1275" w:type="dxa"/>
            <w:shd w:val="clear" w:color="auto" w:fill="FFFFFF" w:themeFill="background1"/>
            <w:vAlign w:val="center"/>
          </w:tcPr>
          <w:p>
            <w:pPr>
              <w:spacing w:line="360" w:lineRule="auto"/>
              <w:jc w:val="right"/>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p>
        </w:tc>
        <w:tc>
          <w:tcPr>
            <w:tcW w:w="1559" w:type="dxa"/>
            <w:shd w:val="clear" w:color="auto" w:fill="FFFFFF" w:themeFill="background1"/>
          </w:tcPr>
          <w:p>
            <w:pPr>
              <w:spacing w:line="360" w:lineRule="auto"/>
              <w:rPr>
                <w:rFonts w:ascii="Times New Roman" w:hAnsi="Times New Roman" w:eastAsia="宋体" w:cs="Times New Roman"/>
                <w:szCs w:val="21"/>
              </w:rPr>
            </w:pPr>
          </w:p>
        </w:tc>
        <w:tc>
          <w:tcPr>
            <w:tcW w:w="1559" w:type="dxa"/>
            <w:shd w:val="clear" w:color="auto" w:fill="FFFFFF" w:themeFill="background1"/>
          </w:tcPr>
          <w:p>
            <w:pPr>
              <w:spacing w:line="360" w:lineRule="auto"/>
              <w:rPr>
                <w:rFonts w:ascii="Times New Roman" w:hAnsi="Times New Roman" w:eastAsia="宋体" w:cs="Times New Roman"/>
                <w:szCs w:val="21"/>
              </w:rPr>
            </w:pPr>
          </w:p>
        </w:tc>
        <w:tc>
          <w:tcPr>
            <w:tcW w:w="1700" w:type="dxa"/>
            <w:shd w:val="clear" w:color="auto" w:fill="FFFFFF" w:themeFill="background1"/>
          </w:tcPr>
          <w:p>
            <w:pPr>
              <w:spacing w:line="360" w:lineRule="auto"/>
              <w:rPr>
                <w:rFonts w:ascii="Times New Roman" w:hAnsi="Times New Roman" w:eastAsia="宋体" w:cs="Times New Roman"/>
                <w:szCs w:val="21"/>
              </w:rPr>
            </w:pPr>
          </w:p>
        </w:tc>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p>
        </w:tc>
        <w:tc>
          <w:tcPr>
            <w:tcW w:w="709" w:type="dxa"/>
            <w:shd w:val="clear" w:color="auto" w:fill="FFFFFF" w:themeFill="background1"/>
            <w:vAlign w:val="center"/>
          </w:tcPr>
          <w:p>
            <w:pPr>
              <w:spacing w:line="360" w:lineRule="auto"/>
              <w:jc w:val="center"/>
              <w:rPr>
                <w:rFonts w:ascii="Times New Roman" w:hAnsi="Times New Roman" w:eastAsia="宋体" w:cs="Times New Roman"/>
                <w:sz w:val="24"/>
              </w:rPr>
            </w:pPr>
          </w:p>
        </w:tc>
        <w:tc>
          <w:tcPr>
            <w:tcW w:w="1134" w:type="dxa"/>
            <w:shd w:val="clear" w:color="auto" w:fill="FFFFFF" w:themeFill="background1"/>
            <w:vAlign w:val="center"/>
          </w:tcPr>
          <w:p>
            <w:pPr>
              <w:spacing w:line="360" w:lineRule="auto"/>
              <w:jc w:val="right"/>
              <w:rPr>
                <w:rFonts w:ascii="Times New Roman" w:hAnsi="Times New Roman" w:eastAsia="宋体" w:cs="Times New Roman"/>
                <w:sz w:val="24"/>
              </w:rPr>
            </w:pPr>
          </w:p>
        </w:tc>
        <w:tc>
          <w:tcPr>
            <w:tcW w:w="1275" w:type="dxa"/>
            <w:shd w:val="clear" w:color="auto" w:fill="FFFFFF" w:themeFill="background1"/>
            <w:vAlign w:val="center"/>
          </w:tcPr>
          <w:p>
            <w:pPr>
              <w:spacing w:line="360" w:lineRule="auto"/>
              <w:jc w:val="right"/>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38" w:type="dxa"/>
            <w:gridSpan w:val="5"/>
            <w:shd w:val="clear" w:color="auto" w:fill="FFFFFF" w:themeFill="background1"/>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总计人民币金额（大写）：（含税）</w:t>
            </w:r>
          </w:p>
        </w:tc>
        <w:tc>
          <w:tcPr>
            <w:tcW w:w="3118" w:type="dxa"/>
            <w:gridSpan w:val="3"/>
            <w:shd w:val="clear" w:color="auto" w:fill="FFFFFF" w:themeFill="background1"/>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w:t>
            </w:r>
          </w:p>
        </w:tc>
      </w:tr>
    </w:tbl>
    <w:p>
      <w:pPr>
        <w:spacing w:line="400" w:lineRule="exact"/>
        <w:jc w:val="left"/>
        <w:rPr>
          <w:rFonts w:ascii="Times New Roman" w:hAnsi="Times New Roman" w:eastAsia="宋体" w:cs="Times New Roman"/>
          <w:sz w:val="24"/>
        </w:rPr>
      </w:pPr>
      <w:r>
        <w:rPr>
          <w:rFonts w:ascii="Times New Roman" w:hAnsi="Times New Roman" w:eastAsia="宋体" w:cs="Times New Roman"/>
          <w:sz w:val="24"/>
        </w:rPr>
        <w:t>注：配置清单、技术参数详见附件（</w:t>
      </w:r>
      <w:r>
        <w:rPr>
          <w:rFonts w:ascii="Times New Roman" w:hAnsi="Times New Roman" w:eastAsia="宋体" w:cs="Times New Roman"/>
          <w:color w:val="FF0000"/>
          <w:sz w:val="24"/>
        </w:rPr>
        <w:t>如无附件本行删除</w:t>
      </w:r>
      <w:r>
        <w:rPr>
          <w:rFonts w:ascii="Times New Roman" w:hAnsi="Times New Roman" w:eastAsia="宋体" w:cs="Times New Roman"/>
          <w:sz w:val="24"/>
        </w:rPr>
        <w:t>）。</w:t>
      </w:r>
    </w:p>
    <w:permEnd w:id="5"/>
    <w:p>
      <w:pPr>
        <w:spacing w:line="400" w:lineRule="exact"/>
        <w:jc w:val="left"/>
        <w:rPr>
          <w:rFonts w:ascii="Times New Roman" w:hAnsi="Times New Roman" w:eastAsia="宋体" w:cs="Times New Roman"/>
          <w:b/>
          <w:sz w:val="24"/>
        </w:rPr>
      </w:pPr>
      <w:r>
        <w:rPr>
          <w:rFonts w:ascii="Times New Roman" w:hAnsi="Times New Roman" w:eastAsia="宋体" w:cs="Times New Roman"/>
          <w:b/>
          <w:sz w:val="24"/>
        </w:rPr>
        <w:t>二</w:t>
      </w:r>
      <w:r>
        <w:rPr>
          <w:rFonts w:ascii="Times New Roman" w:hAnsi="Times New Roman" w:eastAsia="宋体" w:cs="Times New Roman"/>
          <w:b/>
          <w:color w:val="000000" w:themeColor="text1"/>
          <w:sz w:val="24"/>
          <w14:textFill>
            <w14:solidFill>
              <w14:schemeClr w14:val="tx1"/>
            </w14:solidFill>
          </w14:textFill>
        </w:rPr>
        <w:t>、</w:t>
      </w:r>
      <w:r>
        <w:rPr>
          <w:rFonts w:ascii="Times New Roman" w:hAnsi="Times New Roman" w:eastAsia="宋体" w:cs="Times New Roman"/>
          <w:b/>
          <w:sz w:val="24"/>
        </w:rPr>
        <w:t>知识产权</w:t>
      </w:r>
    </w:p>
    <w:p>
      <w:pPr>
        <w:pStyle w:val="10"/>
        <w:spacing w:line="400" w:lineRule="exact"/>
        <w:ind w:firstLine="501" w:firstLineChars="209"/>
        <w:jc w:val="left"/>
        <w:rPr>
          <w:rFonts w:ascii="Times New Roman" w:hAnsi="Times New Roman" w:eastAsia="宋体" w:cs="Times New Roman"/>
          <w:sz w:val="24"/>
        </w:rPr>
      </w:pPr>
      <w:r>
        <w:rPr>
          <w:rFonts w:ascii="Times New Roman" w:hAnsi="Times New Roman" w:eastAsia="宋体" w:cs="Times New Roman"/>
          <w:sz w:val="24"/>
        </w:rPr>
        <w:t>乙方应保证甲方在接受、使用本合同产品和服务或其任何一部分时不受第三方提出侵犯其专利权、版权和商标权等知识产权的起诉。一旦出现侵权，由乙方负全部责任。</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三、交货时间、地点及交货方式</w:t>
      </w:r>
    </w:p>
    <w:p>
      <w:pPr>
        <w:pStyle w:val="10"/>
        <w:spacing w:line="540" w:lineRule="exact"/>
        <w:ind w:firstLine="480"/>
        <w:jc w:val="left"/>
        <w:rPr>
          <w:rFonts w:ascii="Times New Roman" w:hAnsi="Times New Roman" w:eastAsia="宋体" w:cs="Times New Roman"/>
          <w:sz w:val="24"/>
        </w:rPr>
      </w:pPr>
      <w:r>
        <w:rPr>
          <w:rFonts w:ascii="Times New Roman" w:hAnsi="Times New Roman" w:eastAsia="宋体" w:cs="Times New Roman"/>
          <w:color w:val="000000" w:themeColor="text1"/>
          <w:sz w:val="24"/>
          <w14:textFill>
            <w14:solidFill>
              <w14:schemeClr w14:val="tx1"/>
            </w14:solidFill>
          </w14:textFill>
        </w:rPr>
        <w:t>乙方在</w:t>
      </w:r>
      <w:r>
        <w:rPr>
          <w:rFonts w:ascii="Times New Roman" w:hAnsi="Times New Roman" w:eastAsia="宋体" w:cs="Times New Roman"/>
          <w:color w:val="000000" w:themeColor="text1"/>
          <w:sz w:val="24"/>
          <w:shd w:val="pct10" w:color="auto" w:fill="FFFFFF"/>
          <w14:textFill>
            <w14:solidFill>
              <w14:schemeClr w14:val="tx1"/>
            </w14:solidFill>
          </w14:textFill>
        </w:rPr>
        <w:t>2023</w:t>
      </w:r>
      <w:r>
        <w:rPr>
          <w:rFonts w:ascii="Times New Roman" w:hAnsi="Times New Roman" w:eastAsia="宋体" w:cs="Times New Roman"/>
          <w:color w:val="000000" w:themeColor="text1"/>
          <w:sz w:val="24"/>
          <w14:textFill>
            <w14:solidFill>
              <w14:schemeClr w14:val="tx1"/>
            </w14:solidFill>
          </w14:textFill>
        </w:rPr>
        <w:t>年</w:t>
      </w:r>
      <w:r>
        <w:rPr>
          <w:rFonts w:ascii="Times New Roman" w:hAnsi="Times New Roman" w:eastAsia="宋体" w:cs="Times New Roman"/>
          <w:color w:val="000000" w:themeColor="text1"/>
          <w:sz w:val="24"/>
          <w:shd w:val="pct10" w:color="auto" w:fill="FFFFFF"/>
          <w14:textFill>
            <w14:solidFill>
              <w14:schemeClr w14:val="tx1"/>
            </w14:solidFill>
          </w14:textFill>
        </w:rPr>
        <w:t>12</w:t>
      </w:r>
      <w:r>
        <w:rPr>
          <w:rFonts w:ascii="Times New Roman" w:hAnsi="Times New Roman" w:eastAsia="宋体" w:cs="Times New Roman"/>
          <w:color w:val="000000" w:themeColor="text1"/>
          <w:sz w:val="24"/>
          <w14:textFill>
            <w14:solidFill>
              <w14:schemeClr w14:val="tx1"/>
            </w14:solidFill>
          </w14:textFill>
        </w:rPr>
        <w:t>月</w:t>
      </w:r>
      <w:r>
        <w:rPr>
          <w:rFonts w:ascii="Times New Roman" w:hAnsi="Times New Roman" w:eastAsia="宋体" w:cs="Times New Roman"/>
          <w:color w:val="000000" w:themeColor="text1"/>
          <w:sz w:val="24"/>
          <w:shd w:val="pct10" w:color="auto" w:fill="FFFFFF"/>
          <w14:textFill>
            <w14:solidFill>
              <w14:schemeClr w14:val="tx1"/>
            </w14:solidFill>
          </w14:textFill>
        </w:rPr>
        <w:t>30</w:t>
      </w:r>
      <w:r>
        <w:rPr>
          <w:rFonts w:ascii="Times New Roman" w:hAnsi="Times New Roman" w:eastAsia="宋体" w:cs="Times New Roman"/>
          <w:color w:val="000000" w:themeColor="text1"/>
          <w:sz w:val="24"/>
          <w14:textFill>
            <w14:solidFill>
              <w14:schemeClr w14:val="tx1"/>
            </w14:solidFill>
          </w14:textFill>
        </w:rPr>
        <w:t>日前将</w:t>
      </w:r>
      <w:r>
        <w:rPr>
          <w:rFonts w:ascii="Times New Roman" w:hAnsi="Times New Roman" w:eastAsia="宋体" w:cs="Times New Roman"/>
          <w:sz w:val="24"/>
        </w:rPr>
        <w:t>产品送达甲方指定地点：珠海科技学院</w:t>
      </w:r>
      <w:permStart w:id="6" w:edGrp="everyone"/>
      <w:r>
        <w:rPr>
          <w:rFonts w:ascii="Times New Roman" w:hAnsi="Times New Roman" w:eastAsia="宋体" w:cs="Times New Roman"/>
          <w:color w:val="000000" w:themeColor="text1"/>
          <w:sz w:val="24"/>
          <w:shd w:val="pct10" w:color="auto" w:fill="FFFFFF"/>
          <w14:textFill>
            <w14:solidFill>
              <w14:schemeClr w14:val="tx1"/>
            </w14:solidFill>
          </w14:textFill>
        </w:rPr>
        <w:t>_</w:t>
      </w:r>
      <w:r>
        <w:rPr>
          <w:rFonts w:hint="eastAsia" w:ascii="Times New Roman" w:hAnsi="Times New Roman" w:eastAsia="宋体" w:cs="Times New Roman"/>
          <w:color w:val="000000" w:themeColor="text1"/>
          <w:sz w:val="24"/>
          <w:shd w:val="pct10" w:color="auto" w:fill="FFFFFF"/>
          <w14:textFill>
            <w14:solidFill>
              <w14:schemeClr w14:val="tx1"/>
            </w14:solidFill>
          </w14:textFill>
        </w:rPr>
        <w:t>二教E</w:t>
      </w:r>
      <w:r>
        <w:rPr>
          <w:rFonts w:ascii="Times New Roman" w:hAnsi="Times New Roman" w:eastAsia="宋体" w:cs="Times New Roman"/>
          <w:color w:val="000000" w:themeColor="text1"/>
          <w:sz w:val="24"/>
          <w:shd w:val="pct10" w:color="auto" w:fill="FFFFFF"/>
          <w14:textFill>
            <w14:solidFill>
              <w14:schemeClr w14:val="tx1"/>
            </w14:solidFill>
          </w14:textFill>
        </w:rPr>
        <w:t>108_</w:t>
      </w:r>
      <w:permEnd w:id="6"/>
      <w:r>
        <w:rPr>
          <w:rFonts w:ascii="Times New Roman" w:hAnsi="Times New Roman" w:eastAsia="宋体" w:cs="Times New Roman"/>
          <w:color w:val="000000" w:themeColor="text1"/>
          <w:sz w:val="24"/>
          <w14:textFill>
            <w14:solidFill>
              <w14:schemeClr w14:val="tx1"/>
            </w14:solidFill>
          </w14:textFill>
        </w:rPr>
        <w:t>（具体地点）</w:t>
      </w:r>
      <w:r>
        <w:rPr>
          <w:rFonts w:ascii="Times New Roman" w:hAnsi="Times New Roman" w:eastAsia="宋体" w:cs="Times New Roman"/>
          <w:sz w:val="24"/>
        </w:rPr>
        <w:t>，进行安装、调试及操作人员培训，并交付使用。</w:t>
      </w:r>
    </w:p>
    <w:p>
      <w:pPr>
        <w:spacing w:line="540" w:lineRule="exact"/>
        <w:jc w:val="left"/>
        <w:rPr>
          <w:rFonts w:ascii="Times New Roman" w:hAnsi="Times New Roman" w:eastAsia="宋体" w:cs="Times New Roman"/>
          <w:b/>
          <w:sz w:val="24"/>
        </w:rPr>
      </w:pPr>
      <w:r>
        <w:rPr>
          <w:rFonts w:ascii="Times New Roman" w:hAnsi="Times New Roman" w:eastAsia="宋体" w:cs="Times New Roman"/>
          <w:b/>
          <w:sz w:val="24"/>
        </w:rPr>
        <w:t>四、包装及运费</w:t>
      </w:r>
    </w:p>
    <w:p>
      <w:pPr>
        <w:pStyle w:val="10"/>
        <w:spacing w:line="540" w:lineRule="exact"/>
        <w:ind w:firstLine="480"/>
        <w:jc w:val="left"/>
        <w:rPr>
          <w:rFonts w:ascii="Times New Roman" w:hAnsi="Times New Roman" w:eastAsia="宋体" w:cs="Times New Roman"/>
          <w:sz w:val="24"/>
        </w:rPr>
      </w:pPr>
      <w:r>
        <w:rPr>
          <w:rFonts w:ascii="Times New Roman" w:hAnsi="Times New Roman" w:eastAsia="宋体" w:cs="Times New Roman"/>
          <w:sz w:val="24"/>
        </w:rPr>
        <w:t>使用说明书、技术资料、随配附件和工具等应与产品一并包装交付，包装、运输、安装、调试及培训等费用全部由乙方承担，</w:t>
      </w:r>
      <w:r>
        <w:rPr>
          <w:rFonts w:ascii="Times New Roman" w:hAnsi="Times New Roman" w:eastAsia="宋体" w:cs="Times New Roman"/>
          <w:color w:val="000000" w:themeColor="text1"/>
          <w:sz w:val="24"/>
          <w14:textFill>
            <w14:solidFill>
              <w14:schemeClr w14:val="tx1"/>
            </w14:solidFill>
          </w14:textFill>
        </w:rPr>
        <w:t>在途毁损灭失的风险由乙方承担。</w:t>
      </w:r>
    </w:p>
    <w:p>
      <w:pPr>
        <w:spacing w:line="540" w:lineRule="exact"/>
        <w:jc w:val="left"/>
        <w:rPr>
          <w:rFonts w:ascii="Times New Roman" w:hAnsi="Times New Roman" w:eastAsia="宋体" w:cs="Times New Roman"/>
          <w:b/>
          <w:sz w:val="24"/>
        </w:rPr>
      </w:pPr>
      <w:r>
        <w:rPr>
          <w:rFonts w:ascii="Times New Roman" w:hAnsi="Times New Roman" w:eastAsia="宋体" w:cs="Times New Roman"/>
          <w:b/>
          <w:sz w:val="24"/>
        </w:rPr>
        <w:t>五、质保期</w:t>
      </w:r>
    </w:p>
    <w:p>
      <w:pPr>
        <w:pStyle w:val="10"/>
        <w:spacing w:line="540" w:lineRule="exact"/>
        <w:ind w:left="480" w:firstLine="0" w:firstLineChars="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自甲方验收合格之日起，质保</w:t>
      </w:r>
      <w:permStart w:id="7" w:edGrp="everyone"/>
      <w:r>
        <w:rPr>
          <w:rFonts w:ascii="Times New Roman" w:hAnsi="Times New Roman" w:eastAsia="宋体" w:cs="Times New Roman"/>
          <w:color w:val="000000" w:themeColor="text1"/>
          <w:sz w:val="24"/>
          <w:shd w:val="pct10" w:color="auto" w:fill="FFFFFF"/>
          <w14:textFill>
            <w14:solidFill>
              <w14:schemeClr w14:val="tx1"/>
            </w14:solidFill>
          </w14:textFill>
        </w:rPr>
        <w:t>_5_</w:t>
      </w:r>
      <w:permEnd w:id="7"/>
      <w:r>
        <w:rPr>
          <w:rFonts w:ascii="Times New Roman" w:hAnsi="Times New Roman" w:eastAsia="宋体" w:cs="Times New Roman"/>
          <w:color w:val="000000" w:themeColor="text1"/>
          <w:sz w:val="24"/>
          <w14:textFill>
            <w14:solidFill>
              <w14:schemeClr w14:val="tx1"/>
            </w14:solidFill>
          </w14:textFill>
        </w:rPr>
        <w:t>年。</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sz w:val="24"/>
        </w:rPr>
        <w:t>六、</w:t>
      </w:r>
      <w:r>
        <w:rPr>
          <w:rFonts w:ascii="Times New Roman" w:hAnsi="Times New Roman" w:eastAsia="宋体" w:cs="Times New Roman"/>
          <w:b/>
          <w:color w:val="000000" w:themeColor="text1"/>
          <w:sz w:val="24"/>
          <w14:textFill>
            <w14:solidFill>
              <w14:schemeClr w14:val="tx1"/>
            </w14:solidFill>
          </w14:textFill>
        </w:rPr>
        <w:t>验收方式</w:t>
      </w:r>
    </w:p>
    <w:p>
      <w:pPr>
        <w:pStyle w:val="10"/>
        <w:spacing w:line="540" w:lineRule="exact"/>
        <w:ind w:firstLine="48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产品安装调试完成后,20个工作日内，以招标文件及合同为标准进行验收。</w:t>
      </w:r>
    </w:p>
    <w:p>
      <w:pPr>
        <w:spacing w:line="540" w:lineRule="exact"/>
        <w:jc w:val="left"/>
        <w:rPr>
          <w:rFonts w:ascii="Times New Roman" w:hAnsi="Times New Roman" w:eastAsia="宋体" w:cs="Times New Roman"/>
          <w:b/>
          <w:sz w:val="24"/>
        </w:rPr>
      </w:pPr>
      <w:r>
        <w:rPr>
          <w:rFonts w:ascii="Times New Roman" w:hAnsi="Times New Roman" w:eastAsia="宋体" w:cs="Times New Roman"/>
          <w:b/>
          <w:sz w:val="24"/>
        </w:rPr>
        <w:t>七</w:t>
      </w:r>
      <w:r>
        <w:rPr>
          <w:rFonts w:ascii="Times New Roman" w:hAnsi="Times New Roman" w:eastAsia="宋体" w:cs="Times New Roman"/>
          <w:b/>
          <w:color w:val="000000" w:themeColor="text1"/>
          <w:sz w:val="24"/>
          <w14:textFill>
            <w14:solidFill>
              <w14:schemeClr w14:val="tx1"/>
            </w14:solidFill>
          </w14:textFill>
        </w:rPr>
        <w:t>、</w:t>
      </w:r>
      <w:r>
        <w:rPr>
          <w:rFonts w:ascii="Times New Roman" w:hAnsi="Times New Roman" w:eastAsia="宋体" w:cs="Times New Roman"/>
          <w:b/>
          <w:sz w:val="24"/>
        </w:rPr>
        <w:t>付款方式</w:t>
      </w:r>
    </w:p>
    <w:p>
      <w:pPr>
        <w:pStyle w:val="10"/>
        <w:spacing w:line="540" w:lineRule="exact"/>
        <w:ind w:firstLine="48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sz w:val="24"/>
        </w:rPr>
        <w:t>设备到货并安装、调试完成,经甲方验收合格后，乙方出具正规全额发票给甲方，甲方</w:t>
      </w:r>
      <w:r>
        <w:rPr>
          <w:rFonts w:ascii="Times New Roman" w:hAnsi="Times New Roman" w:eastAsia="宋体" w:cs="Times New Roman"/>
          <w:color w:val="000000" w:themeColor="text1"/>
          <w:sz w:val="24"/>
          <w14:textFill>
            <w14:solidFill>
              <w14:schemeClr w14:val="tx1"/>
            </w14:solidFill>
          </w14:textFill>
        </w:rPr>
        <w:t xml:space="preserve">支付合同总金额的95%，即 </w:t>
      </w:r>
      <w:permStart w:id="8" w:edGrp="everyone"/>
      <w:r>
        <w:rPr>
          <w:rFonts w:ascii="Times New Roman" w:hAnsi="Times New Roman" w:eastAsia="宋体" w:cs="Times New Roman"/>
          <w:color w:val="000000" w:themeColor="text1"/>
          <w:sz w:val="24"/>
          <w:shd w:val="pct10" w:color="auto" w:fill="FFFFFF"/>
          <w14:textFill>
            <w14:solidFill>
              <w14:schemeClr w14:val="tx1"/>
            </w14:solidFill>
          </w14:textFill>
        </w:rPr>
        <w:t>________</w:t>
      </w:r>
      <w:permEnd w:id="8"/>
      <w:r>
        <w:rPr>
          <w:rFonts w:ascii="Times New Roman" w:hAnsi="Times New Roman" w:eastAsia="宋体" w:cs="Times New Roman"/>
          <w:color w:val="000000" w:themeColor="text1"/>
          <w:sz w:val="24"/>
          <w14:textFill>
            <w14:solidFill>
              <w14:schemeClr w14:val="tx1"/>
            </w14:solidFill>
          </w14:textFill>
        </w:rPr>
        <w:t xml:space="preserve">元。剩余合同总金额的5%，即 </w:t>
      </w:r>
      <w:permStart w:id="9" w:edGrp="everyone"/>
      <w:r>
        <w:rPr>
          <w:rFonts w:ascii="Times New Roman" w:hAnsi="Times New Roman" w:eastAsia="宋体" w:cs="Times New Roman"/>
          <w:color w:val="000000" w:themeColor="text1"/>
          <w:sz w:val="24"/>
          <w:shd w:val="pct10" w:color="auto" w:fill="FFFFFF"/>
          <w14:textFill>
            <w14:solidFill>
              <w14:schemeClr w14:val="tx1"/>
            </w14:solidFill>
          </w14:textFill>
        </w:rPr>
        <w:t>________</w:t>
      </w:r>
      <w:permEnd w:id="9"/>
      <w:r>
        <w:rPr>
          <w:rFonts w:ascii="Times New Roman" w:hAnsi="Times New Roman" w:eastAsia="宋体" w:cs="Times New Roman"/>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八、质量保证及售后服务</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 乙方所提供产品，必须符合国家有关规定和环保标准。</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 乙方应按照招标文件规定的产品性能、技术要求、质量标准向甲方提供未经使用的全新产品。</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 乙方提供的产品在质保期内因产品本身的质量问题发生故障，乙方应负责免费维修或更换。</w:t>
      </w:r>
    </w:p>
    <w:p>
      <w:pPr>
        <w:pStyle w:val="10"/>
        <w:spacing w:line="540" w:lineRule="exact"/>
        <w:ind w:firstLine="48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 质保期内该产品若出现质量问题，乙方提供免费上门服务，要求在接到通知后_</w:t>
      </w:r>
      <w:r>
        <w:rPr>
          <w:rFonts w:ascii="Times New Roman" w:hAnsi="Times New Roman" w:eastAsia="宋体" w:cs="Times New Roman"/>
          <w:color w:val="000000" w:themeColor="text1"/>
          <w:sz w:val="24"/>
          <w:u w:val="single"/>
          <w14:textFill>
            <w14:solidFill>
              <w14:schemeClr w14:val="tx1"/>
            </w14:solidFill>
          </w14:textFill>
        </w:rPr>
        <w:t>_2_</w:t>
      </w:r>
      <w:r>
        <w:rPr>
          <w:rFonts w:ascii="Times New Roman" w:hAnsi="Times New Roman" w:eastAsia="宋体" w:cs="Times New Roman"/>
          <w:color w:val="000000" w:themeColor="text1"/>
          <w:sz w:val="24"/>
          <w14:textFill>
            <w14:solidFill>
              <w14:schemeClr w14:val="tx1"/>
            </w14:solidFill>
          </w14:textFill>
        </w:rPr>
        <w:t>_小时内响应，_</w:t>
      </w:r>
      <w:r>
        <w:rPr>
          <w:rFonts w:ascii="Times New Roman" w:hAnsi="Times New Roman" w:eastAsia="宋体" w:cs="Times New Roman"/>
          <w:color w:val="000000" w:themeColor="text1"/>
          <w:sz w:val="24"/>
          <w:u w:val="single"/>
          <w14:textFill>
            <w14:solidFill>
              <w14:schemeClr w14:val="tx1"/>
            </w14:solidFill>
          </w14:textFill>
        </w:rPr>
        <w:t>_24_</w:t>
      </w:r>
      <w:r>
        <w:rPr>
          <w:rFonts w:ascii="Times New Roman" w:hAnsi="Times New Roman" w:eastAsia="宋体" w:cs="Times New Roman"/>
          <w:color w:val="000000" w:themeColor="text1"/>
          <w:sz w:val="24"/>
          <w14:textFill>
            <w14:solidFill>
              <w14:schemeClr w14:val="tx1"/>
            </w14:solidFill>
          </w14:textFill>
        </w:rPr>
        <w:t>_小时到现场。质保期满后，如需乙方到现场维修，乙方仅收取成本费。</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九、违约责任：</w:t>
      </w:r>
    </w:p>
    <w:p>
      <w:pPr>
        <w:spacing w:line="5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 甲乙双方必须严格履行合同。乙方如不能按合同履约，甲方有权终止合同，由此造成的损失由乙方承担。</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sz w:val="24"/>
        </w:rPr>
        <w:t>2. 乙方因故需要延迟交货的，应提前向甲方提交书面说明，并取得甲方同意，若未征得甲方同意，</w:t>
      </w:r>
      <w:r>
        <w:rPr>
          <w:rFonts w:ascii="Times New Roman" w:hAnsi="Times New Roman" w:eastAsia="宋体" w:cs="Times New Roman"/>
          <w:color w:val="000000" w:themeColor="text1"/>
          <w:sz w:val="24"/>
          <w14:textFill>
            <w14:solidFill>
              <w14:schemeClr w14:val="tx1"/>
            </w14:solidFill>
          </w14:textFill>
        </w:rPr>
        <w:t>每延迟一天，则应按照合同总金额的千分之一向甲方支付违约金。</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 因不可抗力或国家法律、法规或其他相关文件变更造成违约的，违约方不承担责任。</w:t>
      </w:r>
    </w:p>
    <w:p>
      <w:pPr>
        <w:spacing w:line="540" w:lineRule="atLeast"/>
        <w:ind w:left="426" w:hanging="426" w:hangingChars="177"/>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十、其他事项及未尽事宜</w:t>
      </w:r>
    </w:p>
    <w:p>
      <w:pPr>
        <w:spacing w:line="540" w:lineRule="atLeast"/>
        <w:ind w:left="1"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十一、合同生效</w:t>
      </w:r>
    </w:p>
    <w:p>
      <w:pPr>
        <w:pStyle w:val="10"/>
        <w:spacing w:line="540" w:lineRule="atLeast"/>
        <w:ind w:left="480" w:firstLine="0" w:firstLineChars="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本合同甲乙双方签字盖章后生效。合同一式六份，甲方五份，乙方一份。</w:t>
      </w:r>
    </w:p>
    <w:p>
      <w:pPr>
        <w:spacing w:line="540" w:lineRule="atLeast"/>
        <w:ind w:left="480" w:hanging="480" w:hangingChars="200"/>
        <w:jc w:val="left"/>
        <w:rPr>
          <w:rFonts w:ascii="Times New Roman" w:hAnsi="Times New Roman" w:eastAsia="宋体" w:cs="Times New Roman"/>
          <w:color w:val="000000" w:themeColor="text1"/>
          <w:sz w:val="24"/>
          <w14:textFill>
            <w14:solidFill>
              <w14:schemeClr w14:val="tx1"/>
            </w14:solidFill>
          </w14:textFill>
        </w:rPr>
      </w:pPr>
    </w:p>
    <w:tbl>
      <w:tblPr>
        <w:tblStyle w:val="5"/>
        <w:tblW w:w="9322" w:type="dxa"/>
        <w:tblInd w:w="0" w:type="dxa"/>
        <w:tblLayout w:type="fixed"/>
        <w:tblCellMar>
          <w:top w:w="0" w:type="dxa"/>
          <w:left w:w="108" w:type="dxa"/>
          <w:bottom w:w="0" w:type="dxa"/>
          <w:right w:w="108" w:type="dxa"/>
        </w:tblCellMar>
      </w:tblPr>
      <w:tblGrid>
        <w:gridCol w:w="4361"/>
        <w:gridCol w:w="4961"/>
      </w:tblGrid>
      <w:tr>
        <w:tblPrEx>
          <w:tblCellMar>
            <w:top w:w="0" w:type="dxa"/>
            <w:left w:w="108" w:type="dxa"/>
            <w:bottom w:w="0" w:type="dxa"/>
            <w:right w:w="108" w:type="dxa"/>
          </w:tblCellMar>
        </w:tblPrEx>
        <w:trPr>
          <w:trHeight w:val="763"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甲方：珠海科技学院（盖章）</w:t>
            </w:r>
          </w:p>
        </w:tc>
        <w:tc>
          <w:tcPr>
            <w:tcW w:w="49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乙方：</w:t>
            </w:r>
            <w:permStart w:id="10" w:edGrp="everyone"/>
            <w:bookmarkStart w:id="3" w:name="yfdw1"/>
            <w:bookmarkEnd w:id="3"/>
            <w:r>
              <w:rPr>
                <w:rFonts w:ascii="Times New Roman" w:hAnsi="Times New Roman" w:eastAsia="宋体" w:cs="Times New Roman"/>
                <w:sz w:val="24"/>
                <w:shd w:val="pct10" w:color="auto" w:fill="FFFFFF"/>
              </w:rPr>
              <w:t>***************</w:t>
            </w:r>
            <w:permEnd w:id="10"/>
            <w:r>
              <w:rPr>
                <w:rFonts w:ascii="Times New Roman" w:hAnsi="Times New Roman" w:eastAsia="宋体" w:cs="Times New Roman"/>
                <w:sz w:val="24"/>
              </w:rPr>
              <w:t>（盖章）</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b/>
                <w:sz w:val="24"/>
              </w:rPr>
            </w:pPr>
            <w:r>
              <w:rPr>
                <w:rFonts w:ascii="Times New Roman" w:hAnsi="Times New Roman" w:eastAsia="宋体" w:cs="Times New Roman"/>
                <w:sz w:val="24"/>
              </w:rPr>
              <w:t>签约代表签字：</w:t>
            </w:r>
          </w:p>
        </w:tc>
        <w:tc>
          <w:tcPr>
            <w:tcW w:w="49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签约代表签字：</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地址：珠海市金湾区三灶镇草堂</w:t>
            </w:r>
          </w:p>
        </w:tc>
        <w:tc>
          <w:tcPr>
            <w:tcW w:w="4961" w:type="dxa"/>
          </w:tcPr>
          <w:p>
            <w:pPr>
              <w:spacing w:line="360" w:lineRule="auto"/>
              <w:rPr>
                <w:rFonts w:ascii="Times New Roman" w:hAnsi="Times New Roman" w:eastAsia="宋体" w:cs="Times New Roman"/>
                <w:b/>
                <w:sz w:val="24"/>
              </w:rPr>
            </w:pPr>
            <w:r>
              <w:rPr>
                <w:rFonts w:ascii="Times New Roman" w:hAnsi="Times New Roman" w:eastAsia="宋体" w:cs="Times New Roman"/>
                <w:sz w:val="24"/>
              </w:rPr>
              <w:t>地址：</w:t>
            </w:r>
            <w:permStart w:id="11" w:edGrp="everyone"/>
            <w:bookmarkStart w:id="4" w:name="yfyh"/>
            <w:bookmarkEnd w:id="4"/>
            <w:r>
              <w:rPr>
                <w:rFonts w:ascii="Times New Roman" w:hAnsi="Times New Roman" w:eastAsia="宋体" w:cs="Times New Roman"/>
                <w:sz w:val="24"/>
                <w:shd w:val="pct10" w:color="auto" w:fill="FFFFFF"/>
              </w:rPr>
              <w:t>***************</w:t>
            </w:r>
            <w:permEnd w:id="11"/>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电话：</w:t>
            </w:r>
          </w:p>
        </w:tc>
        <w:tc>
          <w:tcPr>
            <w:tcW w:w="4961" w:type="dxa"/>
          </w:tcPr>
          <w:p>
            <w:pPr>
              <w:spacing w:line="360" w:lineRule="auto"/>
              <w:rPr>
                <w:rFonts w:ascii="Times New Roman" w:hAnsi="Times New Roman" w:eastAsia="宋体" w:cs="Times New Roman"/>
                <w:sz w:val="24"/>
              </w:rPr>
            </w:pPr>
            <w:bookmarkStart w:id="5" w:name="yfzh"/>
            <w:bookmarkEnd w:id="5"/>
            <w:r>
              <w:rPr>
                <w:rFonts w:ascii="Times New Roman" w:hAnsi="Times New Roman" w:eastAsia="宋体" w:cs="Times New Roman"/>
                <w:sz w:val="24"/>
              </w:rPr>
              <w:t>电话：</w:t>
            </w:r>
            <w:permStart w:id="12" w:edGrp="everyone"/>
            <w:permEnd w:id="12"/>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邮编：519000</w:t>
            </w: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tc>
        <w:tc>
          <w:tcPr>
            <w:tcW w:w="49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邮编：</w:t>
            </w:r>
            <w:permStart w:id="13" w:edGrp="everyone"/>
            <w:permEnd w:id="13"/>
          </w:p>
          <w:p>
            <w:pPr>
              <w:spacing w:line="360" w:lineRule="auto"/>
              <w:rPr>
                <w:rFonts w:ascii="Times New Roman" w:hAnsi="Times New Roman" w:eastAsia="宋体" w:cs="Times New Roman"/>
                <w:sz w:val="24"/>
              </w:rPr>
            </w:pPr>
            <w:r>
              <w:rPr>
                <w:rFonts w:ascii="Times New Roman" w:hAnsi="Times New Roman" w:eastAsia="宋体" w:cs="Times New Roman"/>
                <w:sz w:val="24"/>
              </w:rPr>
              <w:t>开户行：</w:t>
            </w:r>
            <w:permStart w:id="14" w:edGrp="everyone"/>
            <w:permEnd w:id="14"/>
          </w:p>
          <w:p>
            <w:pPr>
              <w:spacing w:line="360" w:lineRule="auto"/>
              <w:rPr>
                <w:rFonts w:ascii="Times New Roman" w:hAnsi="Times New Roman" w:eastAsia="宋体" w:cs="Times New Roman"/>
                <w:sz w:val="24"/>
              </w:rPr>
            </w:pPr>
            <w:r>
              <w:rPr>
                <w:rFonts w:ascii="Times New Roman" w:hAnsi="Times New Roman" w:eastAsia="宋体" w:cs="Times New Roman"/>
                <w:sz w:val="24"/>
              </w:rPr>
              <w:t>账号：</w:t>
            </w:r>
            <w:permStart w:id="15" w:edGrp="everyone"/>
            <w:permEnd w:id="15"/>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tc>
      </w:tr>
    </w:tbl>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ermStart w:id="16" w:edGrp="everyone"/>
    </w:p>
    <w:p>
      <w:pPr>
        <w:rPr>
          <w:rFonts w:ascii="Times New Roman" w:hAnsi="Times New Roman" w:eastAsia="宋体" w:cs="Times New Roman"/>
          <w:sz w:val="24"/>
        </w:rPr>
      </w:pPr>
      <w:r>
        <w:rPr>
          <w:rFonts w:ascii="Times New Roman" w:hAnsi="Times New Roman" w:eastAsia="宋体" w:cs="Times New Roman"/>
          <w:sz w:val="24"/>
        </w:rPr>
        <w:t>附件</w:t>
      </w:r>
    </w:p>
    <w:p>
      <w:pPr>
        <w:rPr>
          <w:rFonts w:ascii="Times New Roman" w:hAnsi="Times New Roman" w:eastAsia="宋体" w:cs="Times New Roman"/>
          <w:sz w:val="24"/>
        </w:rPr>
      </w:pPr>
    </w:p>
    <w:p>
      <w:pPr>
        <w:rPr>
          <w:rFonts w:ascii="Times New Roman" w:hAnsi="Times New Roman" w:eastAsia="宋体" w:cs="Times New Roman"/>
          <w:sz w:val="24"/>
        </w:rPr>
      </w:pPr>
      <w:r>
        <w:rPr>
          <w:rFonts w:ascii="Times New Roman" w:hAnsi="Times New Roman" w:eastAsia="宋体" w:cs="Times New Roman"/>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序号</w:t>
            </w:r>
          </w:p>
        </w:tc>
        <w:tc>
          <w:tcPr>
            <w:tcW w:w="156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名称</w:t>
            </w:r>
          </w:p>
        </w:tc>
        <w:tc>
          <w:tcPr>
            <w:tcW w:w="467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技术参数</w:t>
            </w:r>
          </w:p>
        </w:tc>
        <w:tc>
          <w:tcPr>
            <w:tcW w:w="170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ind w:left="960" w:hanging="960" w:hangingChars="400"/>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ind w:left="960" w:hanging="960" w:hangingChars="400"/>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ind w:left="960" w:hanging="960" w:hangingChars="400"/>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bl>
    <w:p>
      <w:pPr>
        <w:rPr>
          <w:rFonts w:ascii="Times New Roman" w:hAnsi="Times New Roman" w:eastAsia="宋体" w:cs="Times New Roman"/>
          <w:sz w:val="24"/>
        </w:rPr>
      </w:pPr>
    </w:p>
    <w:permEnd w:id="16"/>
    <w:p>
      <w:pPr>
        <w:rPr>
          <w:rFonts w:ascii="Times New Roman" w:hAnsi="Times New Roman" w:eastAsia="宋体" w:cs="Times New Roman"/>
          <w:b/>
          <w:sz w:val="28"/>
          <w:szCs w:val="28"/>
        </w:rPr>
      </w:pPr>
    </w:p>
    <w:p>
      <w:pPr>
        <w:ind w:firstLine="420"/>
        <w:jc w:val="left"/>
        <w:rPr>
          <w:rFonts w:ascii="Times New Roman" w:hAnsi="Times New Roman" w:eastAsia="仿宋" w:cs="Times New Roman"/>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kMzU5NDAxOGEzMTk3MWU0Yzg0Y2IzMmI4Zjk0NjMifQ=="/>
  </w:docVars>
  <w:rsids>
    <w:rsidRoot w:val="00CD481F"/>
    <w:rsid w:val="005C1547"/>
    <w:rsid w:val="008518C6"/>
    <w:rsid w:val="008655BB"/>
    <w:rsid w:val="008A5AA4"/>
    <w:rsid w:val="008A6DCF"/>
    <w:rsid w:val="0092585A"/>
    <w:rsid w:val="009C6DC4"/>
    <w:rsid w:val="00B12623"/>
    <w:rsid w:val="00B228B9"/>
    <w:rsid w:val="00B45EFB"/>
    <w:rsid w:val="00C37BB0"/>
    <w:rsid w:val="00CD481F"/>
    <w:rsid w:val="0C9B4413"/>
    <w:rsid w:val="12F865F2"/>
    <w:rsid w:val="2248574C"/>
    <w:rsid w:val="27680964"/>
    <w:rsid w:val="384D38BC"/>
    <w:rsid w:val="3DAD6937"/>
    <w:rsid w:val="43EC2AC2"/>
    <w:rsid w:val="44A650D5"/>
    <w:rsid w:val="460D598E"/>
    <w:rsid w:val="55A31FD5"/>
    <w:rsid w:val="65811B4C"/>
    <w:rsid w:val="67BD4777"/>
    <w:rsid w:val="77EE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表段落1"/>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 w:type="character" w:customStyle="1" w:styleId="12">
    <w:name w:val="offer-attr-item-name"/>
    <w:basedOn w:val="7"/>
    <w:qFormat/>
    <w:uiPriority w:val="0"/>
  </w:style>
  <w:style w:type="character" w:customStyle="1" w:styleId="13">
    <w:name w:val="offer-attr-item-valu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Pages>
  <Words>1756</Words>
  <Characters>1929</Characters>
  <Lines>15</Lines>
  <Paragraphs>4</Paragraphs>
  <TotalTime>93</TotalTime>
  <ScaleCrop>false</ScaleCrop>
  <LinksUpToDate>false</LinksUpToDate>
  <CharactersWithSpaces>1975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2021-06-29T23:57:00Z</dcterms:created>
  <dc:creator>李 一男</dc:creator>
  <cp:lastModifiedBy>李天威</cp:lastModifiedBy>
  <cp:lastPrinted>2018-06-25T09:57:00Z</cp:lastPrinted>
  <dcterms:modified xsi:type="dcterms:W3CDTF">2023-07-03T01:49:51Z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3EF397D817DA3AE93014AC62BB3E2CD6</vt:lpwstr>
  </property>
</Properties>
</file>