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440701-2023-00529</w:t>
      </w:r>
    </w:p>
    <w:p>
      <w:pPr>
        <w:jc w:val="center"/>
      </w:pPr>
      <w:r>
        <w:rPr>
          <w:b/>
          <w:sz w:val="24"/>
        </w:rPr>
        <w:t>采购项目编号：</w:t>
      </w:r>
      <w:r>
        <w:rPr>
          <w:b/>
          <w:sz w:val="24"/>
        </w:rPr>
        <w:t>440701-2023-00529</w:t>
      </w:r>
    </w:p>
    <w:p>
      <w:pPr>
        <w:jc w:val="center"/>
      </w:pPr>
      <w:r>
        <w:rPr>
          <w:b/>
          <w:sz w:val="24"/>
        </w:rPr>
        <w:t>项目名称：</w:t>
      </w:r>
      <w:r>
        <w:rPr>
          <w:b/>
          <w:sz w:val="24"/>
        </w:rPr>
        <w:t>江门市技师学院工业机器人应用与维护重点专业机器人应用实训基地设备采购项目</w:t>
      </w:r>
    </w:p>
    <w:p>
      <w:pPr>
        <w:jc w:val="center"/>
      </w:pPr>
      <w:r>
        <w:rPr>
          <w:b/>
          <w:sz w:val="24"/>
        </w:rPr>
        <w:t>采购人：</w:t>
      </w:r>
      <w:r>
        <w:rPr>
          <w:b/>
          <w:sz w:val="24"/>
        </w:rPr>
        <w:t>江门市技师学院</w:t>
      </w:r>
    </w:p>
    <w:p>
      <w:pPr>
        <w:jc w:val="center"/>
      </w:pPr>
      <w:r>
        <w:rPr>
          <w:b/>
          <w:sz w:val="24"/>
        </w:rPr>
        <w:t>采购代理机构：</w:t>
      </w:r>
      <w:r>
        <w:rPr>
          <w:b/>
          <w:sz w:val="24"/>
        </w:rPr>
        <w:t>江门市国腾招标有限公司</w:t>
      </w:r>
    </w:p>
    <w:p>
      <w:pPr>
        <w:ind w:firstLine="480"/>
      </w:pPr>
    </w:p>
    <w:p>
      <w:r>
        <w:rPr/>
        <w:t xml:space="preserve"> </w:t>
      </w:r>
    </w:p>
    <w:p/>
    <w:p>
      <w:pPr>
        <w:jc w:val="center"/>
      </w:pPr>
      <w:r>
        <w:rPr>
          <w:b/>
          <w:sz w:val="36"/>
        </w:rPr>
        <w:t>第一章 磋商邀请</w:t>
      </w:r>
    </w:p>
    <w:p>
      <w:pPr>
        <w:ind w:firstLine="480"/>
      </w:pPr>
      <w:r>
        <w:rPr/>
        <w:t>江门市国腾招标有限公司</w:t>
      </w:r>
      <w:r>
        <w:rPr/>
        <w:t>受</w:t>
      </w:r>
      <w:r>
        <w:rPr/>
        <w:t>江门市技师学院</w:t>
      </w:r>
      <w:r>
        <w:rPr/>
        <w:t>的委托，采用</w:t>
      </w:r>
      <w:r>
        <w:rPr/>
        <w:t>竞争性磋商</w:t>
      </w:r>
      <w:r>
        <w:rPr/>
        <w:t>方式组织采购</w:t>
      </w:r>
      <w:r>
        <w:rPr/>
        <w:t>江门市技师学院工业机器人应用与维护重点专业机器人应用实训基地设备采购项目</w:t>
      </w:r>
      <w:r>
        <w:rPr/>
        <w:t>。欢迎符合资格条件的供应商参加。</w:t>
      </w:r>
    </w:p>
    <w:p>
      <w:r>
        <w:rPr>
          <w:b/>
          <w:sz w:val="28"/>
        </w:rPr>
        <w:t>一.项目概述</w:t>
      </w:r>
    </w:p>
    <w:p>
      <w:r>
        <w:rPr>
          <w:b/>
          <w:sz w:val="24"/>
        </w:rPr>
        <w:t>1.名称与编号</w:t>
      </w:r>
    </w:p>
    <w:p>
      <w:pPr>
        <w:ind w:firstLine="480"/>
      </w:pPr>
      <w:r>
        <w:rPr/>
        <w:t>采购项目名称：</w:t>
      </w:r>
      <w:r>
        <w:rPr/>
        <w:t>江门市技师学院工业机器人应用与维护重点专业机器人应用实训基地设备采购项目</w:t>
      </w:r>
    </w:p>
    <w:p>
      <w:pPr>
        <w:ind w:firstLine="480"/>
      </w:pPr>
      <w:r>
        <w:rPr/>
        <w:t>采购计划编号：</w:t>
      </w:r>
      <w:r>
        <w:rPr/>
        <w:t>440701-2023-00529</w:t>
      </w:r>
    </w:p>
    <w:p>
      <w:pPr>
        <w:ind w:firstLine="480"/>
      </w:pPr>
      <w:r>
        <w:rPr/>
        <w:t>采购项目编号：</w:t>
      </w:r>
      <w:r>
        <w:rPr/>
        <w:t>440701-2023-00529</w:t>
      </w:r>
    </w:p>
    <w:p>
      <w:pPr>
        <w:ind w:firstLine="480"/>
      </w:pPr>
      <w:r>
        <w:rPr/>
        <w:t>采购方式：</w:t>
      </w:r>
      <w:r>
        <w:rPr/>
        <w:t>竞争性磋商</w:t>
      </w:r>
    </w:p>
    <w:p>
      <w:pPr>
        <w:ind w:firstLine="480"/>
      </w:pPr>
      <w:r>
        <w:rPr/>
        <w:t>预算金额：</w:t>
      </w:r>
      <w:r>
        <w:rPr/>
        <w:t>1,195,000.00</w:t>
      </w:r>
      <w:r>
        <w:rPr/>
        <w:t>元</w:t>
      </w:r>
    </w:p>
    <w:p>
      <w:r>
        <w:rPr>
          <w:b/>
          <w:sz w:val="24"/>
        </w:rPr>
        <w:t>2.项目内容及需求情况（采购项目技术规格、参数及要求）</w:t>
      </w:r>
    </w:p>
    <w:p>
      <w:pPr>
        <w:ind w:firstLine="480"/>
      </w:pPr>
    </w:p>
    <w:p/>
    <w:p>
      <w:r>
        <w:rPr/>
        <w:t>采购包1(实训设备):</w:t>
      </w:r>
    </w:p>
    <w:p>
      <w:r>
        <w:rPr/>
        <w:t>采购包预算金额：1,195,000.00元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工业机器人</w:t>
            </w:r>
          </w:p>
        </w:tc>
        <w:tc>
          <w:tcPr>
            <w:tcW w:type="dxa" w:w="2136"/>
          </w:tcPr>
          <w:p>
            <w:r>
              <w:rPr/>
              <w:t>机器人末端执行装置</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文化产品展览服务</w:t>
            </w:r>
          </w:p>
        </w:tc>
        <w:tc>
          <w:tcPr>
            <w:tcW w:type="dxa" w:w="2136"/>
          </w:tcPr>
          <w:p>
            <w:r>
              <w:rPr/>
              <w:t>机器人专业文化宣传建设</w:t>
            </w:r>
          </w:p>
        </w:tc>
        <w:tc>
          <w:tcPr>
            <w:tcW w:type="dxa" w:w="1187"/>
          </w:tcPr>
          <w:p>
            <w:r>
              <w:rPr/>
              <w:t>1.0000(项)</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工业机器人</w:t>
            </w:r>
          </w:p>
        </w:tc>
        <w:tc>
          <w:tcPr>
            <w:tcW w:type="dxa" w:w="2136"/>
          </w:tcPr>
          <w:p>
            <w:r>
              <w:rPr/>
              <w:t>机器人基础应用工作站</w:t>
            </w:r>
          </w:p>
        </w:tc>
        <w:tc>
          <w:tcPr>
            <w:tcW w:type="dxa" w:w="1187"/>
          </w:tcPr>
          <w:p>
            <w:r>
              <w:rPr/>
              <w:t>4.0000(套)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教学仪器</w:t>
            </w:r>
          </w:p>
        </w:tc>
        <w:tc>
          <w:tcPr>
            <w:tcW w:type="dxa" w:w="2136"/>
          </w:tcPr>
          <w:p>
            <w:r>
              <w:rPr/>
              <w:t>机器人教学资源</w:t>
            </w:r>
          </w:p>
        </w:tc>
        <w:tc>
          <w:tcPr>
            <w:tcW w:type="dxa" w:w="1187"/>
          </w:tcPr>
          <w:p>
            <w:r>
              <w:rPr/>
              <w:t>1.0000(项)</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其他运行维护服务</w:t>
            </w:r>
          </w:p>
        </w:tc>
        <w:tc>
          <w:tcPr>
            <w:tcW w:type="dxa" w:w="2136"/>
          </w:tcPr>
          <w:p>
            <w:r>
              <w:rPr/>
              <w:t>实训室搬迁安装及综合布线</w:t>
            </w:r>
          </w:p>
        </w:tc>
        <w:tc>
          <w:tcPr>
            <w:tcW w:type="dxa" w:w="1187"/>
          </w:tcPr>
          <w:p>
            <w:r>
              <w:rPr/>
              <w:t>1.0000(项)</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教学、实验用桌</w:t>
            </w:r>
          </w:p>
        </w:tc>
        <w:tc>
          <w:tcPr>
            <w:tcW w:type="dxa" w:w="2136"/>
          </w:tcPr>
          <w:p>
            <w:r>
              <w:rPr/>
              <w:t>实训台及配套课椅</w:t>
            </w:r>
          </w:p>
        </w:tc>
        <w:tc>
          <w:tcPr>
            <w:tcW w:type="dxa" w:w="1187"/>
          </w:tcPr>
          <w:p>
            <w:r>
              <w:rPr/>
              <w:t>35.0000(张)</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教学、实验用桌</w:t>
            </w:r>
          </w:p>
        </w:tc>
        <w:tc>
          <w:tcPr>
            <w:tcW w:type="dxa" w:w="2136"/>
          </w:tcPr>
          <w:p>
            <w:r>
              <w:rPr/>
              <w:t>讲台</w:t>
            </w:r>
          </w:p>
        </w:tc>
        <w:tc>
          <w:tcPr>
            <w:tcW w:type="dxa" w:w="1187"/>
          </w:tcPr>
          <w:p>
            <w:r>
              <w:rPr/>
              <w:t>3.0000(张)</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教学仪器</w:t>
            </w:r>
          </w:p>
        </w:tc>
        <w:tc>
          <w:tcPr>
            <w:tcW w:type="dxa" w:w="2136"/>
          </w:tcPr>
          <w:p>
            <w:r>
              <w:rPr/>
              <w:t>智能移动小车</w:t>
            </w:r>
          </w:p>
        </w:tc>
        <w:tc>
          <w:tcPr>
            <w:tcW w:type="dxa" w:w="1187"/>
          </w:tcPr>
          <w:p>
            <w:r>
              <w:rPr/>
              <w:t>11.0000(台)</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其他柜类</w:t>
            </w:r>
          </w:p>
        </w:tc>
        <w:tc>
          <w:tcPr>
            <w:tcW w:type="dxa" w:w="2136"/>
          </w:tcPr>
          <w:p>
            <w:r>
              <w:rPr/>
              <w:t>智能储物柜</w:t>
            </w:r>
          </w:p>
        </w:tc>
        <w:tc>
          <w:tcPr>
            <w:tcW w:type="dxa" w:w="1187"/>
          </w:tcPr>
          <w:p>
            <w:r>
              <w:rPr/>
              <w:t>3.0000(个)</w:t>
            </w:r>
          </w:p>
        </w:tc>
        <w:tc>
          <w:tcPr>
            <w:tcW w:type="dxa" w:w="1187"/>
          </w:tcPr>
          <w:p>
            <w:r>
              <w:rPr/>
              <w:t>详见第二章</w:t>
            </w:r>
          </w:p>
        </w:tc>
        <w:tc>
          <w:tcPr>
            <w:tcW w:type="dxa" w:w="1187"/>
          </w:tcPr>
          <w:p>
            <w:r>
              <w:rPr/>
              <w:t>否</w:t>
            </w:r>
          </w:p>
        </w:tc>
      </w:tr>
    </w:tbl>
    <w:p/>
    <w:p>
      <w:r>
        <w:rPr/>
        <w:t>本采购包不接受联合体响应</w:t>
      </w:r>
    </w:p>
    <w:p/>
    <w:p>
      <w:r>
        <w:rPr/>
        <w:t>合同履行期限：合同签订生效后 180  个日历天内完成交货安装调试及验收</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采购包1（实训设备）：</w:t>
      </w:r>
      <w:r>
        <w:rPr/>
        <w:t>本项目不属于专门面向中小企业采购的项目（监狱企业、残疾人福利单位视同小型、微型企业）。</w:t>
      </w:r>
    </w:p>
    <w:p/>
    <w:p>
      <w:r>
        <w:rPr>
          <w:b/>
          <w:sz w:val="24"/>
        </w:rPr>
        <w:t>3.本项目特定的资格要求：</w:t>
      </w:r>
    </w:p>
    <w:p>
      <w:pPr>
        <w:ind w:firstLine="480"/>
      </w:pPr>
    </w:p>
    <w:p/>
    <w:p>
      <w:r>
        <w:rPr/>
        <w:t>采购包1（实训设备）：</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江门市技师学院</w:t>
      </w:r>
    </w:p>
    <w:p>
      <w:pPr>
        <w:ind w:firstLine="480"/>
      </w:pPr>
      <w:r>
        <w:rPr/>
        <w:t>地址：</w:t>
      </w:r>
      <w:r>
        <w:rPr/>
        <w:t>江门市潮连环岛西路22号</w:t>
      </w:r>
    </w:p>
    <w:p>
      <w:pPr>
        <w:ind w:firstLine="480"/>
      </w:pPr>
      <w:r>
        <w:rPr/>
        <w:t>联系方式：</w:t>
      </w:r>
      <w:r>
        <w:rPr/>
        <w:t>13542163168</w:t>
      </w:r>
    </w:p>
    <w:p>
      <w:r>
        <w:rPr>
          <w:b/>
          <w:sz w:val="24"/>
        </w:rPr>
        <w:t>2.采购代理机构信息</w:t>
      </w:r>
    </w:p>
    <w:p>
      <w:pPr>
        <w:ind w:firstLine="480"/>
      </w:pPr>
      <w:r>
        <w:rPr/>
        <w:t>名称：</w:t>
      </w:r>
      <w:r>
        <w:rPr/>
        <w:t>江门市国腾招标有限公司</w:t>
      </w:r>
    </w:p>
    <w:p>
      <w:pPr>
        <w:ind w:firstLine="480"/>
      </w:pPr>
      <w:r>
        <w:rPr/>
        <w:t>地址：</w:t>
      </w:r>
      <w:r>
        <w:rPr/>
        <w:t>广东省江门市蓬江区天河中路198号3幢208</w:t>
      </w:r>
    </w:p>
    <w:p>
      <w:pPr>
        <w:ind w:firstLine="480"/>
      </w:pPr>
      <w:r>
        <w:rPr/>
        <w:t>联系方式：</w:t>
      </w:r>
      <w:r>
        <w:rPr/>
        <w:t>0750-3561121</w:t>
      </w:r>
    </w:p>
    <w:p>
      <w:r>
        <w:rPr>
          <w:b/>
          <w:sz w:val="24"/>
        </w:rPr>
        <w:t>3.项目联系方式</w:t>
      </w:r>
    </w:p>
    <w:p>
      <w:pPr>
        <w:ind w:firstLine="480"/>
      </w:pPr>
      <w:r>
        <w:rPr/>
        <w:t>项目联系人：</w:t>
      </w:r>
      <w:r>
        <w:rPr/>
        <w:t>赵嘉琪</w:t>
      </w:r>
    </w:p>
    <w:p>
      <w:pPr>
        <w:ind w:firstLine="480"/>
      </w:pPr>
      <w:r>
        <w:rPr/>
        <w:t>电话：</w:t>
      </w:r>
      <w:r>
        <w:rPr/>
        <w:t>0750-3561121</w:t>
      </w:r>
    </w:p>
    <w:p>
      <w:r>
        <w:rPr>
          <w:b/>
          <w:sz w:val="24"/>
        </w:rPr>
        <w:t>4.技术支持联系方式</w:t>
      </w:r>
    </w:p>
    <w:p>
      <w:pPr>
        <w:ind w:firstLine="480"/>
      </w:pPr>
      <w:r>
        <w:rPr/>
        <w:t>云平台联系方式：020-88696588</w:t>
      </w:r>
    </w:p>
    <w:p>
      <w:r>
        <w:rPr/>
        <w:t>采购代理机构：</w:t>
      </w:r>
      <w:r>
        <w:rPr/>
        <w:t>江门市国腾招标有限公司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设备采购清单：</w:t>
      </w:r>
    </w:p>
    <w:tbl>
      <w:tblPr>
        <w:tblW w:w="0" w:type="auto"/>
        <w:tblBorders>
          <w:top w:val="none" w:color="000000" w:sz="4"/>
          <w:left w:val="none" w:color="000000" w:sz="4"/>
          <w:bottom w:val="none" w:color="000000" w:sz="4"/>
          <w:right w:val="none" w:color="000000" w:sz="4"/>
          <w:insideH w:val="none"/>
          <w:insideV w:val="none"/>
        </w:tblBorders>
      </w:tblPr>
      <w:tblGrid>
        <w:gridCol w:w="705"/>
        <w:gridCol w:w="2415"/>
        <w:gridCol w:w="2415"/>
        <w:gridCol w:w="1275"/>
        <w:gridCol w:w="1425"/>
      </w:tblGrid>
      <w:tr>
        <w:tc>
          <w:tcPr>
            <w:tcW w:type="dxa" w:w="705"/>
            <w:tcBorders>
              <w:top w:val="single" w:color="000000" w:sz="4"/>
              <w:left w:val="single" w:color="000000" w:sz="4"/>
              <w:bottom w:val="single" w:color="000000" w:sz="4"/>
              <w:right w:val="single" w:color="000000" w:sz="4"/>
            </w:tcBorders>
          </w:tcPr>
          <w:p>
            <w:pPr>
              <w:jc w:val="center"/>
            </w:pPr>
            <w:r>
              <w:rPr>
                <w:b/>
                <w:color w:val="212121"/>
                <w:sz w:val="21"/>
              </w:rPr>
              <w:t>序号</w:t>
            </w:r>
          </w:p>
        </w:tc>
        <w:tc>
          <w:tcPr>
            <w:tcW w:type="dxa" w:w="4830"/>
            <w:gridSpan w:val="2"/>
            <w:tcBorders>
              <w:top w:val="single" w:color="000000" w:sz="4"/>
              <w:left w:val="none" w:color="000000" w:sz="4"/>
              <w:bottom w:val="single" w:color="000000" w:sz="4"/>
              <w:right w:val="single" w:color="000000" w:sz="4"/>
            </w:tcBorders>
          </w:tcPr>
          <w:p>
            <w:pPr>
              <w:jc w:val="center"/>
            </w:pPr>
            <w:r>
              <w:rPr>
                <w:b/>
                <w:color w:val="212121"/>
                <w:sz w:val="21"/>
              </w:rPr>
              <w:t>设备名称</w:t>
            </w:r>
          </w:p>
        </w:tc>
        <w:tc>
          <w:tcPr>
            <w:tcW w:type="dxa" w:w="1275"/>
            <w:tcBorders>
              <w:top w:val="single" w:color="000000" w:sz="4"/>
              <w:left w:val="none" w:color="000000" w:sz="4"/>
              <w:bottom w:val="single" w:color="000000" w:sz="4"/>
              <w:right w:val="single" w:color="000000" w:sz="4"/>
            </w:tcBorders>
          </w:tcPr>
          <w:p>
            <w:pPr>
              <w:jc w:val="center"/>
            </w:pPr>
            <w:r>
              <w:rPr>
                <w:b/>
                <w:color w:val="212121"/>
                <w:sz w:val="21"/>
              </w:rPr>
              <w:t>数量</w:t>
            </w:r>
          </w:p>
        </w:tc>
        <w:tc>
          <w:tcPr>
            <w:tcW w:type="dxa" w:w="1425"/>
            <w:tcBorders>
              <w:top w:val="single" w:color="000000" w:sz="4"/>
              <w:left w:val="none" w:color="000000" w:sz="4"/>
              <w:bottom w:val="single" w:color="000000" w:sz="4"/>
              <w:right w:val="single" w:color="000000" w:sz="4"/>
            </w:tcBorders>
          </w:tcPr>
          <w:p>
            <w:pPr>
              <w:jc w:val="center"/>
            </w:pPr>
            <w:r>
              <w:rPr>
                <w:b/>
                <w:color w:val="212121"/>
                <w:sz w:val="21"/>
              </w:rPr>
              <w:t>单位</w:t>
            </w:r>
          </w:p>
        </w:tc>
      </w:tr>
      <w:tr>
        <w:tc>
          <w:tcPr>
            <w:tcW w:type="dxa" w:w="705"/>
            <w:vMerge w:val="restart"/>
            <w:tcBorders>
              <w:top w:val="none" w:color="000000" w:sz="4"/>
              <w:left w:val="single" w:color="000000" w:sz="4"/>
              <w:bottom w:val="single" w:color="000000" w:sz="4"/>
              <w:right w:val="single" w:color="000000" w:sz="4"/>
            </w:tcBorders>
          </w:tcPr>
          <w:p>
            <w:pPr>
              <w:jc w:val="center"/>
            </w:pPr>
            <w:r>
              <w:rPr>
                <w:color w:val="212121"/>
                <w:sz w:val="21"/>
              </w:rPr>
              <w:t>1</w:t>
            </w:r>
          </w:p>
        </w:tc>
        <w:tc>
          <w:tcPr>
            <w:tcW w:type="dxa" w:w="2415"/>
            <w:vMerge w:val="restart"/>
            <w:tcBorders>
              <w:top w:val="none" w:color="000000" w:sz="4"/>
              <w:left w:val="none" w:color="000000" w:sz="4"/>
              <w:bottom w:val="single" w:color="000000" w:sz="4"/>
              <w:right w:val="single" w:color="000000" w:sz="4"/>
            </w:tcBorders>
          </w:tcPr>
          <w:p>
            <w:pPr>
              <w:jc w:val="center"/>
            </w:pPr>
            <w:r>
              <w:rPr>
                <w:color w:val="212121"/>
                <w:sz w:val="21"/>
              </w:rPr>
              <w:t>机器人末端执行装置（协作机器人）</w:t>
            </w:r>
          </w:p>
        </w:tc>
        <w:tc>
          <w:tcPr>
            <w:tcW w:type="dxa" w:w="2415"/>
            <w:tcBorders>
              <w:top w:val="none" w:color="000000" w:sz="4"/>
              <w:left w:val="none" w:color="000000" w:sz="4"/>
              <w:bottom w:val="single" w:color="000000" w:sz="4"/>
              <w:right w:val="single" w:color="000000" w:sz="4"/>
            </w:tcBorders>
          </w:tcPr>
          <w:p>
            <w:pPr>
              <w:jc w:val="center"/>
            </w:pPr>
            <w:r>
              <w:rPr>
                <w:color w:val="212121"/>
                <w:sz w:val="21"/>
              </w:rPr>
              <w:t>机器人末端执行装置</w:t>
            </w:r>
          </w:p>
        </w:tc>
        <w:tc>
          <w:tcPr>
            <w:tcW w:type="dxa" w:w="1275"/>
            <w:tcBorders>
              <w:top w:val="none" w:color="000000" w:sz="4"/>
              <w:left w:val="none" w:color="000000" w:sz="4"/>
              <w:bottom w:val="single" w:color="000000" w:sz="4"/>
              <w:right w:val="single" w:color="000000" w:sz="4"/>
            </w:tcBorders>
          </w:tcPr>
          <w:p>
            <w:pPr>
              <w:jc w:val="center"/>
            </w:pPr>
            <w:r>
              <w:rPr>
                <w:color w:val="212121"/>
                <w:sz w:val="21"/>
              </w:rPr>
              <w:t>1</w:t>
            </w:r>
          </w:p>
        </w:tc>
        <w:tc>
          <w:tcPr>
            <w:tcW w:type="dxa" w:w="1425"/>
            <w:tcBorders>
              <w:top w:val="none" w:color="000000" w:sz="4"/>
              <w:left w:val="none" w:color="000000" w:sz="4"/>
              <w:bottom w:val="single" w:color="000000" w:sz="4"/>
              <w:right w:val="single" w:color="000000" w:sz="4"/>
            </w:tcBorders>
          </w:tcPr>
          <w:p>
            <w:pPr>
              <w:jc w:val="center"/>
            </w:pPr>
            <w:r>
              <w:rPr>
                <w:color w:val="212121"/>
                <w:sz w:val="21"/>
              </w:rPr>
              <w:t>套</w:t>
            </w:r>
          </w:p>
        </w:tc>
      </w:tr>
      <w:tr>
        <w:tc>
          <w:tcPr>
            <w:tcW w:type="dxa" w:w="705"/>
            <w:vMerge/>
            <w:tcBorders>
              <w:top w:val="none" w:color="000000" w:sz="4"/>
              <w:left w:val="single" w:color="000000" w:sz="4"/>
              <w:bottom w:val="single" w:color="000000" w:sz="4"/>
              <w:right w:val="single" w:color="000000" w:sz="4"/>
            </w:tcBorders>
          </w:tcPr>
          <w:p/>
        </w:tc>
        <w:tc>
          <w:tcPr>
            <w:tcW w:type="dxa" w:w="2415"/>
            <w:vMerge/>
            <w:tcBorders>
              <w:top w:val="none" w:color="000000" w:sz="4"/>
              <w:left w:val="none" w:color="000000" w:sz="4"/>
              <w:bottom w:val="single" w:color="000000" w:sz="4"/>
              <w:right w:val="single" w:color="000000" w:sz="4"/>
            </w:tcBorders>
          </w:tcPr>
          <w:p/>
        </w:tc>
        <w:tc>
          <w:tcPr>
            <w:tcW w:type="dxa" w:w="2415"/>
            <w:tcBorders>
              <w:top w:val="none" w:color="000000" w:sz="4"/>
              <w:left w:val="none" w:color="000000" w:sz="4"/>
              <w:bottom w:val="single" w:color="000000" w:sz="4"/>
              <w:right w:val="single" w:color="000000" w:sz="4"/>
            </w:tcBorders>
          </w:tcPr>
          <w:p>
            <w:pPr>
              <w:jc w:val="center"/>
            </w:pPr>
            <w:r>
              <w:rPr>
                <w:color w:val="212121"/>
                <w:sz w:val="21"/>
              </w:rPr>
              <w:t>机器人专业文化宣传建设</w:t>
            </w:r>
          </w:p>
        </w:tc>
        <w:tc>
          <w:tcPr>
            <w:tcW w:type="dxa" w:w="1275"/>
            <w:tcBorders>
              <w:top w:val="none" w:color="000000" w:sz="4"/>
              <w:left w:val="none" w:color="000000" w:sz="4"/>
              <w:bottom w:val="single" w:color="000000" w:sz="4"/>
              <w:right w:val="single" w:color="000000" w:sz="4"/>
            </w:tcBorders>
          </w:tcPr>
          <w:p>
            <w:pPr>
              <w:jc w:val="center"/>
            </w:pPr>
            <w:r>
              <w:rPr>
                <w:color w:val="212121"/>
                <w:sz w:val="21"/>
              </w:rPr>
              <w:t>1</w:t>
            </w:r>
          </w:p>
        </w:tc>
        <w:tc>
          <w:tcPr>
            <w:tcW w:type="dxa" w:w="1425"/>
            <w:tcBorders>
              <w:top w:val="none" w:color="000000" w:sz="4"/>
              <w:left w:val="none" w:color="000000" w:sz="4"/>
              <w:bottom w:val="single" w:color="000000" w:sz="4"/>
              <w:right w:val="single" w:color="000000" w:sz="4"/>
            </w:tcBorders>
          </w:tcPr>
          <w:p>
            <w:pPr>
              <w:jc w:val="center"/>
            </w:pPr>
            <w:r>
              <w:rPr>
                <w:color w:val="212121"/>
                <w:sz w:val="21"/>
              </w:rPr>
              <w:t>项</w:t>
            </w:r>
          </w:p>
        </w:tc>
      </w:tr>
      <w:tr>
        <w:tc>
          <w:tcPr>
            <w:tcW w:type="dxa" w:w="705"/>
            <w:vMerge w:val="restart"/>
            <w:tcBorders>
              <w:top w:val="none" w:color="000000" w:sz="4"/>
              <w:left w:val="single" w:color="000000" w:sz="4"/>
              <w:bottom w:val="single" w:color="000000" w:sz="4"/>
              <w:right w:val="single" w:color="000000" w:sz="4"/>
            </w:tcBorders>
          </w:tcPr>
          <w:p>
            <w:pPr>
              <w:jc w:val="center"/>
            </w:pPr>
            <w:r>
              <w:rPr>
                <w:color w:val="212121"/>
                <w:sz w:val="21"/>
              </w:rPr>
              <w:t>2</w:t>
            </w:r>
          </w:p>
        </w:tc>
        <w:tc>
          <w:tcPr>
            <w:tcW w:type="dxa" w:w="2415"/>
            <w:vMerge w:val="restart"/>
            <w:tcBorders>
              <w:top w:val="none" w:color="000000" w:sz="4"/>
              <w:left w:val="none" w:color="000000" w:sz="4"/>
              <w:bottom w:val="single" w:color="000000" w:sz="4"/>
              <w:right w:val="single" w:color="000000" w:sz="4"/>
            </w:tcBorders>
          </w:tcPr>
          <w:p>
            <w:pPr>
              <w:jc w:val="center"/>
            </w:pPr>
            <w:r>
              <w:rPr>
                <w:color w:val="212121"/>
                <w:sz w:val="21"/>
              </w:rPr>
              <w:t>机器人基础应用工作站</w:t>
            </w:r>
          </w:p>
        </w:tc>
        <w:tc>
          <w:tcPr>
            <w:tcW w:type="dxa" w:w="2415"/>
            <w:tcBorders>
              <w:top w:val="none" w:color="000000" w:sz="4"/>
              <w:left w:val="none" w:color="000000" w:sz="4"/>
              <w:bottom w:val="single" w:color="000000" w:sz="4"/>
              <w:right w:val="single" w:color="000000" w:sz="4"/>
            </w:tcBorders>
          </w:tcPr>
          <w:p>
            <w:pPr>
              <w:jc w:val="center"/>
            </w:pPr>
            <w:r>
              <w:rPr>
                <w:color w:val="212121"/>
                <w:sz w:val="21"/>
              </w:rPr>
              <w:t>机器人基础应用工作站</w:t>
            </w:r>
          </w:p>
        </w:tc>
        <w:tc>
          <w:tcPr>
            <w:tcW w:type="dxa" w:w="1275"/>
            <w:tcBorders>
              <w:top w:val="none" w:color="000000" w:sz="4"/>
              <w:left w:val="none" w:color="000000" w:sz="4"/>
              <w:bottom w:val="single" w:color="000000" w:sz="4"/>
              <w:right w:val="single" w:color="000000" w:sz="4"/>
            </w:tcBorders>
          </w:tcPr>
          <w:p>
            <w:pPr>
              <w:jc w:val="center"/>
            </w:pPr>
            <w:r>
              <w:rPr>
                <w:color w:val="212121"/>
                <w:sz w:val="21"/>
              </w:rPr>
              <w:t>4</w:t>
            </w:r>
          </w:p>
        </w:tc>
        <w:tc>
          <w:tcPr>
            <w:tcW w:type="dxa" w:w="1425"/>
            <w:tcBorders>
              <w:top w:val="none" w:color="000000" w:sz="4"/>
              <w:left w:val="none" w:color="000000" w:sz="4"/>
              <w:bottom w:val="single" w:color="000000" w:sz="4"/>
              <w:right w:val="single" w:color="000000" w:sz="4"/>
            </w:tcBorders>
          </w:tcPr>
          <w:p>
            <w:pPr>
              <w:jc w:val="center"/>
            </w:pPr>
            <w:r>
              <w:rPr>
                <w:color w:val="212121"/>
                <w:sz w:val="21"/>
              </w:rPr>
              <w:t>套</w:t>
            </w:r>
          </w:p>
        </w:tc>
      </w:tr>
      <w:tr>
        <w:tc>
          <w:tcPr>
            <w:tcW w:type="dxa" w:w="705"/>
            <w:vMerge/>
            <w:tcBorders>
              <w:top w:val="none" w:color="000000" w:sz="4"/>
              <w:left w:val="single" w:color="000000" w:sz="4"/>
              <w:bottom w:val="single" w:color="000000" w:sz="4"/>
              <w:right w:val="single" w:color="000000" w:sz="4"/>
            </w:tcBorders>
          </w:tcPr>
          <w:p/>
        </w:tc>
        <w:tc>
          <w:tcPr>
            <w:tcW w:type="dxa" w:w="2415"/>
            <w:vMerge/>
            <w:tcBorders>
              <w:top w:val="none" w:color="000000" w:sz="4"/>
              <w:left w:val="none" w:color="000000" w:sz="4"/>
              <w:bottom w:val="single" w:color="000000" w:sz="4"/>
              <w:right w:val="single" w:color="000000" w:sz="4"/>
            </w:tcBorders>
          </w:tcPr>
          <w:p/>
        </w:tc>
        <w:tc>
          <w:tcPr>
            <w:tcW w:type="dxa" w:w="2415"/>
            <w:tcBorders>
              <w:top w:val="none" w:color="000000" w:sz="4"/>
              <w:left w:val="none" w:color="000000" w:sz="4"/>
              <w:bottom w:val="single" w:color="000000" w:sz="4"/>
              <w:right w:val="single" w:color="000000" w:sz="4"/>
            </w:tcBorders>
          </w:tcPr>
          <w:p>
            <w:pPr>
              <w:jc w:val="center"/>
            </w:pPr>
            <w:r>
              <w:rPr>
                <w:color w:val="212121"/>
                <w:sz w:val="21"/>
              </w:rPr>
              <w:t>机器人教学资源</w:t>
            </w:r>
          </w:p>
        </w:tc>
        <w:tc>
          <w:tcPr>
            <w:tcW w:type="dxa" w:w="1275"/>
            <w:tcBorders>
              <w:top w:val="none" w:color="000000" w:sz="4"/>
              <w:left w:val="none" w:color="000000" w:sz="4"/>
              <w:bottom w:val="single" w:color="000000" w:sz="4"/>
              <w:right w:val="single" w:color="000000" w:sz="4"/>
            </w:tcBorders>
          </w:tcPr>
          <w:p>
            <w:pPr>
              <w:jc w:val="center"/>
            </w:pPr>
            <w:r>
              <w:rPr>
                <w:color w:val="212121"/>
                <w:sz w:val="21"/>
              </w:rPr>
              <w:t>1</w:t>
            </w:r>
          </w:p>
        </w:tc>
        <w:tc>
          <w:tcPr>
            <w:tcW w:type="dxa" w:w="1425"/>
            <w:tcBorders>
              <w:top w:val="none" w:color="000000" w:sz="4"/>
              <w:left w:val="none" w:color="000000" w:sz="4"/>
              <w:bottom w:val="single" w:color="000000" w:sz="4"/>
              <w:right w:val="single" w:color="000000" w:sz="4"/>
            </w:tcBorders>
          </w:tcPr>
          <w:p>
            <w:pPr>
              <w:jc w:val="center"/>
            </w:pPr>
            <w:r>
              <w:rPr>
                <w:color w:val="212121"/>
                <w:sz w:val="21"/>
              </w:rPr>
              <w:t>项</w:t>
            </w:r>
          </w:p>
        </w:tc>
      </w:tr>
      <w:tr>
        <w:tc>
          <w:tcPr>
            <w:tcW w:type="dxa" w:w="705"/>
            <w:vMerge w:val="restart"/>
            <w:tcBorders>
              <w:top w:val="none" w:color="000000" w:sz="4"/>
              <w:left w:val="single" w:color="000000" w:sz="4"/>
              <w:bottom w:val="single" w:color="000000" w:sz="4"/>
              <w:right w:val="single" w:color="000000" w:sz="4"/>
            </w:tcBorders>
          </w:tcPr>
          <w:p>
            <w:pPr>
              <w:jc w:val="center"/>
            </w:pPr>
            <w:r>
              <w:rPr>
                <w:color w:val="212121"/>
                <w:sz w:val="21"/>
              </w:rPr>
              <w:t>3</w:t>
            </w:r>
          </w:p>
        </w:tc>
        <w:tc>
          <w:tcPr>
            <w:tcW w:type="dxa" w:w="2415"/>
            <w:vMerge w:val="restart"/>
            <w:tcBorders>
              <w:top w:val="none" w:color="000000" w:sz="4"/>
              <w:left w:val="none" w:color="000000" w:sz="4"/>
              <w:bottom w:val="single" w:color="000000" w:sz="4"/>
              <w:right w:val="single" w:color="000000" w:sz="4"/>
            </w:tcBorders>
          </w:tcPr>
          <w:p>
            <w:pPr>
              <w:jc w:val="center"/>
            </w:pPr>
            <w:r>
              <w:rPr>
                <w:color w:val="212121"/>
                <w:sz w:val="21"/>
              </w:rPr>
              <w:t>机器人数字化仿真实训室</w:t>
            </w:r>
          </w:p>
        </w:tc>
        <w:tc>
          <w:tcPr>
            <w:tcW w:type="dxa" w:w="2415"/>
            <w:tcBorders>
              <w:top w:val="none" w:color="000000" w:sz="4"/>
              <w:left w:val="none" w:color="000000" w:sz="4"/>
              <w:bottom w:val="single" w:color="000000" w:sz="4"/>
              <w:right w:val="single" w:color="000000" w:sz="4"/>
            </w:tcBorders>
          </w:tcPr>
          <w:p>
            <w:pPr>
              <w:jc w:val="center"/>
            </w:pPr>
            <w:r>
              <w:rPr>
                <w:color w:val="212121"/>
                <w:sz w:val="21"/>
              </w:rPr>
              <w:t>实训室搬迁安装及综合布线</w:t>
            </w:r>
          </w:p>
        </w:tc>
        <w:tc>
          <w:tcPr>
            <w:tcW w:type="dxa" w:w="1275"/>
            <w:tcBorders>
              <w:top w:val="none" w:color="000000" w:sz="4"/>
              <w:left w:val="none" w:color="000000" w:sz="4"/>
              <w:bottom w:val="single" w:color="000000" w:sz="4"/>
              <w:right w:val="single" w:color="000000" w:sz="4"/>
            </w:tcBorders>
          </w:tcPr>
          <w:p>
            <w:pPr>
              <w:jc w:val="center"/>
            </w:pPr>
            <w:r>
              <w:rPr>
                <w:color w:val="212121"/>
                <w:sz w:val="21"/>
              </w:rPr>
              <w:t>1</w:t>
            </w:r>
          </w:p>
        </w:tc>
        <w:tc>
          <w:tcPr>
            <w:tcW w:type="dxa" w:w="1425"/>
            <w:tcBorders>
              <w:top w:val="none" w:color="000000" w:sz="4"/>
              <w:left w:val="none" w:color="000000" w:sz="4"/>
              <w:bottom w:val="single" w:color="000000" w:sz="4"/>
              <w:right w:val="single" w:color="000000" w:sz="4"/>
            </w:tcBorders>
          </w:tcPr>
          <w:p>
            <w:pPr>
              <w:jc w:val="center"/>
            </w:pPr>
            <w:r>
              <w:rPr>
                <w:color w:val="212121"/>
                <w:sz w:val="21"/>
              </w:rPr>
              <w:t>项</w:t>
            </w:r>
          </w:p>
        </w:tc>
      </w:tr>
      <w:tr>
        <w:tc>
          <w:tcPr>
            <w:tcW w:type="dxa" w:w="705"/>
            <w:vMerge/>
            <w:tcBorders>
              <w:top w:val="none" w:color="000000" w:sz="4"/>
              <w:left w:val="single" w:color="000000" w:sz="4"/>
              <w:bottom w:val="single" w:color="000000" w:sz="4"/>
              <w:right w:val="single" w:color="000000" w:sz="4"/>
            </w:tcBorders>
          </w:tcPr>
          <w:p/>
        </w:tc>
        <w:tc>
          <w:tcPr>
            <w:tcW w:type="dxa" w:w="2415"/>
            <w:vMerge/>
            <w:tcBorders>
              <w:top w:val="none" w:color="000000" w:sz="4"/>
              <w:left w:val="none" w:color="000000" w:sz="4"/>
              <w:bottom w:val="single" w:color="000000" w:sz="4"/>
              <w:right w:val="single" w:color="000000" w:sz="4"/>
            </w:tcBorders>
          </w:tcPr>
          <w:p/>
        </w:tc>
        <w:tc>
          <w:tcPr>
            <w:tcW w:type="dxa" w:w="2415"/>
            <w:tcBorders>
              <w:top w:val="none" w:color="000000" w:sz="4"/>
              <w:left w:val="none" w:color="000000" w:sz="4"/>
              <w:bottom w:val="single" w:color="000000" w:sz="4"/>
              <w:right w:val="single" w:color="000000" w:sz="4"/>
            </w:tcBorders>
          </w:tcPr>
          <w:p>
            <w:pPr>
              <w:jc w:val="center"/>
            </w:pPr>
            <w:r>
              <w:rPr>
                <w:color w:val="212121"/>
                <w:sz w:val="21"/>
              </w:rPr>
              <w:t>实训台及配套课椅</w:t>
            </w:r>
          </w:p>
        </w:tc>
        <w:tc>
          <w:tcPr>
            <w:tcW w:type="dxa" w:w="1275"/>
            <w:tcBorders>
              <w:top w:val="none" w:color="000000" w:sz="4"/>
              <w:left w:val="none" w:color="000000" w:sz="4"/>
              <w:bottom w:val="single" w:color="000000" w:sz="4"/>
              <w:right w:val="single" w:color="000000" w:sz="4"/>
            </w:tcBorders>
          </w:tcPr>
          <w:p>
            <w:pPr>
              <w:jc w:val="center"/>
            </w:pPr>
            <w:r>
              <w:rPr>
                <w:color w:val="212121"/>
                <w:sz w:val="21"/>
              </w:rPr>
              <w:t>35</w:t>
            </w:r>
          </w:p>
        </w:tc>
        <w:tc>
          <w:tcPr>
            <w:tcW w:type="dxa" w:w="1425"/>
            <w:tcBorders>
              <w:top w:val="none" w:color="000000" w:sz="4"/>
              <w:left w:val="none" w:color="000000" w:sz="4"/>
              <w:bottom w:val="single" w:color="000000" w:sz="4"/>
              <w:right w:val="single" w:color="000000" w:sz="4"/>
            </w:tcBorders>
          </w:tcPr>
          <w:p>
            <w:pPr>
              <w:jc w:val="center"/>
            </w:pPr>
            <w:r>
              <w:rPr>
                <w:color w:val="212121"/>
                <w:sz w:val="21"/>
              </w:rPr>
              <w:t>张</w:t>
            </w:r>
          </w:p>
        </w:tc>
      </w:tr>
      <w:tr>
        <w:tc>
          <w:tcPr>
            <w:tcW w:type="dxa" w:w="705"/>
            <w:vMerge/>
            <w:tcBorders>
              <w:top w:val="none" w:color="000000" w:sz="4"/>
              <w:left w:val="single" w:color="000000" w:sz="4"/>
              <w:bottom w:val="single" w:color="000000" w:sz="4"/>
              <w:right w:val="single" w:color="000000" w:sz="4"/>
            </w:tcBorders>
          </w:tcPr>
          <w:p/>
        </w:tc>
        <w:tc>
          <w:tcPr>
            <w:tcW w:type="dxa" w:w="2415"/>
            <w:vMerge/>
            <w:tcBorders>
              <w:top w:val="none" w:color="000000" w:sz="4"/>
              <w:left w:val="none" w:color="000000" w:sz="4"/>
              <w:bottom w:val="single" w:color="000000" w:sz="4"/>
              <w:right w:val="single" w:color="000000" w:sz="4"/>
            </w:tcBorders>
          </w:tcPr>
          <w:p/>
        </w:tc>
        <w:tc>
          <w:tcPr>
            <w:tcW w:type="dxa" w:w="2415"/>
            <w:tcBorders>
              <w:top w:val="none" w:color="000000" w:sz="4"/>
              <w:left w:val="none" w:color="000000" w:sz="4"/>
              <w:bottom w:val="single" w:color="000000" w:sz="4"/>
              <w:right w:val="single" w:color="000000" w:sz="4"/>
            </w:tcBorders>
          </w:tcPr>
          <w:p>
            <w:pPr>
              <w:jc w:val="center"/>
            </w:pPr>
            <w:r>
              <w:rPr>
                <w:color w:val="212121"/>
                <w:sz w:val="21"/>
              </w:rPr>
              <w:t>讲台</w:t>
            </w:r>
          </w:p>
        </w:tc>
        <w:tc>
          <w:tcPr>
            <w:tcW w:type="dxa" w:w="1275"/>
            <w:tcBorders>
              <w:top w:val="none" w:color="000000" w:sz="4"/>
              <w:left w:val="none" w:color="000000" w:sz="4"/>
              <w:bottom w:val="single" w:color="000000" w:sz="4"/>
              <w:right w:val="single" w:color="000000" w:sz="4"/>
            </w:tcBorders>
          </w:tcPr>
          <w:p>
            <w:pPr>
              <w:jc w:val="center"/>
            </w:pPr>
            <w:r>
              <w:rPr>
                <w:color w:val="212121"/>
                <w:sz w:val="21"/>
              </w:rPr>
              <w:t>3</w:t>
            </w:r>
          </w:p>
        </w:tc>
        <w:tc>
          <w:tcPr>
            <w:tcW w:type="dxa" w:w="1425"/>
            <w:tcBorders>
              <w:top w:val="none" w:color="000000" w:sz="4"/>
              <w:left w:val="none" w:color="000000" w:sz="4"/>
              <w:bottom w:val="single" w:color="000000" w:sz="4"/>
              <w:right w:val="single" w:color="000000" w:sz="4"/>
            </w:tcBorders>
          </w:tcPr>
          <w:p>
            <w:pPr>
              <w:jc w:val="center"/>
            </w:pPr>
            <w:r>
              <w:rPr>
                <w:color w:val="212121"/>
                <w:sz w:val="21"/>
              </w:rPr>
              <w:t>台</w:t>
            </w:r>
          </w:p>
        </w:tc>
      </w:tr>
      <w:tr>
        <w:tc>
          <w:tcPr>
            <w:tcW w:type="dxa" w:w="705"/>
            <w:vMerge w:val="restart"/>
            <w:tcBorders>
              <w:top w:val="none" w:color="000000" w:sz="4"/>
              <w:left w:val="single" w:color="000000" w:sz="4"/>
              <w:bottom w:val="single" w:color="000000" w:sz="4"/>
              <w:right w:val="single" w:color="000000" w:sz="4"/>
            </w:tcBorders>
          </w:tcPr>
          <w:p>
            <w:pPr>
              <w:jc w:val="center"/>
            </w:pPr>
            <w:r>
              <w:rPr>
                <w:color w:val="212121"/>
                <w:sz w:val="21"/>
              </w:rPr>
              <w:t>4</w:t>
            </w:r>
          </w:p>
        </w:tc>
        <w:tc>
          <w:tcPr>
            <w:tcW w:type="dxa" w:w="2415"/>
            <w:vMerge w:val="restart"/>
            <w:tcBorders>
              <w:top w:val="none" w:color="000000" w:sz="4"/>
              <w:left w:val="none" w:color="000000" w:sz="4"/>
              <w:bottom w:val="single" w:color="000000" w:sz="4"/>
              <w:right w:val="single" w:color="000000" w:sz="4"/>
            </w:tcBorders>
          </w:tcPr>
          <w:p>
            <w:pPr>
              <w:jc w:val="center"/>
            </w:pPr>
            <w:r>
              <w:rPr>
                <w:color w:val="212121"/>
                <w:sz w:val="21"/>
              </w:rPr>
              <w:t>移动机器人创新实训中心</w:t>
            </w:r>
          </w:p>
        </w:tc>
        <w:tc>
          <w:tcPr>
            <w:tcW w:type="dxa" w:w="2415"/>
            <w:tcBorders>
              <w:top w:val="none" w:color="000000" w:sz="4"/>
              <w:left w:val="none" w:color="000000" w:sz="4"/>
              <w:bottom w:val="single" w:color="000000" w:sz="4"/>
              <w:right w:val="single" w:color="000000" w:sz="4"/>
            </w:tcBorders>
          </w:tcPr>
          <w:p>
            <w:pPr>
              <w:jc w:val="center"/>
            </w:pPr>
            <w:r>
              <w:rPr>
                <w:color w:val="212121"/>
                <w:sz w:val="21"/>
              </w:rPr>
              <w:t>智能移动小车</w:t>
            </w:r>
          </w:p>
        </w:tc>
        <w:tc>
          <w:tcPr>
            <w:tcW w:type="dxa" w:w="1275"/>
            <w:tcBorders>
              <w:top w:val="none" w:color="000000" w:sz="4"/>
              <w:left w:val="none" w:color="000000" w:sz="4"/>
              <w:bottom w:val="single" w:color="000000" w:sz="4"/>
              <w:right w:val="single" w:color="000000" w:sz="4"/>
            </w:tcBorders>
          </w:tcPr>
          <w:p>
            <w:pPr>
              <w:jc w:val="center"/>
            </w:pPr>
            <w:r>
              <w:rPr>
                <w:color w:val="212121"/>
                <w:sz w:val="21"/>
              </w:rPr>
              <w:t>11</w:t>
            </w:r>
          </w:p>
        </w:tc>
        <w:tc>
          <w:tcPr>
            <w:tcW w:type="dxa" w:w="1425"/>
            <w:tcBorders>
              <w:top w:val="none" w:color="000000" w:sz="4"/>
              <w:left w:val="none" w:color="000000" w:sz="4"/>
              <w:bottom w:val="single" w:color="000000" w:sz="4"/>
              <w:right w:val="single" w:color="000000" w:sz="4"/>
            </w:tcBorders>
          </w:tcPr>
          <w:p>
            <w:pPr>
              <w:jc w:val="center"/>
            </w:pPr>
            <w:r>
              <w:rPr>
                <w:color w:val="212121"/>
                <w:sz w:val="21"/>
              </w:rPr>
              <w:t>台</w:t>
            </w:r>
          </w:p>
        </w:tc>
      </w:tr>
      <w:tr>
        <w:tc>
          <w:tcPr>
            <w:tcW w:type="dxa" w:w="705"/>
            <w:vMerge/>
            <w:tcBorders>
              <w:top w:val="none" w:color="000000" w:sz="4"/>
              <w:left w:val="single" w:color="000000" w:sz="4"/>
              <w:bottom w:val="single" w:color="000000" w:sz="4"/>
              <w:right w:val="single" w:color="000000" w:sz="4"/>
            </w:tcBorders>
          </w:tcPr>
          <w:p/>
        </w:tc>
        <w:tc>
          <w:tcPr>
            <w:tcW w:type="dxa" w:w="2415"/>
            <w:vMerge/>
            <w:tcBorders>
              <w:top w:val="none" w:color="000000" w:sz="4"/>
              <w:left w:val="none" w:color="000000" w:sz="4"/>
              <w:bottom w:val="single" w:color="000000" w:sz="4"/>
              <w:right w:val="single" w:color="000000" w:sz="4"/>
            </w:tcBorders>
          </w:tcPr>
          <w:p/>
        </w:tc>
        <w:tc>
          <w:tcPr>
            <w:tcW w:type="dxa" w:w="2415"/>
            <w:tcBorders>
              <w:top w:val="none" w:color="000000" w:sz="4"/>
              <w:left w:val="none" w:color="000000" w:sz="4"/>
              <w:bottom w:val="single" w:color="000000" w:sz="4"/>
              <w:right w:val="single" w:color="000000" w:sz="4"/>
            </w:tcBorders>
          </w:tcPr>
          <w:p>
            <w:pPr>
              <w:jc w:val="center"/>
            </w:pPr>
            <w:r>
              <w:rPr>
                <w:color w:val="212121"/>
                <w:sz w:val="21"/>
              </w:rPr>
              <w:t>智能储物柜</w:t>
            </w:r>
          </w:p>
        </w:tc>
        <w:tc>
          <w:tcPr>
            <w:tcW w:type="dxa" w:w="1275"/>
            <w:tcBorders>
              <w:top w:val="none" w:color="000000" w:sz="4"/>
              <w:left w:val="none" w:color="000000" w:sz="4"/>
              <w:bottom w:val="single" w:color="000000" w:sz="4"/>
              <w:right w:val="single" w:color="000000" w:sz="4"/>
            </w:tcBorders>
          </w:tcPr>
          <w:p>
            <w:pPr>
              <w:jc w:val="center"/>
            </w:pPr>
            <w:r>
              <w:rPr>
                <w:color w:val="212121"/>
                <w:sz w:val="21"/>
              </w:rPr>
              <w:t>3</w:t>
            </w:r>
          </w:p>
        </w:tc>
        <w:tc>
          <w:tcPr>
            <w:tcW w:type="dxa" w:w="1425"/>
            <w:tcBorders>
              <w:top w:val="none" w:color="000000" w:sz="4"/>
              <w:left w:val="none" w:color="000000" w:sz="4"/>
              <w:bottom w:val="single" w:color="000000" w:sz="4"/>
              <w:right w:val="single" w:color="000000" w:sz="4"/>
            </w:tcBorders>
          </w:tcPr>
          <w:p>
            <w:pPr>
              <w:jc w:val="center"/>
            </w:pPr>
            <w:r>
              <w:rPr>
                <w:color w:val="212121"/>
                <w:sz w:val="21"/>
              </w:rPr>
              <w:t>个</w:t>
            </w:r>
          </w:p>
        </w:tc>
      </w:tr>
    </w:tbl>
    <w:p>
      <w:r>
        <w:rPr/>
        <w:t xml:space="preserve"> </w:t>
      </w:r>
    </w:p>
    <w:p>
      <w:r>
        <w:rPr/>
        <w:t>部分设备的参考图片：</w:t>
      </w:r>
    </w:p>
    <w:p>
      <w:r>
        <w:rPr/>
        <w:t>机器人末端执行装置</w:t>
      </w:r>
    </w:p>
    <w:p>
      <w:r>
        <w:drawing>
          <wp:inline distT="0" distR="0" distB="0" distL="0">
            <wp:extent cx="5274310" cy="81343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8134350"/>
                    </a:xfrm>
                    <a:prstGeom prst="rect">
                      <a:avLst/>
                    </a:prstGeom>
                  </pic:spPr>
                </pic:pic>
              </a:graphicData>
            </a:graphic>
          </wp:inline>
        </w:drawing>
      </w:r>
    </w:p>
    <w:p>
      <w:r>
        <w:rPr>
          <w:sz w:val="21"/>
        </w:rPr>
        <w:t>工业机器人</w:t>
      </w:r>
    </w:p>
    <w:p>
      <w:r>
        <w:drawing>
          <wp:inline distT="0" distR="0" distB="0" distL="0">
            <wp:extent cx="5274310" cy="942975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5274310" cy="9429750"/>
                    </a:xfrm>
                    <a:prstGeom prst="rect">
                      <a:avLst/>
                    </a:prstGeom>
                  </pic:spPr>
                </pic:pic>
              </a:graphicData>
            </a:graphic>
          </wp:inline>
        </w:drawing>
      </w:r>
    </w:p>
    <w:p>
      <w:r>
        <w:rPr>
          <w:sz w:val="21"/>
        </w:rPr>
        <w:t>机器人基础应用工作站</w:t>
      </w:r>
    </w:p>
    <w:p>
      <w:r>
        <w:drawing>
          <wp:inline distT="0" distR="0" distB="0" distL="0">
            <wp:extent cx="5274310" cy="852487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5274310" cy="8524875"/>
                    </a:xfrm>
                    <a:prstGeom prst="rect">
                      <a:avLst/>
                    </a:prstGeom>
                  </pic:spPr>
                </pic:pic>
              </a:graphicData>
            </a:graphic>
          </wp:inline>
        </w:drawing>
      </w:r>
    </w:p>
    <w:p>
      <w:r>
        <w:rPr>
          <w:sz w:val="21"/>
        </w:rPr>
        <w:t>移动机器人</w:t>
      </w:r>
    </w:p>
    <w:p>
      <w:r>
        <w:drawing>
          <wp:inline distT="0" distR="0" distB="0" distL="0">
            <wp:extent cx="5274310" cy="560070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5274310" cy="5600700"/>
                    </a:xfrm>
                    <a:prstGeom prst="rect">
                      <a:avLst/>
                    </a:prstGeom>
                  </pic:spPr>
                </pic:pic>
              </a:graphicData>
            </a:graphic>
          </wp:inline>
        </w:drawing>
      </w:r>
    </w:p>
    <w:p/>
    <w:p>
      <w:pPr>
        <w:ind w:firstLine="480"/>
      </w:pPr>
    </w:p>
    <w:p/>
    <w:p>
      <w:r>
        <w:rPr/>
        <w:t>采购包1（实训设备）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合同签订生效后180个日历天内完成交货安装调试及验收</w:t>
            </w:r>
          </w:p>
        </w:tc>
      </w:tr>
      <w:tr>
        <w:tc>
          <w:tcPr>
            <w:tcW w:type="dxa" w:w="4153"/>
          </w:tcPr>
          <w:p>
            <w:r>
              <w:rPr/>
              <w:t>标的提供的地点</w:t>
            </w:r>
          </w:p>
        </w:tc>
        <w:tc>
          <w:tcPr>
            <w:tcW w:type="dxa" w:w="4153"/>
          </w:tcPr>
          <w:p/>
          <w:p>
            <w:r>
              <w:rPr/>
              <w:t>采购人指定地点（以合同为准）</w:t>
            </w:r>
          </w:p>
        </w:tc>
      </w:tr>
      <w:tr>
        <w:tc>
          <w:tcPr>
            <w:tcW w:type="dxa" w:w="4153"/>
          </w:tcPr>
          <w:p>
            <w:r>
              <w:rPr/>
              <w:t>付款方式</w:t>
            </w:r>
          </w:p>
        </w:tc>
        <w:tc>
          <w:tcPr>
            <w:tcW w:type="dxa" w:w="4153"/>
          </w:tcPr>
          <w:p/>
          <w:p/>
          <w:p>
            <w:r>
              <w:rPr/>
              <w:t>1期：支付比例30%,合同签订生效之日起7个工作日内，将合同总金额的30%支付给成交供应商。</w:t>
            </w:r>
          </w:p>
          <w:p/>
          <w:p>
            <w:r>
              <w:rPr/>
              <w:t>2期：支付比例30%,完成场地基础、设备到位后10个工作日内，将合同总金额的30%支付给成交供应商。</w:t>
            </w:r>
          </w:p>
          <w:p/>
          <w:p>
            <w:r>
              <w:rPr/>
              <w:t>3期：支付比例30%,设备调试完成后10个工作日内，将合同总金额的30%支付给成交供应商。</w:t>
            </w:r>
          </w:p>
          <w:p/>
          <w:p>
            <w:r>
              <w:rPr/>
              <w:t>4期：支付比例10%,完成项目验收合格后10个工作日内，将合同总金额的10%支付给成交供应商。 注：①支付时间最终以相关财政部门拨付的时间为准。 ②成交供应商应在采购人每次付款前向采购人出具合法、有效、等额增值税发票，若因成交供应商逾期提供发票或提供的发票不符前述要求导致采购人逾期付款，采购人不承担任何责任。 ③因支出审批流程及办理手续而造成项目支付进度有所推延，而导致采购人逾期付款的，采购人不承担逾期付款违约责任。</w:t>
            </w:r>
          </w:p>
        </w:tc>
      </w:tr>
      <w:tr>
        <w:tc>
          <w:tcPr>
            <w:tcW w:type="dxa" w:w="4153"/>
          </w:tcPr>
          <w:p>
            <w:r>
              <w:rPr/>
              <w:t>验收要求</w:t>
            </w:r>
          </w:p>
        </w:tc>
        <w:tc>
          <w:tcPr>
            <w:tcW w:type="dxa" w:w="4153"/>
          </w:tcPr>
          <w:p/>
          <w:p/>
          <w:p/>
          <w:p>
            <w:r>
              <w:rPr/>
              <w:t>1期：（1）验收标准：以国家现行相关规范、磋商文件的需求和所签采购合同的相关条款为标准； （2）验收合格后由成交供应商和采购人共同签字确认。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其他要求</w:t>
            </w:r>
          </w:p>
        </w:tc>
        <w:tc>
          <w:tcPr>
            <w:tcW w:type="dxa" w:w="2076"/>
          </w:tcPr>
          <w:p>
            <w:pPr>
              <w:jc w:val="left"/>
            </w:pPr>
            <w:r>
              <w:rPr/>
              <w:t>1、供应商所投报的设备须为全新未使用设备，设备及其辅助装置的铭牌、使用指示、警告指示应以中文或英文及易懂的通用符号来表示，应能准确无误地表示设备的型号、规格、生产商，并提供所有设备的附件、说明书和技术咨询。 2、供应商所投报的仪器设备必须成套和完整，如果在安装运行过程中发现有缺项、漏项，且又是仪器设备正常运行所必要的，供应商需无偿提供。 3、供应商所投报的设备必须包含足够的备品及附件并必须在供应时一并投报。供应商在报价一览表中所投报总价将作为合同总价，实施过程中非经采购人同意，不得增减。 4、售后服务：需提供至少一年的项目售后服务，确保项目所有设备及附属零部件更换、维修、人工免费等。在售后期内若发生质量问题，支持提供咨询解答，免费维修等服务，严重时必须更换。设备发生故障后，自报障时起算，半小时内响应，1小时内到达现场，8小时内解决问题。如果设备故障在规定时间内仍无法排除，响应供应商应在随后24小时内提供不低于故障设备规格型号档次的备用设备供采购人代替使用或采取应急措施解决，直至故障设备修复，确保设备的正常使用。 5、采购人在验收时发现货物出现质量不合格、不符合环保标准或材质与合同要求有异等问题，成交供应商必须更换有问题的货物，如更换后的货物仍出现上述问题的，采购人有权中止合同，违约责任由成交供应商承担。 6、在中标（成交）后的整个作业期间，供应商若发生人身伤亡、财物或其它损失，无论何种原因所致，采购人和采购代理机构均不负责。 7、安全责任：本项目安全措施由供应商制定方案及组织实施，并承担全部安全责任，采购人不负责任何伤亡、劳保福利以及在项目工作过程中相关材料、器具被盗等责任。 8、消防责任：本项目消防措施由供应商制定方案及组织实施，严格按照消防法的规定进行操作，需用的水电由采购人协助提供，需用电源必须由供应商派有资质的电工按规范拉接，不允许供应商的有关人员乱拉乱接。凡属于因供应商过失引起的火灾事故应由供应商负责，所造成的经济损失由供应商负责全额赔偿。 9、投标报价应为人民币含税全包价，包含本项目所有费用。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工业机器人</w:t>
            </w:r>
          </w:p>
        </w:tc>
        <w:tc>
          <w:tcPr>
            <w:tcW w:type="dxa" w:w="933"/>
          </w:tcPr>
          <w:p>
            <w:pPr>
              <w:jc w:val="left"/>
            </w:pPr>
            <w:r>
              <w:rPr/>
              <w:t>机器人末端执行装置</w:t>
            </w:r>
          </w:p>
        </w:tc>
        <w:tc>
          <w:tcPr>
            <w:tcW w:type="dxa" w:w="933"/>
          </w:tcPr>
          <w:p>
            <w:pPr>
              <w:jc w:val="left"/>
            </w:pPr>
            <w:r>
              <w:rPr/>
              <w:t>套</w:t>
            </w:r>
          </w:p>
        </w:tc>
        <w:tc>
          <w:tcPr>
            <w:tcW w:type="dxa" w:w="933"/>
          </w:tcPr>
          <w:p>
            <w:pPr>
              <w:jc w:val="right"/>
            </w:pPr>
            <w:r>
              <w:rPr/>
              <w:t>1.00</w:t>
            </w:r>
          </w:p>
        </w:tc>
        <w:tc>
          <w:tcPr>
            <w:tcW w:type="dxa" w:w="933"/>
          </w:tcPr>
          <w:p>
            <w:pPr>
              <w:jc w:val="right"/>
            </w:pPr>
            <w:r>
              <w:rPr/>
              <w:t>0.00</w:t>
            </w:r>
          </w:p>
        </w:tc>
        <w:tc>
          <w:tcPr>
            <w:tcW w:type="dxa" w:w="933"/>
          </w:tcPr>
          <w:p>
            <w:pPr>
              <w:jc w:val="right"/>
            </w:pPr>
            <w:r>
              <w:rPr/>
              <w:t>0.00</w:t>
            </w:r>
          </w:p>
        </w:tc>
        <w:tc>
          <w:tcPr>
            <w:tcW w:type="dxa" w:w="840"/>
          </w:tcPr>
          <w:p>
            <w:r>
              <w:rPr/>
              <w:t>工业</w:t>
            </w:r>
          </w:p>
        </w:tc>
        <w:tc>
          <w:tcPr>
            <w:tcW w:type="dxa" w:w="933"/>
          </w:tcPr>
          <w:p>
            <w:r>
              <w:rPr/>
              <w:t>详见附表一</w:t>
            </w:r>
          </w:p>
        </w:tc>
      </w:tr>
      <w:tr>
        <w:tc>
          <w:tcPr>
            <w:tcW w:type="dxa" w:w="933"/>
          </w:tcPr>
          <w:p>
            <w:pPr>
              <w:jc w:val="center"/>
            </w:pPr>
            <w:r>
              <w:rPr/>
              <w:t>2</w:t>
            </w:r>
          </w:p>
        </w:tc>
        <w:tc>
          <w:tcPr>
            <w:tcW w:type="dxa" w:w="933"/>
          </w:tcPr>
          <w:p>
            <w:pPr>
              <w:jc w:val="left"/>
            </w:pPr>
            <w:r>
              <w:rPr/>
              <w:t>文化产品展览服务</w:t>
            </w:r>
          </w:p>
        </w:tc>
        <w:tc>
          <w:tcPr>
            <w:tcW w:type="dxa" w:w="933"/>
          </w:tcPr>
          <w:p>
            <w:pPr>
              <w:jc w:val="left"/>
            </w:pPr>
            <w:r>
              <w:rPr/>
              <w:t>机器人专业文化宣传建设</w:t>
            </w:r>
          </w:p>
        </w:tc>
        <w:tc>
          <w:tcPr>
            <w:tcW w:type="dxa" w:w="933"/>
          </w:tcPr>
          <w:p>
            <w:pPr>
              <w:jc w:val="left"/>
            </w:pPr>
            <w:r>
              <w:rPr/>
              <w:t>项</w:t>
            </w:r>
          </w:p>
        </w:tc>
        <w:tc>
          <w:tcPr>
            <w:tcW w:type="dxa" w:w="933"/>
          </w:tcPr>
          <w:p>
            <w:pPr>
              <w:jc w:val="right"/>
            </w:pPr>
            <w:r>
              <w:rPr/>
              <w:t>1.00</w:t>
            </w:r>
          </w:p>
        </w:tc>
        <w:tc>
          <w:tcPr>
            <w:tcW w:type="dxa" w:w="933"/>
          </w:tcPr>
          <w:p>
            <w:pPr>
              <w:jc w:val="right"/>
            </w:pPr>
            <w:r>
              <w:rPr/>
              <w:t>0.00</w:t>
            </w:r>
          </w:p>
        </w:tc>
        <w:tc>
          <w:tcPr>
            <w:tcW w:type="dxa" w:w="933"/>
          </w:tcPr>
          <w:p>
            <w:pPr>
              <w:jc w:val="right"/>
            </w:pPr>
            <w:r>
              <w:rPr/>
              <w:t>0.00</w:t>
            </w:r>
          </w:p>
        </w:tc>
        <w:tc>
          <w:tcPr>
            <w:tcW w:type="dxa" w:w="840"/>
          </w:tcPr>
          <w:p>
            <w:r>
              <w:rPr/>
              <w:t>工业</w:t>
            </w:r>
          </w:p>
        </w:tc>
        <w:tc>
          <w:tcPr>
            <w:tcW w:type="dxa" w:w="933"/>
          </w:tcPr>
          <w:p>
            <w:r>
              <w:rPr/>
              <w:t>详见附表二</w:t>
            </w:r>
          </w:p>
        </w:tc>
      </w:tr>
      <w:tr>
        <w:tc>
          <w:tcPr>
            <w:tcW w:type="dxa" w:w="933"/>
          </w:tcPr>
          <w:p>
            <w:pPr>
              <w:jc w:val="center"/>
            </w:pPr>
            <w:r>
              <w:rPr/>
              <w:t>3</w:t>
            </w:r>
          </w:p>
        </w:tc>
        <w:tc>
          <w:tcPr>
            <w:tcW w:type="dxa" w:w="933"/>
          </w:tcPr>
          <w:p>
            <w:pPr>
              <w:jc w:val="left"/>
            </w:pPr>
            <w:r>
              <w:rPr/>
              <w:t>工业机器人</w:t>
            </w:r>
          </w:p>
        </w:tc>
        <w:tc>
          <w:tcPr>
            <w:tcW w:type="dxa" w:w="933"/>
          </w:tcPr>
          <w:p>
            <w:pPr>
              <w:jc w:val="left"/>
            </w:pPr>
            <w:r>
              <w:rPr/>
              <w:t>机器人基础应用工作站</w:t>
            </w:r>
          </w:p>
        </w:tc>
        <w:tc>
          <w:tcPr>
            <w:tcW w:type="dxa" w:w="933"/>
          </w:tcPr>
          <w:p>
            <w:pPr>
              <w:jc w:val="left"/>
            </w:pPr>
            <w:r>
              <w:rPr/>
              <w:t>套</w:t>
            </w:r>
          </w:p>
        </w:tc>
        <w:tc>
          <w:tcPr>
            <w:tcW w:type="dxa" w:w="933"/>
          </w:tcPr>
          <w:p>
            <w:pPr>
              <w:jc w:val="right"/>
            </w:pPr>
            <w:r>
              <w:rPr/>
              <w:t>4.00</w:t>
            </w:r>
          </w:p>
        </w:tc>
        <w:tc>
          <w:tcPr>
            <w:tcW w:type="dxa" w:w="933"/>
          </w:tcPr>
          <w:p>
            <w:pPr>
              <w:jc w:val="right"/>
            </w:pPr>
            <w:r>
              <w:rPr/>
              <w:t>0.00</w:t>
            </w:r>
          </w:p>
        </w:tc>
        <w:tc>
          <w:tcPr>
            <w:tcW w:type="dxa" w:w="933"/>
          </w:tcPr>
          <w:p>
            <w:pPr>
              <w:jc w:val="right"/>
            </w:pPr>
            <w:r>
              <w:rPr/>
              <w:t>0.00</w:t>
            </w:r>
          </w:p>
        </w:tc>
        <w:tc>
          <w:tcPr>
            <w:tcW w:type="dxa" w:w="840"/>
          </w:tcPr>
          <w:p>
            <w:r>
              <w:rPr/>
              <w:t>工业</w:t>
            </w:r>
          </w:p>
        </w:tc>
        <w:tc>
          <w:tcPr>
            <w:tcW w:type="dxa" w:w="933"/>
          </w:tcPr>
          <w:p>
            <w:r>
              <w:rPr/>
              <w:t>详见附表三</w:t>
            </w:r>
          </w:p>
        </w:tc>
      </w:tr>
      <w:tr>
        <w:tc>
          <w:tcPr>
            <w:tcW w:type="dxa" w:w="933"/>
          </w:tcPr>
          <w:p>
            <w:pPr>
              <w:jc w:val="center"/>
            </w:pPr>
            <w:r>
              <w:rPr/>
              <w:t>4</w:t>
            </w:r>
          </w:p>
        </w:tc>
        <w:tc>
          <w:tcPr>
            <w:tcW w:type="dxa" w:w="933"/>
          </w:tcPr>
          <w:p>
            <w:pPr>
              <w:jc w:val="left"/>
            </w:pPr>
            <w:r>
              <w:rPr/>
              <w:t>教学仪器</w:t>
            </w:r>
          </w:p>
        </w:tc>
        <w:tc>
          <w:tcPr>
            <w:tcW w:type="dxa" w:w="933"/>
          </w:tcPr>
          <w:p>
            <w:pPr>
              <w:jc w:val="left"/>
            </w:pPr>
            <w:r>
              <w:rPr/>
              <w:t>机器人教学资源</w:t>
            </w:r>
          </w:p>
        </w:tc>
        <w:tc>
          <w:tcPr>
            <w:tcW w:type="dxa" w:w="933"/>
          </w:tcPr>
          <w:p>
            <w:pPr>
              <w:jc w:val="left"/>
            </w:pPr>
            <w:r>
              <w:rPr/>
              <w:t>项</w:t>
            </w:r>
          </w:p>
        </w:tc>
        <w:tc>
          <w:tcPr>
            <w:tcW w:type="dxa" w:w="933"/>
          </w:tcPr>
          <w:p>
            <w:pPr>
              <w:jc w:val="right"/>
            </w:pPr>
            <w:r>
              <w:rPr/>
              <w:t>1.00</w:t>
            </w:r>
          </w:p>
        </w:tc>
        <w:tc>
          <w:tcPr>
            <w:tcW w:type="dxa" w:w="933"/>
          </w:tcPr>
          <w:p>
            <w:pPr>
              <w:jc w:val="right"/>
            </w:pPr>
            <w:r>
              <w:rPr/>
              <w:t>0.00</w:t>
            </w:r>
          </w:p>
        </w:tc>
        <w:tc>
          <w:tcPr>
            <w:tcW w:type="dxa" w:w="933"/>
          </w:tcPr>
          <w:p>
            <w:pPr>
              <w:jc w:val="right"/>
            </w:pPr>
            <w:r>
              <w:rPr/>
              <w:t>0.00</w:t>
            </w:r>
          </w:p>
        </w:tc>
        <w:tc>
          <w:tcPr>
            <w:tcW w:type="dxa" w:w="840"/>
          </w:tcPr>
          <w:p>
            <w:r>
              <w:rPr/>
              <w:t>工业</w:t>
            </w:r>
          </w:p>
        </w:tc>
        <w:tc>
          <w:tcPr>
            <w:tcW w:type="dxa" w:w="933"/>
          </w:tcPr>
          <w:p>
            <w:r>
              <w:rPr/>
              <w:t>详见附表四</w:t>
            </w:r>
          </w:p>
        </w:tc>
      </w:tr>
      <w:tr>
        <w:tc>
          <w:tcPr>
            <w:tcW w:type="dxa" w:w="933"/>
          </w:tcPr>
          <w:p>
            <w:pPr>
              <w:jc w:val="center"/>
            </w:pPr>
            <w:r>
              <w:rPr/>
              <w:t>5</w:t>
            </w:r>
          </w:p>
        </w:tc>
        <w:tc>
          <w:tcPr>
            <w:tcW w:type="dxa" w:w="933"/>
          </w:tcPr>
          <w:p>
            <w:pPr>
              <w:jc w:val="left"/>
            </w:pPr>
            <w:r>
              <w:rPr/>
              <w:t>其他运行维护服务</w:t>
            </w:r>
          </w:p>
        </w:tc>
        <w:tc>
          <w:tcPr>
            <w:tcW w:type="dxa" w:w="933"/>
          </w:tcPr>
          <w:p>
            <w:pPr>
              <w:jc w:val="left"/>
            </w:pPr>
            <w:r>
              <w:rPr/>
              <w:t>实训室搬迁安装及综合布线</w:t>
            </w:r>
          </w:p>
        </w:tc>
        <w:tc>
          <w:tcPr>
            <w:tcW w:type="dxa" w:w="933"/>
          </w:tcPr>
          <w:p>
            <w:pPr>
              <w:jc w:val="left"/>
            </w:pPr>
            <w:r>
              <w:rPr/>
              <w:t>项</w:t>
            </w:r>
          </w:p>
        </w:tc>
        <w:tc>
          <w:tcPr>
            <w:tcW w:type="dxa" w:w="933"/>
          </w:tcPr>
          <w:p>
            <w:pPr>
              <w:jc w:val="right"/>
            </w:pPr>
            <w:r>
              <w:rPr/>
              <w:t>1.00</w:t>
            </w:r>
          </w:p>
        </w:tc>
        <w:tc>
          <w:tcPr>
            <w:tcW w:type="dxa" w:w="933"/>
          </w:tcPr>
          <w:p>
            <w:pPr>
              <w:jc w:val="right"/>
            </w:pPr>
            <w:r>
              <w:rPr/>
              <w:t>0.00</w:t>
            </w:r>
          </w:p>
        </w:tc>
        <w:tc>
          <w:tcPr>
            <w:tcW w:type="dxa" w:w="933"/>
          </w:tcPr>
          <w:p>
            <w:pPr>
              <w:jc w:val="right"/>
            </w:pPr>
            <w:r>
              <w:rPr/>
              <w:t>0.00</w:t>
            </w:r>
          </w:p>
        </w:tc>
        <w:tc>
          <w:tcPr>
            <w:tcW w:type="dxa" w:w="840"/>
          </w:tcPr>
          <w:p>
            <w:r>
              <w:rPr/>
              <w:t>工业</w:t>
            </w:r>
          </w:p>
        </w:tc>
        <w:tc>
          <w:tcPr>
            <w:tcW w:type="dxa" w:w="933"/>
          </w:tcPr>
          <w:p>
            <w:r>
              <w:rPr/>
              <w:t>详见附表五</w:t>
            </w:r>
          </w:p>
        </w:tc>
      </w:tr>
      <w:tr>
        <w:tc>
          <w:tcPr>
            <w:tcW w:type="dxa" w:w="933"/>
          </w:tcPr>
          <w:p>
            <w:pPr>
              <w:jc w:val="center"/>
            </w:pPr>
            <w:r>
              <w:rPr/>
              <w:t>6</w:t>
            </w:r>
          </w:p>
        </w:tc>
        <w:tc>
          <w:tcPr>
            <w:tcW w:type="dxa" w:w="933"/>
          </w:tcPr>
          <w:p>
            <w:pPr>
              <w:jc w:val="left"/>
            </w:pPr>
            <w:r>
              <w:rPr/>
              <w:t>教学、实验用桌</w:t>
            </w:r>
          </w:p>
        </w:tc>
        <w:tc>
          <w:tcPr>
            <w:tcW w:type="dxa" w:w="933"/>
          </w:tcPr>
          <w:p>
            <w:pPr>
              <w:jc w:val="left"/>
            </w:pPr>
            <w:r>
              <w:rPr/>
              <w:t>实训台及配套课椅</w:t>
            </w:r>
          </w:p>
        </w:tc>
        <w:tc>
          <w:tcPr>
            <w:tcW w:type="dxa" w:w="933"/>
          </w:tcPr>
          <w:p>
            <w:pPr>
              <w:jc w:val="left"/>
            </w:pPr>
            <w:r>
              <w:rPr/>
              <w:t>张</w:t>
            </w:r>
          </w:p>
        </w:tc>
        <w:tc>
          <w:tcPr>
            <w:tcW w:type="dxa" w:w="933"/>
          </w:tcPr>
          <w:p>
            <w:pPr>
              <w:jc w:val="right"/>
            </w:pPr>
            <w:r>
              <w:rPr/>
              <w:t>35.00</w:t>
            </w:r>
          </w:p>
        </w:tc>
        <w:tc>
          <w:tcPr>
            <w:tcW w:type="dxa" w:w="933"/>
          </w:tcPr>
          <w:p>
            <w:pPr>
              <w:jc w:val="right"/>
            </w:pPr>
            <w:r>
              <w:rPr/>
              <w:t>0.00</w:t>
            </w:r>
          </w:p>
        </w:tc>
        <w:tc>
          <w:tcPr>
            <w:tcW w:type="dxa" w:w="933"/>
          </w:tcPr>
          <w:p>
            <w:pPr>
              <w:jc w:val="right"/>
            </w:pPr>
            <w:r>
              <w:rPr/>
              <w:t>0.00</w:t>
            </w:r>
          </w:p>
        </w:tc>
        <w:tc>
          <w:tcPr>
            <w:tcW w:type="dxa" w:w="840"/>
          </w:tcPr>
          <w:p>
            <w:r>
              <w:rPr/>
              <w:t>工业</w:t>
            </w:r>
          </w:p>
        </w:tc>
        <w:tc>
          <w:tcPr>
            <w:tcW w:type="dxa" w:w="933"/>
          </w:tcPr>
          <w:p>
            <w:r>
              <w:rPr/>
              <w:t>详见附表六</w:t>
            </w:r>
          </w:p>
        </w:tc>
      </w:tr>
      <w:tr>
        <w:tc>
          <w:tcPr>
            <w:tcW w:type="dxa" w:w="933"/>
          </w:tcPr>
          <w:p>
            <w:pPr>
              <w:jc w:val="center"/>
            </w:pPr>
            <w:r>
              <w:rPr/>
              <w:t>7</w:t>
            </w:r>
          </w:p>
        </w:tc>
        <w:tc>
          <w:tcPr>
            <w:tcW w:type="dxa" w:w="933"/>
          </w:tcPr>
          <w:p>
            <w:pPr>
              <w:jc w:val="left"/>
            </w:pPr>
            <w:r>
              <w:rPr/>
              <w:t>教学、实验用桌</w:t>
            </w:r>
          </w:p>
        </w:tc>
        <w:tc>
          <w:tcPr>
            <w:tcW w:type="dxa" w:w="933"/>
          </w:tcPr>
          <w:p>
            <w:pPr>
              <w:jc w:val="left"/>
            </w:pPr>
            <w:r>
              <w:rPr/>
              <w:t>讲台</w:t>
            </w:r>
          </w:p>
        </w:tc>
        <w:tc>
          <w:tcPr>
            <w:tcW w:type="dxa" w:w="933"/>
          </w:tcPr>
          <w:p>
            <w:pPr>
              <w:jc w:val="left"/>
            </w:pPr>
            <w:r>
              <w:rPr/>
              <w:t>张</w:t>
            </w:r>
          </w:p>
        </w:tc>
        <w:tc>
          <w:tcPr>
            <w:tcW w:type="dxa" w:w="933"/>
          </w:tcPr>
          <w:p>
            <w:pPr>
              <w:jc w:val="right"/>
            </w:pPr>
            <w:r>
              <w:rPr/>
              <w:t>3.00</w:t>
            </w:r>
          </w:p>
        </w:tc>
        <w:tc>
          <w:tcPr>
            <w:tcW w:type="dxa" w:w="933"/>
          </w:tcPr>
          <w:p>
            <w:pPr>
              <w:jc w:val="right"/>
            </w:pPr>
            <w:r>
              <w:rPr/>
              <w:t>0.00</w:t>
            </w:r>
          </w:p>
        </w:tc>
        <w:tc>
          <w:tcPr>
            <w:tcW w:type="dxa" w:w="933"/>
          </w:tcPr>
          <w:p>
            <w:pPr>
              <w:jc w:val="right"/>
            </w:pPr>
            <w:r>
              <w:rPr/>
              <w:t>0.00</w:t>
            </w:r>
          </w:p>
        </w:tc>
        <w:tc>
          <w:tcPr>
            <w:tcW w:type="dxa" w:w="840"/>
          </w:tcPr>
          <w:p>
            <w:r>
              <w:rPr/>
              <w:t>工业</w:t>
            </w:r>
          </w:p>
        </w:tc>
        <w:tc>
          <w:tcPr>
            <w:tcW w:type="dxa" w:w="933"/>
          </w:tcPr>
          <w:p>
            <w:r>
              <w:rPr/>
              <w:t>详见附表七</w:t>
            </w:r>
          </w:p>
        </w:tc>
      </w:tr>
      <w:tr>
        <w:tc>
          <w:tcPr>
            <w:tcW w:type="dxa" w:w="933"/>
          </w:tcPr>
          <w:p>
            <w:pPr>
              <w:jc w:val="center"/>
            </w:pPr>
            <w:r>
              <w:rPr/>
              <w:t>8</w:t>
            </w:r>
          </w:p>
        </w:tc>
        <w:tc>
          <w:tcPr>
            <w:tcW w:type="dxa" w:w="933"/>
          </w:tcPr>
          <w:p>
            <w:pPr>
              <w:jc w:val="left"/>
            </w:pPr>
            <w:r>
              <w:rPr/>
              <w:t>教学仪器</w:t>
            </w:r>
          </w:p>
        </w:tc>
        <w:tc>
          <w:tcPr>
            <w:tcW w:type="dxa" w:w="933"/>
          </w:tcPr>
          <w:p>
            <w:pPr>
              <w:jc w:val="left"/>
            </w:pPr>
            <w:r>
              <w:rPr/>
              <w:t>智能移动小车</w:t>
            </w:r>
          </w:p>
        </w:tc>
        <w:tc>
          <w:tcPr>
            <w:tcW w:type="dxa" w:w="933"/>
          </w:tcPr>
          <w:p>
            <w:pPr>
              <w:jc w:val="left"/>
            </w:pPr>
            <w:r>
              <w:rPr/>
              <w:t>台</w:t>
            </w:r>
          </w:p>
        </w:tc>
        <w:tc>
          <w:tcPr>
            <w:tcW w:type="dxa" w:w="933"/>
          </w:tcPr>
          <w:p>
            <w:pPr>
              <w:jc w:val="right"/>
            </w:pPr>
            <w:r>
              <w:rPr/>
              <w:t>11.00</w:t>
            </w:r>
          </w:p>
        </w:tc>
        <w:tc>
          <w:tcPr>
            <w:tcW w:type="dxa" w:w="933"/>
          </w:tcPr>
          <w:p>
            <w:pPr>
              <w:jc w:val="right"/>
            </w:pPr>
            <w:r>
              <w:rPr/>
              <w:t>0.00</w:t>
            </w:r>
          </w:p>
        </w:tc>
        <w:tc>
          <w:tcPr>
            <w:tcW w:type="dxa" w:w="933"/>
          </w:tcPr>
          <w:p>
            <w:pPr>
              <w:jc w:val="right"/>
            </w:pPr>
            <w:r>
              <w:rPr/>
              <w:t>0.00</w:t>
            </w:r>
          </w:p>
        </w:tc>
        <w:tc>
          <w:tcPr>
            <w:tcW w:type="dxa" w:w="840"/>
          </w:tcPr>
          <w:p>
            <w:r>
              <w:rPr/>
              <w:t>工业</w:t>
            </w:r>
          </w:p>
        </w:tc>
        <w:tc>
          <w:tcPr>
            <w:tcW w:type="dxa" w:w="933"/>
          </w:tcPr>
          <w:p>
            <w:r>
              <w:rPr/>
              <w:t>详见附表八</w:t>
            </w:r>
          </w:p>
        </w:tc>
      </w:tr>
      <w:tr>
        <w:tc>
          <w:tcPr>
            <w:tcW w:type="dxa" w:w="933"/>
          </w:tcPr>
          <w:p>
            <w:pPr>
              <w:jc w:val="center"/>
            </w:pPr>
            <w:r>
              <w:rPr/>
              <w:t>9</w:t>
            </w:r>
          </w:p>
        </w:tc>
        <w:tc>
          <w:tcPr>
            <w:tcW w:type="dxa" w:w="933"/>
          </w:tcPr>
          <w:p>
            <w:pPr>
              <w:jc w:val="left"/>
            </w:pPr>
            <w:r>
              <w:rPr/>
              <w:t>其他柜类</w:t>
            </w:r>
          </w:p>
        </w:tc>
        <w:tc>
          <w:tcPr>
            <w:tcW w:type="dxa" w:w="933"/>
          </w:tcPr>
          <w:p>
            <w:pPr>
              <w:jc w:val="left"/>
            </w:pPr>
            <w:r>
              <w:rPr/>
              <w:t>智能储物柜</w:t>
            </w:r>
          </w:p>
        </w:tc>
        <w:tc>
          <w:tcPr>
            <w:tcW w:type="dxa" w:w="933"/>
          </w:tcPr>
          <w:p>
            <w:pPr>
              <w:jc w:val="left"/>
            </w:pPr>
            <w:r>
              <w:rPr/>
              <w:t>个</w:t>
            </w:r>
          </w:p>
        </w:tc>
        <w:tc>
          <w:tcPr>
            <w:tcW w:type="dxa" w:w="933"/>
          </w:tcPr>
          <w:p>
            <w:pPr>
              <w:jc w:val="right"/>
            </w:pPr>
            <w:r>
              <w:rPr/>
              <w:t>3.00</w:t>
            </w:r>
          </w:p>
        </w:tc>
        <w:tc>
          <w:tcPr>
            <w:tcW w:type="dxa" w:w="933"/>
          </w:tcPr>
          <w:p>
            <w:pPr>
              <w:jc w:val="right"/>
            </w:pPr>
            <w:r>
              <w:rPr/>
              <w:t>0.00</w:t>
            </w:r>
          </w:p>
        </w:tc>
        <w:tc>
          <w:tcPr>
            <w:tcW w:type="dxa" w:w="933"/>
          </w:tcPr>
          <w:p>
            <w:pPr>
              <w:jc w:val="right"/>
            </w:pPr>
            <w:r>
              <w:rPr/>
              <w:t>0.00</w:t>
            </w:r>
          </w:p>
        </w:tc>
        <w:tc>
          <w:tcPr>
            <w:tcW w:type="dxa" w:w="840"/>
          </w:tcPr>
          <w:p>
            <w:r>
              <w:rPr/>
              <w:t>工业</w:t>
            </w:r>
          </w:p>
        </w:tc>
        <w:tc>
          <w:tcPr>
            <w:tcW w:type="dxa" w:w="933"/>
          </w:tcPr>
          <w:p>
            <w:r>
              <w:rPr/>
              <w:t>详见附表九</w:t>
            </w:r>
          </w:p>
        </w:tc>
      </w:tr>
    </w:tbl>
    <w:p/>
    <w:p>
      <w:r>
        <w:rPr>
          <w:b/>
        </w:rPr>
        <w:t>附表</w:t>
      </w:r>
      <w:r>
        <w:rPr>
          <w:b/>
        </w:rPr>
        <w:t>一</w:t>
      </w:r>
      <w:r>
        <w:rPr>
          <w:b/>
        </w:rPr>
        <w:t>：</w:t>
      </w:r>
      <w:r>
        <w:rPr>
          <w:b/>
        </w:rPr>
        <w:t>机器人末端执行装置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功能介绍：</w:t>
            </w:r>
          </w:p>
          <w:p>
            <w:r>
              <w:rPr>
                <w:sz w:val="21"/>
              </w:rPr>
              <w:t>2</w:t>
            </w:r>
            <w:r>
              <w:rPr>
                <w:sz w:val="21"/>
              </w:rPr>
              <w:t>台工作站及一个仿真工作站灵活组合成一条产品的装配生产线，从鼠标底盖装配--鼠标USB装配--电池装配--鼠标上盖装配，站和站之间配置相对应的中转机构，完成产线在生产线中的流通。贴近工业用户实际应用的示教方案、可独立使用又可串联的产线设计、独立实训平台可拓展出更多实训模块。▲提供设计方案整体效果图并备注各清单功能模块。</w:t>
            </w:r>
          </w:p>
        </w:tc>
      </w:tr>
      <w:tr>
        <w:tc>
          <w:tcPr>
            <w:tcW w:type="dxa" w:w="2076"/>
          </w:tcPr>
          <w:p/>
        </w:tc>
        <w:tc>
          <w:tcPr>
            <w:tcW w:type="dxa" w:w="415"/>
          </w:tcPr>
          <w:p>
            <w:r>
              <w:rPr/>
              <w:t>2</w:t>
            </w:r>
          </w:p>
        </w:tc>
        <w:tc>
          <w:tcPr>
            <w:tcW w:type="dxa" w:w="5814"/>
          </w:tcPr>
          <w:p>
            <w:pPr>
              <w:jc w:val="both"/>
            </w:pPr>
            <w:r>
              <w:rPr>
                <w:sz w:val="21"/>
              </w:rPr>
              <w:t>教学应用：</w:t>
            </w:r>
          </w:p>
          <w:p>
            <w:pPr>
              <w:jc w:val="both"/>
            </w:pPr>
            <w:r>
              <w:rPr>
                <w:sz w:val="21"/>
              </w:rPr>
              <w:t>1.</w:t>
            </w:r>
            <w:r>
              <w:rPr>
                <w:sz w:val="21"/>
              </w:rPr>
              <w:t>利用模拟柔性生产线配合协作机器人使用不同的手爪，开展搬运、码垛、模拟涂胶、装配、按轨迹运行等基础练习实训项目。响应文件提供柔性生产线相关的技术资质证明文件。</w:t>
            </w:r>
          </w:p>
          <w:p>
            <w:pPr>
              <w:jc w:val="both"/>
            </w:pPr>
            <w:r>
              <w:rPr>
                <w:sz w:val="21"/>
              </w:rPr>
              <w:t>2.</w:t>
            </w:r>
            <w:r>
              <w:rPr>
                <w:sz w:val="21"/>
              </w:rPr>
              <w:t>通过典型技能实训了解协作机器人的安装调试和日常维护保养以及常见的故障诊断和排除等综合实训内容。</w:t>
            </w:r>
          </w:p>
          <w:p>
            <w:r>
              <w:rPr>
                <w:sz w:val="21"/>
              </w:rPr>
              <w:t>3.</w:t>
            </w:r>
            <w:r>
              <w:rPr>
                <w:sz w:val="21"/>
              </w:rPr>
              <w:t>利用模拟柔性生产线开发学习仿真功能，▲响应文件提供本装配生产线的仿真软件功能截图（不少于5张)。</w:t>
            </w:r>
          </w:p>
        </w:tc>
      </w:tr>
      <w:tr>
        <w:tc>
          <w:tcPr>
            <w:tcW w:type="dxa" w:w="2076"/>
          </w:tcPr>
          <w:p/>
        </w:tc>
        <w:tc>
          <w:tcPr>
            <w:tcW w:type="dxa" w:w="415"/>
          </w:tcPr>
          <w:p>
            <w:r>
              <w:rPr/>
              <w:t>3</w:t>
            </w:r>
          </w:p>
        </w:tc>
        <w:tc>
          <w:tcPr>
            <w:tcW w:type="dxa" w:w="5814"/>
          </w:tcPr>
          <w:p>
            <w:pPr>
              <w:jc w:val="both"/>
            </w:pPr>
            <w:r>
              <w:rPr>
                <w:sz w:val="21"/>
              </w:rPr>
              <w:t>设备配置清单：</w:t>
            </w:r>
          </w:p>
          <w:tbl>
            <w:tblPr>
              <w:tblBorders>
                <w:top w:val="none" w:color="000000" w:sz="4"/>
                <w:left w:val="none" w:color="000000" w:sz="4"/>
                <w:bottom w:val="none" w:color="000000" w:sz="4"/>
                <w:right w:val="none" w:color="000000" w:sz="4"/>
                <w:insideH w:val="none"/>
                <w:insideV w:val="none"/>
              </w:tblBorders>
            </w:tblPr>
            <w:tblGrid>
              <w:gridCol w:w="1209"/>
              <w:gridCol w:w="1772"/>
              <w:gridCol w:w="1406"/>
              <w:gridCol w:w="1209"/>
            </w:tblGrid>
            <w:tr>
              <w:tc>
                <w:tcPr>
                  <w:tcW w:type="dxa" w:w="1209"/>
                  <w:tcBorders>
                    <w:top w:val="single" w:color="000000" w:sz="4"/>
                    <w:left w:val="single" w:color="000000" w:sz="4"/>
                    <w:bottom w:val="single" w:color="000000" w:sz="4"/>
                    <w:right w:val="single" w:color="000000" w:sz="4"/>
                  </w:tcBorders>
                </w:tcPr>
                <w:p>
                  <w:pPr>
                    <w:jc w:val="center"/>
                  </w:pPr>
                  <w:r>
                    <w:rPr>
                      <w:sz w:val="21"/>
                    </w:rPr>
                    <w:t>序号</w:t>
                  </w:r>
                </w:p>
              </w:tc>
              <w:tc>
                <w:tcPr>
                  <w:tcW w:type="dxa" w:w="1772"/>
                  <w:tcBorders>
                    <w:top w:val="single" w:color="000000" w:sz="4"/>
                    <w:left w:val="none" w:color="000000" w:sz="4"/>
                    <w:bottom w:val="single" w:color="000000" w:sz="4"/>
                    <w:right w:val="single" w:color="000000" w:sz="4"/>
                  </w:tcBorders>
                </w:tcPr>
                <w:p>
                  <w:pPr>
                    <w:jc w:val="center"/>
                  </w:pPr>
                  <w:r>
                    <w:rPr>
                      <w:sz w:val="21"/>
                    </w:rPr>
                    <w:t>设备名称</w:t>
                  </w:r>
                </w:p>
              </w:tc>
              <w:tc>
                <w:tcPr>
                  <w:tcW w:type="dxa" w:w="1406"/>
                  <w:tcBorders>
                    <w:top w:val="single" w:color="000000" w:sz="4"/>
                    <w:left w:val="none" w:color="000000" w:sz="4"/>
                    <w:bottom w:val="single" w:color="000000" w:sz="4"/>
                    <w:right w:val="single" w:color="000000" w:sz="4"/>
                  </w:tcBorders>
                </w:tcPr>
                <w:p>
                  <w:pPr>
                    <w:jc w:val="center"/>
                  </w:pPr>
                  <w:r>
                    <w:rPr>
                      <w:sz w:val="21"/>
                    </w:rPr>
                    <w:t>单位</w:t>
                  </w:r>
                </w:p>
              </w:tc>
              <w:tc>
                <w:tcPr>
                  <w:tcW w:type="dxa" w:w="1209"/>
                  <w:tcBorders>
                    <w:top w:val="single" w:color="000000" w:sz="4"/>
                    <w:left w:val="none" w:color="000000" w:sz="4"/>
                    <w:bottom w:val="single" w:color="000000" w:sz="4"/>
                    <w:right w:val="single" w:color="000000" w:sz="4"/>
                  </w:tcBorders>
                </w:tcPr>
                <w:p>
                  <w:pPr>
                    <w:jc w:val="center"/>
                  </w:pPr>
                  <w:r>
                    <w:rPr>
                      <w:sz w:val="21"/>
                    </w:rPr>
                    <w:t>数量</w:t>
                  </w:r>
                </w:p>
              </w:tc>
            </w:tr>
            <w:tr>
              <w:tc>
                <w:tcPr>
                  <w:tcW w:type="dxa" w:w="1209"/>
                  <w:tcBorders>
                    <w:top w:val="none" w:color="000000" w:sz="4"/>
                    <w:left w:val="single" w:color="000000" w:sz="4"/>
                    <w:bottom w:val="single" w:color="000000" w:sz="4"/>
                    <w:right w:val="single" w:color="000000" w:sz="4"/>
                  </w:tcBorders>
                </w:tcPr>
                <w:p>
                  <w:pPr>
                    <w:jc w:val="center"/>
                  </w:pPr>
                  <w:r>
                    <w:rPr>
                      <w:sz w:val="21"/>
                    </w:rPr>
                    <w:t>1</w:t>
                  </w:r>
                </w:p>
              </w:tc>
              <w:tc>
                <w:tcPr>
                  <w:tcW w:type="dxa" w:w="1772"/>
                  <w:tcBorders>
                    <w:top w:val="none" w:color="000000" w:sz="4"/>
                    <w:left w:val="none" w:color="000000" w:sz="4"/>
                    <w:bottom w:val="single" w:color="000000" w:sz="4"/>
                    <w:right w:val="single" w:color="000000" w:sz="4"/>
                  </w:tcBorders>
                </w:tcPr>
                <w:p>
                  <w:pPr>
                    <w:jc w:val="center"/>
                  </w:pPr>
                  <w:r>
                    <w:rPr>
                      <w:sz w:val="21"/>
                    </w:rPr>
                    <w:t>协作机器人</w:t>
                  </w:r>
                </w:p>
              </w:tc>
              <w:tc>
                <w:tcPr>
                  <w:tcW w:type="dxa" w:w="1406"/>
                  <w:tcBorders>
                    <w:top w:val="none" w:color="000000" w:sz="4"/>
                    <w:left w:val="none" w:color="000000" w:sz="4"/>
                    <w:bottom w:val="single" w:color="000000" w:sz="4"/>
                    <w:right w:val="single" w:color="000000" w:sz="4"/>
                  </w:tcBorders>
                </w:tcPr>
                <w:p>
                  <w:pPr>
                    <w:jc w:val="center"/>
                  </w:pPr>
                  <w:r>
                    <w:rPr>
                      <w:sz w:val="21"/>
                    </w:rPr>
                    <w:t>套</w:t>
                  </w:r>
                </w:p>
              </w:tc>
              <w:tc>
                <w:tcPr>
                  <w:tcW w:type="dxa" w:w="1209"/>
                  <w:tcBorders>
                    <w:top w:val="none" w:color="000000" w:sz="4"/>
                    <w:left w:val="none" w:color="000000" w:sz="4"/>
                    <w:bottom w:val="single" w:color="000000" w:sz="4"/>
                    <w:right w:val="single" w:color="000000" w:sz="4"/>
                  </w:tcBorders>
                </w:tcPr>
                <w:p>
                  <w:pPr>
                    <w:jc w:val="center"/>
                  </w:pPr>
                  <w:r>
                    <w:rPr>
                      <w:sz w:val="21"/>
                    </w:rPr>
                    <w:t>2</w:t>
                  </w:r>
                </w:p>
              </w:tc>
            </w:tr>
            <w:tr>
              <w:tc>
                <w:tcPr>
                  <w:tcW w:type="dxa" w:w="1209"/>
                  <w:tcBorders>
                    <w:top w:val="none" w:color="000000" w:sz="4"/>
                    <w:left w:val="single" w:color="000000" w:sz="4"/>
                    <w:bottom w:val="single" w:color="000000" w:sz="4"/>
                    <w:right w:val="single" w:color="000000" w:sz="4"/>
                  </w:tcBorders>
                </w:tcPr>
                <w:p>
                  <w:pPr>
                    <w:jc w:val="center"/>
                  </w:pPr>
                  <w:r>
                    <w:rPr>
                      <w:sz w:val="21"/>
                    </w:rPr>
                    <w:t>2</w:t>
                  </w:r>
                </w:p>
              </w:tc>
              <w:tc>
                <w:tcPr>
                  <w:tcW w:type="dxa" w:w="1772"/>
                  <w:tcBorders>
                    <w:top w:val="none" w:color="000000" w:sz="4"/>
                    <w:left w:val="none" w:color="000000" w:sz="4"/>
                    <w:bottom w:val="single" w:color="000000" w:sz="4"/>
                    <w:right w:val="single" w:color="000000" w:sz="4"/>
                  </w:tcBorders>
                </w:tcPr>
                <w:p>
                  <w:pPr>
                    <w:jc w:val="center"/>
                  </w:pPr>
                  <w:r>
                    <w:rPr>
                      <w:sz w:val="21"/>
                    </w:rPr>
                    <w:t>工作平台</w:t>
                  </w:r>
                </w:p>
              </w:tc>
              <w:tc>
                <w:tcPr>
                  <w:tcW w:type="dxa" w:w="1406"/>
                  <w:tcBorders>
                    <w:top w:val="none" w:color="000000" w:sz="4"/>
                    <w:left w:val="none" w:color="000000" w:sz="4"/>
                    <w:bottom w:val="single" w:color="000000" w:sz="4"/>
                    <w:right w:val="single" w:color="000000" w:sz="4"/>
                  </w:tcBorders>
                </w:tcPr>
                <w:p>
                  <w:pPr>
                    <w:jc w:val="center"/>
                  </w:pPr>
                  <w:r>
                    <w:rPr>
                      <w:sz w:val="21"/>
                    </w:rPr>
                    <w:t>套</w:t>
                  </w:r>
                </w:p>
              </w:tc>
              <w:tc>
                <w:tcPr>
                  <w:tcW w:type="dxa" w:w="1209"/>
                  <w:tcBorders>
                    <w:top w:val="none" w:color="000000" w:sz="4"/>
                    <w:left w:val="none" w:color="000000" w:sz="4"/>
                    <w:bottom w:val="single" w:color="000000" w:sz="4"/>
                    <w:right w:val="single" w:color="000000" w:sz="4"/>
                  </w:tcBorders>
                </w:tcPr>
                <w:p>
                  <w:pPr>
                    <w:jc w:val="center"/>
                  </w:pPr>
                  <w:r>
                    <w:rPr>
                      <w:sz w:val="21"/>
                    </w:rPr>
                    <w:t>2</w:t>
                  </w:r>
                </w:p>
              </w:tc>
            </w:tr>
            <w:tr>
              <w:tc>
                <w:tcPr>
                  <w:tcW w:type="dxa" w:w="1209"/>
                  <w:tcBorders>
                    <w:top w:val="none" w:color="000000" w:sz="4"/>
                    <w:left w:val="single" w:color="000000" w:sz="4"/>
                    <w:bottom w:val="single" w:color="000000" w:sz="4"/>
                    <w:right w:val="single" w:color="000000" w:sz="4"/>
                  </w:tcBorders>
                </w:tcPr>
                <w:p>
                  <w:pPr>
                    <w:jc w:val="center"/>
                  </w:pPr>
                  <w:r>
                    <w:rPr>
                      <w:sz w:val="21"/>
                    </w:rPr>
                    <w:t>3</w:t>
                  </w:r>
                </w:p>
              </w:tc>
              <w:tc>
                <w:tcPr>
                  <w:tcW w:type="dxa" w:w="1772"/>
                  <w:tcBorders>
                    <w:top w:val="none" w:color="000000" w:sz="4"/>
                    <w:left w:val="none" w:color="000000" w:sz="4"/>
                    <w:bottom w:val="single" w:color="000000" w:sz="4"/>
                    <w:right w:val="single" w:color="000000" w:sz="4"/>
                  </w:tcBorders>
                </w:tcPr>
                <w:p>
                  <w:pPr>
                    <w:jc w:val="center"/>
                  </w:pPr>
                  <w:r>
                    <w:rPr>
                      <w:sz w:val="21"/>
                    </w:rPr>
                    <w:t>鼠标底盖料架</w:t>
                  </w:r>
                </w:p>
              </w:tc>
              <w:tc>
                <w:tcPr>
                  <w:tcW w:type="dxa" w:w="1406"/>
                  <w:tcBorders>
                    <w:top w:val="none" w:color="000000" w:sz="4"/>
                    <w:left w:val="none" w:color="000000" w:sz="4"/>
                    <w:bottom w:val="single" w:color="000000" w:sz="4"/>
                    <w:right w:val="single" w:color="000000" w:sz="4"/>
                  </w:tcBorders>
                </w:tcPr>
                <w:p>
                  <w:pPr>
                    <w:jc w:val="center"/>
                  </w:pPr>
                  <w:r>
                    <w:rPr>
                      <w:sz w:val="21"/>
                    </w:rPr>
                    <w:t>套</w:t>
                  </w:r>
                </w:p>
              </w:tc>
              <w:tc>
                <w:tcPr>
                  <w:tcW w:type="dxa" w:w="1209"/>
                  <w:tcBorders>
                    <w:top w:val="none" w:color="000000" w:sz="4"/>
                    <w:left w:val="none" w:color="000000" w:sz="4"/>
                    <w:bottom w:val="single" w:color="000000" w:sz="4"/>
                    <w:right w:val="single" w:color="000000" w:sz="4"/>
                  </w:tcBorders>
                </w:tcPr>
                <w:p>
                  <w:pPr>
                    <w:jc w:val="center"/>
                  </w:pPr>
                  <w:r>
                    <w:rPr>
                      <w:sz w:val="21"/>
                    </w:rPr>
                    <w:t>1</w:t>
                  </w:r>
                </w:p>
              </w:tc>
            </w:tr>
            <w:tr>
              <w:tc>
                <w:tcPr>
                  <w:tcW w:type="dxa" w:w="1209"/>
                  <w:tcBorders>
                    <w:top w:val="none" w:color="000000" w:sz="4"/>
                    <w:left w:val="single" w:color="000000" w:sz="4"/>
                    <w:bottom w:val="single" w:color="000000" w:sz="4"/>
                    <w:right w:val="single" w:color="000000" w:sz="4"/>
                  </w:tcBorders>
                </w:tcPr>
                <w:p>
                  <w:pPr>
                    <w:jc w:val="center"/>
                  </w:pPr>
                  <w:r>
                    <w:rPr>
                      <w:sz w:val="21"/>
                    </w:rPr>
                    <w:t>4</w:t>
                  </w:r>
                </w:p>
              </w:tc>
              <w:tc>
                <w:tcPr>
                  <w:tcW w:type="dxa" w:w="1772"/>
                  <w:tcBorders>
                    <w:top w:val="none" w:color="000000" w:sz="4"/>
                    <w:left w:val="none" w:color="000000" w:sz="4"/>
                    <w:bottom w:val="single" w:color="000000" w:sz="4"/>
                    <w:right w:val="single" w:color="000000" w:sz="4"/>
                  </w:tcBorders>
                </w:tcPr>
                <w:p>
                  <w:pPr>
                    <w:jc w:val="center"/>
                  </w:pPr>
                  <w:r>
                    <w:rPr>
                      <w:sz w:val="21"/>
                    </w:rPr>
                    <w:t>鼠标上盖料架</w:t>
                  </w:r>
                </w:p>
              </w:tc>
              <w:tc>
                <w:tcPr>
                  <w:tcW w:type="dxa" w:w="1406"/>
                  <w:tcBorders>
                    <w:top w:val="none" w:color="000000" w:sz="4"/>
                    <w:left w:val="none" w:color="000000" w:sz="4"/>
                    <w:bottom w:val="single" w:color="000000" w:sz="4"/>
                    <w:right w:val="single" w:color="000000" w:sz="4"/>
                  </w:tcBorders>
                </w:tcPr>
                <w:p>
                  <w:pPr>
                    <w:jc w:val="center"/>
                  </w:pPr>
                  <w:r>
                    <w:rPr>
                      <w:sz w:val="21"/>
                    </w:rPr>
                    <w:t>套</w:t>
                  </w:r>
                </w:p>
              </w:tc>
              <w:tc>
                <w:tcPr>
                  <w:tcW w:type="dxa" w:w="1209"/>
                  <w:tcBorders>
                    <w:top w:val="none" w:color="000000" w:sz="4"/>
                    <w:left w:val="none" w:color="000000" w:sz="4"/>
                    <w:bottom w:val="single" w:color="000000" w:sz="4"/>
                    <w:right w:val="single" w:color="000000" w:sz="4"/>
                  </w:tcBorders>
                </w:tcPr>
                <w:p>
                  <w:pPr>
                    <w:jc w:val="center"/>
                  </w:pPr>
                  <w:r>
                    <w:rPr>
                      <w:sz w:val="21"/>
                    </w:rPr>
                    <w:t>1</w:t>
                  </w:r>
                </w:p>
              </w:tc>
            </w:tr>
            <w:tr>
              <w:tc>
                <w:tcPr>
                  <w:tcW w:type="dxa" w:w="1209"/>
                  <w:tcBorders>
                    <w:top w:val="none" w:color="000000" w:sz="4"/>
                    <w:left w:val="single" w:color="000000" w:sz="4"/>
                    <w:bottom w:val="single" w:color="000000" w:sz="4"/>
                    <w:right w:val="single" w:color="000000" w:sz="4"/>
                  </w:tcBorders>
                </w:tcPr>
                <w:p>
                  <w:pPr>
                    <w:jc w:val="center"/>
                  </w:pPr>
                  <w:r>
                    <w:rPr>
                      <w:sz w:val="21"/>
                    </w:rPr>
                    <w:t>5</w:t>
                  </w:r>
                </w:p>
              </w:tc>
              <w:tc>
                <w:tcPr>
                  <w:tcW w:type="dxa" w:w="1772"/>
                  <w:tcBorders>
                    <w:top w:val="none" w:color="000000" w:sz="4"/>
                    <w:left w:val="none" w:color="000000" w:sz="4"/>
                    <w:bottom w:val="single" w:color="000000" w:sz="4"/>
                    <w:right w:val="single" w:color="000000" w:sz="4"/>
                  </w:tcBorders>
                </w:tcPr>
                <w:p>
                  <w:pPr>
                    <w:jc w:val="center"/>
                  </w:pPr>
                  <w:r>
                    <w:rPr>
                      <w:sz w:val="21"/>
                    </w:rPr>
                    <w:t>电磁USB料架</w:t>
                  </w:r>
                </w:p>
              </w:tc>
              <w:tc>
                <w:tcPr>
                  <w:tcW w:type="dxa" w:w="1406"/>
                  <w:tcBorders>
                    <w:top w:val="none" w:color="000000" w:sz="4"/>
                    <w:left w:val="none" w:color="000000" w:sz="4"/>
                    <w:bottom w:val="single" w:color="000000" w:sz="4"/>
                    <w:right w:val="single" w:color="000000" w:sz="4"/>
                  </w:tcBorders>
                </w:tcPr>
                <w:p>
                  <w:pPr>
                    <w:jc w:val="center"/>
                  </w:pPr>
                  <w:r>
                    <w:rPr>
                      <w:sz w:val="21"/>
                    </w:rPr>
                    <w:t>套</w:t>
                  </w:r>
                </w:p>
              </w:tc>
              <w:tc>
                <w:tcPr>
                  <w:tcW w:type="dxa" w:w="1209"/>
                  <w:tcBorders>
                    <w:top w:val="none" w:color="000000" w:sz="4"/>
                    <w:left w:val="none" w:color="000000" w:sz="4"/>
                    <w:bottom w:val="single" w:color="000000" w:sz="4"/>
                    <w:right w:val="single" w:color="000000" w:sz="4"/>
                  </w:tcBorders>
                </w:tcPr>
                <w:p>
                  <w:pPr>
                    <w:jc w:val="center"/>
                  </w:pPr>
                  <w:r>
                    <w:rPr>
                      <w:sz w:val="21"/>
                    </w:rPr>
                    <w:t>1</w:t>
                  </w:r>
                </w:p>
              </w:tc>
            </w:tr>
            <w:tr>
              <w:tc>
                <w:tcPr>
                  <w:tcW w:type="dxa" w:w="1209"/>
                  <w:tcBorders>
                    <w:top w:val="none" w:color="000000" w:sz="4"/>
                    <w:left w:val="single" w:color="000000" w:sz="4"/>
                    <w:bottom w:val="single" w:color="000000" w:sz="4"/>
                    <w:right w:val="single" w:color="000000" w:sz="4"/>
                  </w:tcBorders>
                </w:tcPr>
                <w:p>
                  <w:pPr>
                    <w:jc w:val="center"/>
                  </w:pPr>
                  <w:r>
                    <w:rPr>
                      <w:sz w:val="21"/>
                    </w:rPr>
                    <w:t>6</w:t>
                  </w:r>
                </w:p>
              </w:tc>
              <w:tc>
                <w:tcPr>
                  <w:tcW w:type="dxa" w:w="1772"/>
                  <w:tcBorders>
                    <w:top w:val="none" w:color="000000" w:sz="4"/>
                    <w:left w:val="none" w:color="000000" w:sz="4"/>
                    <w:bottom w:val="single" w:color="000000" w:sz="4"/>
                    <w:right w:val="single" w:color="000000" w:sz="4"/>
                  </w:tcBorders>
                </w:tcPr>
                <w:p>
                  <w:pPr>
                    <w:jc w:val="center"/>
                  </w:pPr>
                  <w:r>
                    <w:rPr>
                      <w:sz w:val="21"/>
                    </w:rPr>
                    <w:t>鼠标装配模块</w:t>
                  </w:r>
                </w:p>
              </w:tc>
              <w:tc>
                <w:tcPr>
                  <w:tcW w:type="dxa" w:w="1406"/>
                  <w:tcBorders>
                    <w:top w:val="none" w:color="000000" w:sz="4"/>
                    <w:left w:val="none" w:color="000000" w:sz="4"/>
                    <w:bottom w:val="single" w:color="000000" w:sz="4"/>
                    <w:right w:val="single" w:color="000000" w:sz="4"/>
                  </w:tcBorders>
                </w:tcPr>
                <w:p>
                  <w:pPr>
                    <w:jc w:val="center"/>
                  </w:pPr>
                  <w:r>
                    <w:rPr>
                      <w:sz w:val="21"/>
                    </w:rPr>
                    <w:t>套</w:t>
                  </w:r>
                </w:p>
              </w:tc>
              <w:tc>
                <w:tcPr>
                  <w:tcW w:type="dxa" w:w="1209"/>
                  <w:tcBorders>
                    <w:top w:val="none" w:color="000000" w:sz="4"/>
                    <w:left w:val="none" w:color="000000" w:sz="4"/>
                    <w:bottom w:val="single" w:color="000000" w:sz="4"/>
                    <w:right w:val="single" w:color="000000" w:sz="4"/>
                  </w:tcBorders>
                </w:tcPr>
                <w:p>
                  <w:pPr>
                    <w:jc w:val="center"/>
                  </w:pPr>
                  <w:r>
                    <w:rPr>
                      <w:sz w:val="21"/>
                    </w:rPr>
                    <w:t>2</w:t>
                  </w:r>
                </w:p>
              </w:tc>
            </w:tr>
            <w:tr>
              <w:tc>
                <w:tcPr>
                  <w:tcW w:type="dxa" w:w="1209"/>
                  <w:tcBorders>
                    <w:top w:val="none" w:color="000000" w:sz="4"/>
                    <w:left w:val="single" w:color="000000" w:sz="4"/>
                    <w:bottom w:val="single" w:color="000000" w:sz="4"/>
                    <w:right w:val="single" w:color="000000" w:sz="4"/>
                  </w:tcBorders>
                </w:tcPr>
                <w:p>
                  <w:pPr>
                    <w:jc w:val="center"/>
                  </w:pPr>
                  <w:r>
                    <w:rPr>
                      <w:sz w:val="21"/>
                    </w:rPr>
                    <w:t>7</w:t>
                  </w:r>
                </w:p>
              </w:tc>
              <w:tc>
                <w:tcPr>
                  <w:tcW w:type="dxa" w:w="1772"/>
                  <w:tcBorders>
                    <w:top w:val="none" w:color="000000" w:sz="4"/>
                    <w:left w:val="none" w:color="000000" w:sz="4"/>
                    <w:bottom w:val="single" w:color="000000" w:sz="4"/>
                    <w:right w:val="single" w:color="000000" w:sz="4"/>
                  </w:tcBorders>
                </w:tcPr>
                <w:p>
                  <w:pPr>
                    <w:jc w:val="center"/>
                  </w:pPr>
                  <w:r>
                    <w:rPr>
                      <w:sz w:val="21"/>
                    </w:rPr>
                    <w:t>成品料盘</w:t>
                  </w:r>
                </w:p>
              </w:tc>
              <w:tc>
                <w:tcPr>
                  <w:tcW w:type="dxa" w:w="1406"/>
                  <w:tcBorders>
                    <w:top w:val="none" w:color="000000" w:sz="4"/>
                    <w:left w:val="none" w:color="000000" w:sz="4"/>
                    <w:bottom w:val="single" w:color="000000" w:sz="4"/>
                    <w:right w:val="single" w:color="000000" w:sz="4"/>
                  </w:tcBorders>
                </w:tcPr>
                <w:p>
                  <w:pPr>
                    <w:jc w:val="center"/>
                  </w:pPr>
                  <w:r>
                    <w:rPr>
                      <w:sz w:val="21"/>
                    </w:rPr>
                    <w:t>套</w:t>
                  </w:r>
                </w:p>
              </w:tc>
              <w:tc>
                <w:tcPr>
                  <w:tcW w:type="dxa" w:w="1209"/>
                  <w:tcBorders>
                    <w:top w:val="none" w:color="000000" w:sz="4"/>
                    <w:left w:val="none" w:color="000000" w:sz="4"/>
                    <w:bottom w:val="single" w:color="000000" w:sz="4"/>
                    <w:right w:val="single" w:color="000000" w:sz="4"/>
                  </w:tcBorders>
                </w:tcPr>
                <w:p>
                  <w:pPr>
                    <w:jc w:val="center"/>
                  </w:pPr>
                  <w:r>
                    <w:rPr>
                      <w:sz w:val="21"/>
                    </w:rPr>
                    <w:t>1</w:t>
                  </w:r>
                </w:p>
              </w:tc>
            </w:tr>
            <w:tr>
              <w:tc>
                <w:tcPr>
                  <w:tcW w:type="dxa" w:w="1209"/>
                  <w:tcBorders>
                    <w:top w:val="none" w:color="000000" w:sz="4"/>
                    <w:left w:val="single" w:color="000000" w:sz="4"/>
                    <w:bottom w:val="single" w:color="000000" w:sz="4"/>
                    <w:right w:val="single" w:color="000000" w:sz="4"/>
                  </w:tcBorders>
                </w:tcPr>
                <w:p>
                  <w:pPr>
                    <w:jc w:val="center"/>
                  </w:pPr>
                  <w:r>
                    <w:rPr>
                      <w:sz w:val="21"/>
                    </w:rPr>
                    <w:t>8</w:t>
                  </w:r>
                </w:p>
              </w:tc>
              <w:tc>
                <w:tcPr>
                  <w:tcW w:type="dxa" w:w="1772"/>
                  <w:tcBorders>
                    <w:top w:val="none" w:color="000000" w:sz="4"/>
                    <w:left w:val="none" w:color="000000" w:sz="4"/>
                    <w:bottom w:val="single" w:color="000000" w:sz="4"/>
                    <w:right w:val="single" w:color="000000" w:sz="4"/>
                  </w:tcBorders>
                </w:tcPr>
                <w:p>
                  <w:pPr>
                    <w:jc w:val="center"/>
                  </w:pPr>
                  <w:r>
                    <w:rPr>
                      <w:sz w:val="21"/>
                    </w:rPr>
                    <w:t>输送线</w:t>
                  </w:r>
                </w:p>
              </w:tc>
              <w:tc>
                <w:tcPr>
                  <w:tcW w:type="dxa" w:w="1406"/>
                  <w:tcBorders>
                    <w:top w:val="none" w:color="000000" w:sz="4"/>
                    <w:left w:val="none" w:color="000000" w:sz="4"/>
                    <w:bottom w:val="single" w:color="000000" w:sz="4"/>
                    <w:right w:val="single" w:color="000000" w:sz="4"/>
                  </w:tcBorders>
                </w:tcPr>
                <w:p>
                  <w:pPr>
                    <w:jc w:val="center"/>
                  </w:pPr>
                  <w:r>
                    <w:rPr>
                      <w:sz w:val="21"/>
                    </w:rPr>
                    <w:t>条</w:t>
                  </w:r>
                </w:p>
              </w:tc>
              <w:tc>
                <w:tcPr>
                  <w:tcW w:type="dxa" w:w="1209"/>
                  <w:tcBorders>
                    <w:top w:val="none" w:color="000000" w:sz="4"/>
                    <w:left w:val="none" w:color="000000" w:sz="4"/>
                    <w:bottom w:val="single" w:color="000000" w:sz="4"/>
                    <w:right w:val="single" w:color="000000" w:sz="4"/>
                  </w:tcBorders>
                </w:tcPr>
                <w:p>
                  <w:pPr>
                    <w:jc w:val="center"/>
                  </w:pPr>
                  <w:r>
                    <w:rPr>
                      <w:sz w:val="21"/>
                    </w:rPr>
                    <w:t>2</w:t>
                  </w:r>
                </w:p>
              </w:tc>
            </w:tr>
            <w:tr>
              <w:tc>
                <w:tcPr>
                  <w:tcW w:type="dxa" w:w="1209"/>
                  <w:tcBorders>
                    <w:top w:val="none" w:color="000000" w:sz="4"/>
                    <w:left w:val="single" w:color="000000" w:sz="4"/>
                    <w:bottom w:val="single" w:color="000000" w:sz="4"/>
                    <w:right w:val="single" w:color="000000" w:sz="4"/>
                  </w:tcBorders>
                </w:tcPr>
                <w:p>
                  <w:pPr>
                    <w:jc w:val="center"/>
                  </w:pPr>
                  <w:r>
                    <w:rPr>
                      <w:sz w:val="21"/>
                    </w:rPr>
                    <w:t>9</w:t>
                  </w:r>
                </w:p>
              </w:tc>
              <w:tc>
                <w:tcPr>
                  <w:tcW w:type="dxa" w:w="1772"/>
                  <w:tcBorders>
                    <w:top w:val="none" w:color="000000" w:sz="4"/>
                    <w:left w:val="none" w:color="000000" w:sz="4"/>
                    <w:bottom w:val="single" w:color="000000" w:sz="4"/>
                    <w:right w:val="single" w:color="000000" w:sz="4"/>
                  </w:tcBorders>
                </w:tcPr>
                <w:p>
                  <w:pPr>
                    <w:jc w:val="center"/>
                  </w:pPr>
                  <w:r>
                    <w:rPr>
                      <w:sz w:val="21"/>
                    </w:rPr>
                    <w:t>鼠标装配夹具</w:t>
                  </w:r>
                </w:p>
              </w:tc>
              <w:tc>
                <w:tcPr>
                  <w:tcW w:type="dxa" w:w="1406"/>
                  <w:tcBorders>
                    <w:top w:val="none" w:color="000000" w:sz="4"/>
                    <w:left w:val="none" w:color="000000" w:sz="4"/>
                    <w:bottom w:val="single" w:color="000000" w:sz="4"/>
                    <w:right w:val="single" w:color="000000" w:sz="4"/>
                  </w:tcBorders>
                </w:tcPr>
                <w:p>
                  <w:pPr>
                    <w:jc w:val="center"/>
                  </w:pPr>
                  <w:r>
                    <w:rPr>
                      <w:sz w:val="21"/>
                    </w:rPr>
                    <w:t>套</w:t>
                  </w:r>
                </w:p>
              </w:tc>
              <w:tc>
                <w:tcPr>
                  <w:tcW w:type="dxa" w:w="1209"/>
                  <w:tcBorders>
                    <w:top w:val="none" w:color="000000" w:sz="4"/>
                    <w:left w:val="none" w:color="000000" w:sz="4"/>
                    <w:bottom w:val="single" w:color="000000" w:sz="4"/>
                    <w:right w:val="single" w:color="000000" w:sz="4"/>
                  </w:tcBorders>
                </w:tcPr>
                <w:p>
                  <w:pPr>
                    <w:jc w:val="center"/>
                  </w:pPr>
                  <w:r>
                    <w:rPr>
                      <w:sz w:val="21"/>
                    </w:rPr>
                    <w:t>2</w:t>
                  </w:r>
                </w:p>
              </w:tc>
            </w:tr>
            <w:tr>
              <w:tc>
                <w:tcPr>
                  <w:tcW w:type="dxa" w:w="1209"/>
                  <w:tcBorders>
                    <w:top w:val="none" w:color="000000" w:sz="4"/>
                    <w:left w:val="single" w:color="000000" w:sz="4"/>
                    <w:bottom w:val="single" w:color="000000" w:sz="4"/>
                    <w:right w:val="single" w:color="000000" w:sz="4"/>
                  </w:tcBorders>
                </w:tcPr>
                <w:p>
                  <w:pPr>
                    <w:jc w:val="center"/>
                  </w:pPr>
                  <w:r>
                    <w:rPr>
                      <w:sz w:val="21"/>
                    </w:rPr>
                    <w:t>10</w:t>
                  </w:r>
                </w:p>
              </w:tc>
              <w:tc>
                <w:tcPr>
                  <w:tcW w:type="dxa" w:w="1772"/>
                  <w:tcBorders>
                    <w:top w:val="none" w:color="000000" w:sz="4"/>
                    <w:left w:val="none" w:color="000000" w:sz="4"/>
                    <w:bottom w:val="single" w:color="000000" w:sz="4"/>
                    <w:right w:val="single" w:color="000000" w:sz="4"/>
                  </w:tcBorders>
                </w:tcPr>
                <w:p>
                  <w:pPr>
                    <w:jc w:val="center"/>
                  </w:pPr>
                  <w:r>
                    <w:rPr>
                      <w:sz w:val="21"/>
                    </w:rPr>
                    <w:t>触摸屏模块</w:t>
                  </w:r>
                </w:p>
              </w:tc>
              <w:tc>
                <w:tcPr>
                  <w:tcW w:type="dxa" w:w="1406"/>
                  <w:tcBorders>
                    <w:top w:val="none" w:color="000000" w:sz="4"/>
                    <w:left w:val="none" w:color="000000" w:sz="4"/>
                    <w:bottom w:val="single" w:color="000000" w:sz="4"/>
                    <w:right w:val="single" w:color="000000" w:sz="4"/>
                  </w:tcBorders>
                </w:tcPr>
                <w:p>
                  <w:pPr>
                    <w:jc w:val="center"/>
                  </w:pPr>
                  <w:r>
                    <w:rPr>
                      <w:sz w:val="21"/>
                    </w:rPr>
                    <w:t>套</w:t>
                  </w:r>
                </w:p>
              </w:tc>
              <w:tc>
                <w:tcPr>
                  <w:tcW w:type="dxa" w:w="1209"/>
                  <w:tcBorders>
                    <w:top w:val="none" w:color="000000" w:sz="4"/>
                    <w:left w:val="none" w:color="000000" w:sz="4"/>
                    <w:bottom w:val="single" w:color="000000" w:sz="4"/>
                    <w:right w:val="single" w:color="000000" w:sz="4"/>
                  </w:tcBorders>
                </w:tcPr>
                <w:p>
                  <w:pPr>
                    <w:jc w:val="center"/>
                  </w:pPr>
                  <w:r>
                    <w:rPr>
                      <w:sz w:val="21"/>
                    </w:rPr>
                    <w:t>1</w:t>
                  </w:r>
                </w:p>
              </w:tc>
            </w:tr>
            <w:tr>
              <w:tc>
                <w:tcPr>
                  <w:tcW w:type="dxa" w:w="1209"/>
                  <w:tcBorders>
                    <w:top w:val="none" w:color="000000" w:sz="4"/>
                    <w:left w:val="single" w:color="000000" w:sz="4"/>
                    <w:bottom w:val="single" w:color="000000" w:sz="4"/>
                    <w:right w:val="single" w:color="000000" w:sz="4"/>
                  </w:tcBorders>
                </w:tcPr>
                <w:p>
                  <w:pPr>
                    <w:jc w:val="center"/>
                  </w:pPr>
                  <w:r>
                    <w:rPr>
                      <w:sz w:val="21"/>
                    </w:rPr>
                    <w:t>11</w:t>
                  </w:r>
                </w:p>
              </w:tc>
              <w:tc>
                <w:tcPr>
                  <w:tcW w:type="dxa" w:w="1772"/>
                  <w:tcBorders>
                    <w:top w:val="none" w:color="000000" w:sz="4"/>
                    <w:left w:val="none" w:color="000000" w:sz="4"/>
                    <w:bottom w:val="single" w:color="000000" w:sz="4"/>
                    <w:right w:val="single" w:color="000000" w:sz="4"/>
                  </w:tcBorders>
                </w:tcPr>
                <w:p>
                  <w:pPr>
                    <w:jc w:val="center"/>
                  </w:pPr>
                  <w:r>
                    <w:rPr>
                      <w:sz w:val="21"/>
                    </w:rPr>
                    <w:t>总控系统</w:t>
                  </w:r>
                </w:p>
              </w:tc>
              <w:tc>
                <w:tcPr>
                  <w:tcW w:type="dxa" w:w="1406"/>
                  <w:tcBorders>
                    <w:top w:val="none" w:color="000000" w:sz="4"/>
                    <w:left w:val="none" w:color="000000" w:sz="4"/>
                    <w:bottom w:val="single" w:color="000000" w:sz="4"/>
                    <w:right w:val="single" w:color="000000" w:sz="4"/>
                  </w:tcBorders>
                </w:tcPr>
                <w:p>
                  <w:pPr>
                    <w:jc w:val="center"/>
                  </w:pPr>
                  <w:r>
                    <w:rPr>
                      <w:sz w:val="21"/>
                    </w:rPr>
                    <w:t>套</w:t>
                  </w:r>
                </w:p>
              </w:tc>
              <w:tc>
                <w:tcPr>
                  <w:tcW w:type="dxa" w:w="1209"/>
                  <w:tcBorders>
                    <w:top w:val="none" w:color="000000" w:sz="4"/>
                    <w:left w:val="none" w:color="000000" w:sz="4"/>
                    <w:bottom w:val="single" w:color="000000" w:sz="4"/>
                    <w:right w:val="single" w:color="000000" w:sz="4"/>
                  </w:tcBorders>
                </w:tcPr>
                <w:p>
                  <w:pPr>
                    <w:jc w:val="center"/>
                  </w:pPr>
                  <w:r>
                    <w:rPr>
                      <w:sz w:val="21"/>
                    </w:rPr>
                    <w:t>1</w:t>
                  </w:r>
                </w:p>
              </w:tc>
            </w:tr>
            <w:tr>
              <w:tc>
                <w:tcPr>
                  <w:tcW w:type="dxa" w:w="1209"/>
                  <w:tcBorders>
                    <w:top w:val="none" w:color="000000" w:sz="4"/>
                    <w:left w:val="single" w:color="000000" w:sz="4"/>
                    <w:bottom w:val="single" w:color="000000" w:sz="4"/>
                    <w:right w:val="single" w:color="000000" w:sz="4"/>
                  </w:tcBorders>
                </w:tcPr>
                <w:p>
                  <w:pPr>
                    <w:jc w:val="center"/>
                  </w:pPr>
                  <w:r>
                    <w:rPr>
                      <w:sz w:val="21"/>
                    </w:rPr>
                    <w:t>12</w:t>
                  </w:r>
                </w:p>
              </w:tc>
              <w:tc>
                <w:tcPr>
                  <w:tcW w:type="dxa" w:w="1772"/>
                  <w:tcBorders>
                    <w:top w:val="none" w:color="000000" w:sz="4"/>
                    <w:left w:val="none" w:color="000000" w:sz="4"/>
                    <w:bottom w:val="single" w:color="000000" w:sz="4"/>
                    <w:right w:val="single" w:color="000000" w:sz="4"/>
                  </w:tcBorders>
                </w:tcPr>
                <w:p>
                  <w:pPr>
                    <w:jc w:val="center"/>
                  </w:pPr>
                  <w:r>
                    <w:rPr>
                      <w:sz w:val="21"/>
                    </w:rPr>
                    <w:t>仿真工作站</w:t>
                  </w:r>
                </w:p>
              </w:tc>
              <w:tc>
                <w:tcPr>
                  <w:tcW w:type="dxa" w:w="1406"/>
                  <w:tcBorders>
                    <w:top w:val="none" w:color="000000" w:sz="4"/>
                    <w:left w:val="none" w:color="000000" w:sz="4"/>
                    <w:bottom w:val="single" w:color="000000" w:sz="4"/>
                    <w:right w:val="single" w:color="000000" w:sz="4"/>
                  </w:tcBorders>
                </w:tcPr>
                <w:p>
                  <w:pPr>
                    <w:jc w:val="center"/>
                  </w:pPr>
                  <w:r>
                    <w:rPr>
                      <w:sz w:val="21"/>
                    </w:rPr>
                    <w:t>套</w:t>
                  </w:r>
                </w:p>
              </w:tc>
              <w:tc>
                <w:tcPr>
                  <w:tcW w:type="dxa" w:w="1209"/>
                  <w:tcBorders>
                    <w:top w:val="none" w:color="000000" w:sz="4"/>
                    <w:left w:val="none" w:color="000000" w:sz="4"/>
                    <w:bottom w:val="single" w:color="000000" w:sz="4"/>
                    <w:right w:val="single" w:color="000000" w:sz="4"/>
                  </w:tcBorders>
                </w:tcPr>
                <w:p>
                  <w:pPr>
                    <w:jc w:val="center"/>
                  </w:pPr>
                  <w:r>
                    <w:rPr>
                      <w:sz w:val="21"/>
                    </w:rPr>
                    <w:t>1</w:t>
                  </w:r>
                </w:p>
              </w:tc>
            </w:tr>
          </w:tbl>
        </w:tc>
      </w:tr>
      <w:tr>
        <w:tc>
          <w:tcPr>
            <w:tcW w:type="dxa" w:w="2076"/>
          </w:tcPr>
          <w:p/>
        </w:tc>
        <w:tc>
          <w:tcPr>
            <w:tcW w:type="dxa" w:w="415"/>
          </w:tcPr>
          <w:p>
            <w:r>
              <w:rPr/>
              <w:t>4</w:t>
            </w:r>
          </w:p>
        </w:tc>
        <w:tc>
          <w:tcPr>
            <w:tcW w:type="dxa" w:w="5814"/>
          </w:tcPr>
          <w:p>
            <w:r>
              <w:rPr/>
              <w:t>协作机器人</w:t>
            </w:r>
            <w:r>
              <w:br/>
            </w:r>
            <w:r>
              <w:rPr/>
              <w:t>一、桌面型六轴协作机器人：</w:t>
            </w:r>
            <w:r>
              <w:br/>
            </w:r>
            <w:r>
              <w:rPr/>
              <w:t>（一）机器人本体：</w:t>
            </w:r>
            <w:r>
              <w:br/>
            </w:r>
            <w:r>
              <w:rPr/>
              <w:t>1.负载：不低于1.0kg。</w:t>
            </w:r>
            <w:r>
              <w:br/>
            </w:r>
            <w:r>
              <w:rPr/>
              <w:t>2.重量：不高于9.4kg。</w:t>
            </w:r>
            <w:r>
              <w:br/>
            </w:r>
            <w:r>
              <w:rPr/>
              <w:t>3.工作半径：不低于580mm。</w:t>
            </w:r>
            <w:r>
              <w:br/>
            </w:r>
            <w:r>
              <w:rPr/>
              <w:t>4.重复定位精度：不高于±0.1mm。</w:t>
            </w:r>
            <w:r>
              <w:br/>
            </w:r>
            <w:r>
              <w:rPr/>
              <w:t>5.自由度数：6。</w:t>
            </w:r>
            <w:r>
              <w:br/>
            </w:r>
            <w:r>
              <w:rPr/>
              <w:t>6.编程方式：支持拖拽编程、图形化编程，▲需提供原厂出具的拖动示教系统和方法的相关技术证书复印件并加盖原厂公章。</w:t>
            </w:r>
            <w:r>
              <w:br/>
            </w:r>
            <w:r>
              <w:rPr/>
              <w:t>7.示教器类型：平板电脑/手机，需提供无线示教器APP安装包，支持机器人手动操纵、程序编写、 参数配置以及信息监控等功能。</w:t>
            </w:r>
            <w:r>
              <w:br/>
            </w:r>
            <w:r>
              <w:rPr/>
              <w:t>8.动作范围及速度：</w:t>
            </w:r>
            <w:r>
              <w:br/>
            </w:r>
            <w:r>
              <w:rPr/>
              <w:t>（1）关节1，不低于±360°，最大速度不低于180°；</w:t>
            </w:r>
            <w:r>
              <w:br/>
            </w:r>
            <w:r>
              <w:rPr/>
              <w:t>（2）关节2，不低于±120°，最大速度不低于180°；</w:t>
            </w:r>
            <w:r>
              <w:br/>
            </w:r>
            <w:r>
              <w:rPr/>
              <w:t>（3）关节3，不低于±150°，最大速度不低于180°；</w:t>
            </w:r>
            <w:r>
              <w:br/>
            </w:r>
            <w:r>
              <w:rPr/>
              <w:t>（4）关节4，不低于±360°，最大速度不低于180°；</w:t>
            </w:r>
            <w:r>
              <w:br/>
            </w:r>
            <w:r>
              <w:rPr/>
              <w:t>（5）关节5，不低于±120°，最大速度不低于180°；</w:t>
            </w:r>
            <w:r>
              <w:br/>
            </w:r>
            <w:r>
              <w:rPr/>
              <w:t>（6）关节6，不低于±360°，最大速度不低于180°。</w:t>
            </w:r>
            <w:r>
              <w:br/>
            </w:r>
            <w:r>
              <w:rPr/>
              <w:t>9.工具端最大速度：不低于1.5m/s。</w:t>
            </w:r>
            <w:r>
              <w:br/>
            </w:r>
            <w:r>
              <w:rPr/>
              <w:t>10.额定功率：不高于150W。</w:t>
            </w:r>
            <w:r>
              <w:br/>
            </w:r>
            <w:r>
              <w:rPr/>
              <w:t>11.温度范围：0-50℃。</w:t>
            </w:r>
            <w:r>
              <w:br/>
            </w:r>
            <w:r>
              <w:rPr/>
              <w:t>12.IP等级：不低于IP40。</w:t>
            </w:r>
            <w:r>
              <w:br/>
            </w:r>
            <w:r>
              <w:rPr/>
              <w:t>13.机器人安装：任意角度安装。</w:t>
            </w:r>
            <w:r>
              <w:br/>
            </w:r>
            <w:r>
              <w:rPr/>
              <w:t>14.工具I/O端口：</w:t>
            </w:r>
            <w:r>
              <w:br/>
            </w:r>
            <w:r>
              <w:rPr/>
              <w:t>（1）数字输入：不低于2个；</w:t>
            </w:r>
            <w:r>
              <w:br/>
            </w:r>
            <w:r>
              <w:rPr/>
              <w:t>（2）数字输出：不低于2个；</w:t>
            </w:r>
            <w:r>
              <w:br/>
            </w:r>
            <w:r>
              <w:rPr/>
              <w:t>（3）模拟输入：不低于1个。</w:t>
            </w:r>
            <w:r>
              <w:br/>
            </w:r>
            <w:r>
              <w:rPr/>
              <w:t>15.工具I/O电源：24VDC。</w:t>
            </w:r>
            <w:r>
              <w:br/>
            </w:r>
            <w:r>
              <w:rPr/>
              <w:t>16.材质：铝合金、PC。</w:t>
            </w:r>
            <w:r>
              <w:br/>
            </w:r>
            <w:r>
              <w:rPr/>
              <w:t>17.底座直径：不高于124mm。</w:t>
            </w:r>
            <w:r>
              <w:br/>
            </w:r>
            <w:r>
              <w:rPr/>
              <w:t>18.机器人连接电缆长度：不低于6m。</w:t>
            </w:r>
            <w:r>
              <w:br/>
            </w:r>
            <w:r>
              <w:rPr/>
              <w:t>（二）电控柜：</w:t>
            </w:r>
            <w:r>
              <w:br/>
            </w:r>
            <w:r>
              <w:rPr/>
              <w:t>19.输入电源：20-60VDC。</w:t>
            </w:r>
            <w:r>
              <w:br/>
            </w:r>
            <w:r>
              <w:rPr/>
              <w:t>20.输入电流：不高于40A。</w:t>
            </w:r>
            <w:r>
              <w:br/>
            </w:r>
            <w:r>
              <w:rPr/>
              <w:t>21.尺寸：不高于180×128×47（mm）（L×W×H）。</w:t>
            </w:r>
            <w:r>
              <w:br/>
            </w:r>
            <w:r>
              <w:rPr/>
              <w:t>22.I/O端口：不低于7路端口；输入输出可配置。</w:t>
            </w:r>
            <w:r>
              <w:br/>
            </w:r>
            <w:r>
              <w:rPr/>
              <w:t>23.I/O电源：24VDC。</w:t>
            </w:r>
            <w:r>
              <w:br/>
            </w:r>
            <w:r>
              <w:rPr/>
              <w:t>24.安装方式：面板/导轨。</w:t>
            </w:r>
            <w:r>
              <w:br/>
            </w:r>
            <w:r>
              <w:rPr/>
              <w:t>25.通信协议：支持TCP/IP，Modbus TCP，Modbus RTU。</w:t>
            </w:r>
            <w:r>
              <w:br/>
            </w:r>
            <w:r>
              <w:rPr/>
              <w:t>26.重量：不超过1.1kg。</w:t>
            </w:r>
            <w:r>
              <w:br/>
            </w:r>
            <w:r>
              <w:rPr/>
              <w:t>27.材质：铝合金、钢。</w:t>
            </w:r>
            <w:r>
              <w:br/>
            </w:r>
            <w:r>
              <w:rPr/>
              <w:t>二、软件要求：</w:t>
            </w:r>
            <w:r>
              <w:br/>
            </w:r>
            <w:r>
              <w:rPr/>
              <w:t>功能描述</w:t>
            </w:r>
            <w:r>
              <w:br/>
            </w:r>
            <w:r>
              <w:rPr/>
              <w:t>1.用户可以查看机器人常用信息和事件日志。</w:t>
            </w:r>
            <w:r>
              <w:br/>
            </w:r>
            <w:r>
              <w:rPr/>
              <w:t>2.用户可以对机器人进行手动操纵。</w:t>
            </w:r>
            <w:r>
              <w:br/>
            </w:r>
            <w:r>
              <w:rPr/>
              <w:t>3.用户可以管理设置机器人的 I/O 模块。</w:t>
            </w:r>
            <w:r>
              <w:br/>
            </w:r>
            <w:r>
              <w:rPr/>
              <w:t>4.用户可以通过编写程序对机器人进行操纵。</w:t>
            </w:r>
            <w:r>
              <w:br/>
            </w:r>
            <w:r>
              <w:rPr/>
              <w:t>5.用户可以对机器人进行相关参数配置。</w:t>
            </w:r>
            <w:r>
              <w:br/>
            </w:r>
            <w:r>
              <w:rPr/>
              <w:t>三、功能要求：</w:t>
            </w:r>
            <w:r>
              <w:br/>
            </w:r>
            <w:r>
              <w:rPr/>
              <w:t>1.机器人上电后，软件主界面支持末端指示灯变色显示，和机器人本体末端指示灯保持一致；响应文件提供相关功能截图。</w:t>
            </w:r>
            <w:r>
              <w:br/>
            </w:r>
            <w:r>
              <w:rPr/>
              <w:t>2.支持关节限位设置，用户可以设置每个关节的软限位角度、关节速度限制、误差报警阈值，响应文件提供相关功能截图。</w:t>
            </w:r>
            <w:r>
              <w:br/>
            </w:r>
            <w:r>
              <w:rPr/>
              <w:t>3.支持拓展外部视觉防护系统。搭配外部视觉可以实现安全防护状态，用户可以根据实际工况定义减速区域和协作区域，当人员或外部物体进入对应区域内，机器人会识别到并进行对应的减速或停止状态，防止因为误入导致的安全事故；▲响应文件提供本协作机器人与视觉系统应用的功能截图（不少于5张）。</w:t>
            </w:r>
            <w:r>
              <w:br/>
            </w:r>
            <w:r>
              <w:rPr/>
              <w:t>4.支持碰撞等级设置，用户既可以通过快捷设置，快速的设置机器人的碰撞防护灵敏度；也可以选择自定义，根据自己的实际需求，设置碰撞防护灵敏度。</w:t>
            </w:r>
            <w:r>
              <w:br/>
            </w:r>
            <w:r>
              <w:rPr/>
              <w:t>5.支持用户设置安全区域，避免机器人在运行过程中和其他物体发生碰撞，使机器人末端在到达设定好的安全区域处停止。</w:t>
            </w:r>
            <w:r>
              <w:br/>
            </w:r>
            <w:r>
              <w:rPr/>
              <w:t>6.▲响应文件需提供产品彩页、用户手册或官方公布的网站截图等证明材料加盖原厂公章，提供机器人厂家售后免费保修3年承诺函。</w:t>
            </w:r>
          </w:p>
        </w:tc>
      </w:tr>
      <w:tr>
        <w:tc>
          <w:tcPr>
            <w:tcW w:type="dxa" w:w="2076"/>
          </w:tcPr>
          <w:p/>
        </w:tc>
        <w:tc>
          <w:tcPr>
            <w:tcW w:type="dxa" w:w="415"/>
          </w:tcPr>
          <w:p>
            <w:r>
              <w:rPr/>
              <w:t>5</w:t>
            </w:r>
          </w:p>
        </w:tc>
        <w:tc>
          <w:tcPr>
            <w:tcW w:type="dxa" w:w="5814"/>
          </w:tcPr>
          <w:p>
            <w:r>
              <w:rPr/>
              <w:t>工作平台</w:t>
            </w:r>
            <w:r>
              <w:br/>
            </w:r>
            <w:r>
              <w:rPr/>
              <w:t>1.功能：</w:t>
            </w:r>
            <w:r>
              <w:br/>
            </w:r>
            <w:r>
              <w:rPr/>
              <w:t>结构紧凑可移动，工作站模块可以方便地安装到工作台上，可以安装其他的教学培训器件。</w:t>
            </w:r>
            <w:r>
              <w:br/>
            </w:r>
            <w:r>
              <w:rPr/>
              <w:t>2.技术数据：</w:t>
            </w:r>
            <w:r>
              <w:br/>
            </w:r>
            <w:r>
              <w:rPr/>
              <w:t>尺寸:≥1600mm×1200mm×760mm，工业铝型材搭建，钣金表面喷塑处理，带滚轮。▲为满足设备安装孔位匹配，工业铝型材规格为：高27mm，宽100mm，材面（双槽、槽宽8.6mm、槽宽间距50mm、壁厚3mm），提供满足参数的实物图片和参数规格示意图及满足参数供货承诺函。</w:t>
            </w:r>
          </w:p>
        </w:tc>
      </w:tr>
      <w:tr>
        <w:tc>
          <w:tcPr>
            <w:tcW w:type="dxa" w:w="2076"/>
          </w:tcPr>
          <w:p/>
        </w:tc>
        <w:tc>
          <w:tcPr>
            <w:tcW w:type="dxa" w:w="415"/>
          </w:tcPr>
          <w:p>
            <w:r>
              <w:rPr/>
              <w:t>6</w:t>
            </w:r>
          </w:p>
        </w:tc>
        <w:tc>
          <w:tcPr>
            <w:tcW w:type="dxa" w:w="5814"/>
          </w:tcPr>
          <w:p>
            <w:r>
              <w:rPr/>
              <w:t>鼠标底盖料架</w:t>
            </w:r>
            <w:r>
              <w:br/>
            </w:r>
            <w:r>
              <w:rPr/>
              <w:t>1.由铝型材和铝板搭建，每个料位都安置工件有无与工件到位检测传感器；每个料位都装有可调节定位块。</w:t>
            </w:r>
            <w:r>
              <w:br/>
            </w:r>
            <w:r>
              <w:rPr/>
              <w:t>2.整体尺寸≥W260mm×L300mm×H140mm。</w:t>
            </w:r>
          </w:p>
        </w:tc>
      </w:tr>
      <w:tr>
        <w:tc>
          <w:tcPr>
            <w:tcW w:type="dxa" w:w="2076"/>
          </w:tcPr>
          <w:p/>
        </w:tc>
        <w:tc>
          <w:tcPr>
            <w:tcW w:type="dxa" w:w="415"/>
          </w:tcPr>
          <w:p>
            <w:r>
              <w:rPr/>
              <w:t>7</w:t>
            </w:r>
          </w:p>
        </w:tc>
        <w:tc>
          <w:tcPr>
            <w:tcW w:type="dxa" w:w="5814"/>
          </w:tcPr>
          <w:p>
            <w:r>
              <w:rPr/>
              <w:t>鼠标上盖料盘</w:t>
            </w:r>
            <w:r>
              <w:br/>
            </w:r>
            <w:r>
              <w:rPr/>
              <w:t>1.用于多工位储存，构成：顶块、在位传感器、铝型材及铝板。</w:t>
            </w:r>
            <w:r>
              <w:br/>
            </w:r>
            <w:r>
              <w:rPr/>
              <w:t>2.整体尺寸≥W140mm×L320mm×H140mm。</w:t>
            </w:r>
          </w:p>
        </w:tc>
      </w:tr>
      <w:tr>
        <w:tc>
          <w:tcPr>
            <w:tcW w:type="dxa" w:w="2076"/>
          </w:tcPr>
          <w:p/>
        </w:tc>
        <w:tc>
          <w:tcPr>
            <w:tcW w:type="dxa" w:w="415"/>
          </w:tcPr>
          <w:p>
            <w:r>
              <w:rPr/>
              <w:t>8</w:t>
            </w:r>
          </w:p>
        </w:tc>
        <w:tc>
          <w:tcPr>
            <w:tcW w:type="dxa" w:w="5814"/>
          </w:tcPr>
          <w:p>
            <w:r>
              <w:rPr/>
              <w:t>电磁USB料架</w:t>
            </w:r>
            <w:r>
              <w:br/>
            </w:r>
            <w:r>
              <w:rPr/>
              <w:t>1.构成：铝板及铝型材、定位板、安装底板可调节。</w:t>
            </w:r>
            <w:r>
              <w:br/>
            </w:r>
            <w:r>
              <w:rPr/>
              <w:t>2.整体尺寸≥W60mm×L100mm×H145mm。</w:t>
            </w:r>
          </w:p>
        </w:tc>
      </w:tr>
      <w:tr>
        <w:tc>
          <w:tcPr>
            <w:tcW w:type="dxa" w:w="2076"/>
          </w:tcPr>
          <w:p/>
        </w:tc>
        <w:tc>
          <w:tcPr>
            <w:tcW w:type="dxa" w:w="415"/>
          </w:tcPr>
          <w:p>
            <w:r>
              <w:rPr/>
              <w:t>9</w:t>
            </w:r>
          </w:p>
        </w:tc>
        <w:tc>
          <w:tcPr>
            <w:tcW w:type="dxa" w:w="5814"/>
          </w:tcPr>
          <w:p>
            <w:r>
              <w:rPr/>
              <w:t>鼠标装配模块</w:t>
            </w:r>
            <w:r>
              <w:br/>
            </w:r>
            <w:r>
              <w:rPr/>
              <w:t>1.装有在位传感器，检测工件有无，顶针可调节。</w:t>
            </w:r>
            <w:r>
              <w:br/>
            </w:r>
            <w:r>
              <w:rPr/>
              <w:t>2.整体尺寸≥W140mm×L100mm×H140mm。</w:t>
            </w:r>
          </w:p>
        </w:tc>
      </w:tr>
      <w:tr>
        <w:tc>
          <w:tcPr>
            <w:tcW w:type="dxa" w:w="2076"/>
          </w:tcPr>
          <w:p/>
        </w:tc>
        <w:tc>
          <w:tcPr>
            <w:tcW w:type="dxa" w:w="415"/>
          </w:tcPr>
          <w:p>
            <w:r>
              <w:rPr/>
              <w:t>10</w:t>
            </w:r>
          </w:p>
        </w:tc>
        <w:tc>
          <w:tcPr>
            <w:tcW w:type="dxa" w:w="5814"/>
          </w:tcPr>
          <w:p>
            <w:r>
              <w:rPr/>
              <w:t>成品料盘</w:t>
            </w:r>
            <w:r>
              <w:br/>
            </w:r>
            <w:r>
              <w:rPr/>
              <w:t>1.用于多工位储存，构成：仿形工装板、在位传感器、铝型材及铝板。</w:t>
            </w:r>
            <w:r>
              <w:br/>
            </w:r>
            <w:r>
              <w:rPr/>
              <w:t>2.整体尺寸≥W140mm×L360mm×H140mm。</w:t>
            </w:r>
          </w:p>
        </w:tc>
      </w:tr>
      <w:tr>
        <w:tc>
          <w:tcPr>
            <w:tcW w:type="dxa" w:w="2076"/>
          </w:tcPr>
          <w:p/>
        </w:tc>
        <w:tc>
          <w:tcPr>
            <w:tcW w:type="dxa" w:w="415"/>
          </w:tcPr>
          <w:p>
            <w:r>
              <w:rPr/>
              <w:t>11</w:t>
            </w:r>
          </w:p>
        </w:tc>
        <w:tc>
          <w:tcPr>
            <w:tcW w:type="dxa" w:w="5814"/>
          </w:tcPr>
          <w:p>
            <w:r>
              <w:rPr/>
              <w:t>输送线</w:t>
            </w:r>
            <w:r>
              <w:br/>
            </w:r>
            <w:r>
              <w:rPr/>
              <w:t>1.传送带主要由步进电机、同步轮、同步带、传送皮带、滚筒、铝型材框架、支撑腿、传感器等组成。</w:t>
            </w:r>
            <w:r>
              <w:br/>
            </w:r>
            <w:r>
              <w:rPr/>
              <w:t>2.外形尺寸≥450mm×250mm×200mm。</w:t>
            </w:r>
          </w:p>
        </w:tc>
      </w:tr>
      <w:tr>
        <w:tc>
          <w:tcPr>
            <w:tcW w:type="dxa" w:w="2076"/>
          </w:tcPr>
          <w:p/>
        </w:tc>
        <w:tc>
          <w:tcPr>
            <w:tcW w:type="dxa" w:w="415"/>
          </w:tcPr>
          <w:p>
            <w:r>
              <w:rPr/>
              <w:t>12</w:t>
            </w:r>
          </w:p>
        </w:tc>
        <w:tc>
          <w:tcPr>
            <w:tcW w:type="dxa" w:w="5814"/>
          </w:tcPr>
          <w:p>
            <w:r>
              <w:rPr/>
              <w:t>鼠标装配夹具</w:t>
            </w:r>
            <w:r>
              <w:br/>
            </w:r>
            <w:r>
              <w:rPr/>
              <w:t>1.外形尺寸：长200×宽130mm×高230mm。</w:t>
            </w:r>
            <w:r>
              <w:br/>
            </w:r>
            <w:r>
              <w:rPr/>
              <w:t>2.主要构成：1个交换夹具、1个安装板、1个吸盘、1个双夹指，SMC气爪配有磁性开关。</w:t>
            </w:r>
            <w:r>
              <w:br/>
            </w:r>
            <w:r>
              <w:rPr/>
              <w:t>3.工作压力≥0.62MPa。</w:t>
            </w:r>
            <w:r>
              <w:br/>
            </w:r>
            <w:r>
              <w:rPr/>
              <w:t>4.气管内径：φ6mm。</w:t>
            </w:r>
            <w:r>
              <w:br/>
            </w:r>
            <w:r>
              <w:rPr/>
              <w:t>5.吸盘盘径：φ6mm。</w:t>
            </w:r>
          </w:p>
        </w:tc>
      </w:tr>
      <w:tr>
        <w:tc>
          <w:tcPr>
            <w:tcW w:type="dxa" w:w="2076"/>
          </w:tcPr>
          <w:p/>
        </w:tc>
        <w:tc>
          <w:tcPr>
            <w:tcW w:type="dxa" w:w="415"/>
          </w:tcPr>
          <w:p>
            <w:r>
              <w:rPr/>
              <w:t>13</w:t>
            </w:r>
          </w:p>
        </w:tc>
        <w:tc>
          <w:tcPr>
            <w:tcW w:type="dxa" w:w="5814"/>
          </w:tcPr>
          <w:p>
            <w:r>
              <w:rPr/>
              <w:t>触摸屏模块</w:t>
            </w:r>
            <w:r>
              <w:br/>
            </w:r>
            <w:r>
              <w:rPr/>
              <w:t>1.不锈钢方宽，面板上配有触摸屏、急停按钮、启动按钮、电源指示。</w:t>
            </w:r>
            <w:r>
              <w:br/>
            </w:r>
            <w:r>
              <w:rPr/>
              <w:t>2.操作盒由1.2mm厚优质碳钢钣金焊接烤漆制成。</w:t>
            </w:r>
            <w:r>
              <w:br/>
            </w:r>
            <w:r>
              <w:rPr/>
              <w:t>3.总体外形尺寸≥ 300mm×130mm×160mm。</w:t>
            </w:r>
            <w:r>
              <w:br/>
            </w:r>
            <w:r>
              <w:rPr/>
              <w:t>4.10〞TFT触摸屏，分辨率800*480，128M内存，支持以太网通讯。</w:t>
            </w:r>
          </w:p>
        </w:tc>
      </w:tr>
      <w:tr>
        <w:tc>
          <w:tcPr>
            <w:tcW w:type="dxa" w:w="2076"/>
          </w:tcPr>
          <w:p/>
        </w:tc>
        <w:tc>
          <w:tcPr>
            <w:tcW w:type="dxa" w:w="415"/>
          </w:tcPr>
          <w:p>
            <w:r>
              <w:rPr/>
              <w:t>14</w:t>
            </w:r>
          </w:p>
        </w:tc>
        <w:tc>
          <w:tcPr>
            <w:tcW w:type="dxa" w:w="5814"/>
          </w:tcPr>
          <w:p>
            <w:r>
              <w:rPr/>
              <w:t>安全围栏</w:t>
            </w:r>
            <w:r>
              <w:br/>
            </w:r>
            <w:r>
              <w:rPr/>
              <w:t>围栏面积≥4M²，网孔与方管组成，高度不低于1.2M，丝网直径≥3mm。主体颜色为黄色。</w:t>
            </w:r>
          </w:p>
        </w:tc>
      </w:tr>
      <w:tr>
        <w:tc>
          <w:tcPr>
            <w:tcW w:type="dxa" w:w="2076"/>
          </w:tcPr>
          <w:p/>
        </w:tc>
        <w:tc>
          <w:tcPr>
            <w:tcW w:type="dxa" w:w="415"/>
          </w:tcPr>
          <w:p>
            <w:r>
              <w:rPr/>
              <w:t>15</w:t>
            </w:r>
          </w:p>
        </w:tc>
        <w:tc>
          <w:tcPr>
            <w:tcW w:type="dxa" w:w="5814"/>
          </w:tcPr>
          <w:p>
            <w:r>
              <w:rPr/>
              <w:t>总控系统</w:t>
            </w:r>
            <w:r>
              <w:br/>
            </w:r>
            <w:r>
              <w:rPr/>
              <w:t>1.总控系统包括PLC，线槽，接线板，开关电源，端子台，继电器等，主要用于控制设备工作站各工作单元功能。</w:t>
            </w:r>
            <w:r>
              <w:br/>
            </w:r>
            <w:r>
              <w:rPr/>
              <w:t>2.PLC：支持串口通讯；PLC 不少于14输入/10输出，NPN输入，AC电源供电，跟实训平台一体化的布线设计。</w:t>
            </w:r>
            <w:r>
              <w:br/>
            </w:r>
            <w:r>
              <w:rPr/>
              <w:t>3.继电器：可用于多种控制方式和柜内环境。</w:t>
            </w:r>
            <w:r>
              <w:br/>
            </w:r>
            <w:r>
              <w:rPr/>
              <w:t>4.开关电源：完美匹配PLC系统：外形尺寸匹配，可导轨或壁式安装自适应交直流电网：范围85-264VAC，88-370VDC；完善的短路和过载保护功能，额外的过压保护电路，匹配PLC工作电压上限；输出电压可调：22.8-26.4VDC，具备优异的电磁兼容性能，过电压抑制、超低纹波（＜30mV)；交流断电缓冲时间达40ms；工作温度适应范围宽：-25～ +70 °C；金属外壳，抗振动冲击能。</w:t>
            </w:r>
            <w:r>
              <w:br/>
            </w:r>
            <w:r>
              <w:rPr/>
              <w:t>5.开放式指静脉开关模块：</w:t>
            </w:r>
            <w:r>
              <w:br/>
            </w:r>
            <w:r>
              <w:rPr/>
              <w:t>（1）系统支持：Windows XP SP3 32/64 位、Windows Server 2008 SP2 32/64 位、Windows Vista、Windows 7 32/64 位，Linux 32/64 位、Android4.0及以上版本。</w:t>
            </w:r>
            <w:r>
              <w:br/>
            </w:r>
            <w:r>
              <w:rPr/>
              <w:t>（2）认假率FAR≤0.0001%。</w:t>
            </w:r>
            <w:r>
              <w:br/>
            </w:r>
            <w:r>
              <w:rPr/>
              <w:t>（3）拒真率FRR≤0.01%。</w:t>
            </w:r>
            <w:r>
              <w:br/>
            </w:r>
            <w:r>
              <w:rPr/>
              <w:t>（4）指静脉模板存储：单个指静脉模板≤512字节。</w:t>
            </w:r>
            <w:r>
              <w:br/>
            </w:r>
            <w:r>
              <w:rPr/>
              <w:t>（5）工作温度：-15℃～55℃。</w:t>
            </w:r>
            <w:r>
              <w:br/>
            </w:r>
            <w:r>
              <w:rPr/>
              <w:t>（6）工作电压 DC：5.0V ± 5%。</w:t>
            </w:r>
            <w:r>
              <w:br/>
            </w:r>
            <w:r>
              <w:rPr/>
              <w:t>（7）工作电流：Typical：150mA。</w:t>
            </w:r>
            <w:r>
              <w:br/>
            </w:r>
            <w:r>
              <w:rPr/>
              <w:t>（8）外接接口：高速USB、UART 115200bps。</w:t>
            </w:r>
            <w:r>
              <w:br/>
            </w:r>
            <w:r>
              <w:rPr/>
              <w:t>（9）指静脉认证：服务终端支持指静脉与身份证1:1认证、支持1:N认证。</w:t>
            </w:r>
            <w:r>
              <w:br/>
            </w:r>
            <w:r>
              <w:rPr/>
              <w:t>（10）采集认证方式：支持后台比对。</w:t>
            </w:r>
            <w:r>
              <w:br/>
            </w:r>
            <w:r>
              <w:rPr/>
              <w:t>（11）采集认证时间：依服务器性能。</w:t>
            </w:r>
            <w:r>
              <w:br/>
            </w:r>
            <w:r>
              <w:rPr/>
              <w:t>（12）活体检测：指静脉具有活体检测功能，对复制的生物特征能拒假。</w:t>
            </w:r>
            <w:r>
              <w:br/>
            </w:r>
            <w:r>
              <w:rPr/>
              <w:t>（13）采集认证速度：单个指静脉生物特征采集速度≤1/秒；1:1指静脉特征对比时间≤1秒。</w:t>
            </w:r>
            <w:r>
              <w:br/>
            </w:r>
            <w:r>
              <w:rPr/>
              <w:t>（14）联机采集认证：支持连接到统一平台进行联机采集认证。</w:t>
            </w:r>
            <w:r>
              <w:br/>
            </w:r>
            <w:r>
              <w:rPr/>
              <w:t>（15）生物特征兼容：指静脉集中采集认证设备、指静脉日常采集认证设备、指静脉移动采集认证设备、认证型指静脉终端、政务服务终端所采集的指静脉生物特征数据必须兼容。</w:t>
            </w:r>
            <w:r>
              <w:br/>
            </w:r>
            <w:r>
              <w:rPr/>
              <w:t>（16）授权书：▲提供双侧光指静脉厂家针对本项目提供的授权书。</w:t>
            </w:r>
            <w:r>
              <w:br/>
            </w:r>
            <w:r>
              <w:rPr/>
              <w:t>（17）质检报告：▲提供指静脉产品公安部产品质检报告复印件加盖生产厂家公章。</w:t>
            </w:r>
            <w:r>
              <w:br/>
            </w:r>
            <w:r>
              <w:rPr/>
              <w:t>（18）知识产权：▲提供指静脉产品自主产权证明文件复印件加盖原厂公章。</w:t>
            </w:r>
          </w:p>
        </w:tc>
      </w:tr>
      <w:tr>
        <w:tc>
          <w:tcPr>
            <w:tcW w:type="dxa" w:w="2076"/>
          </w:tcPr>
          <w:p/>
        </w:tc>
        <w:tc>
          <w:tcPr>
            <w:tcW w:type="dxa" w:w="415"/>
          </w:tcPr>
          <w:p>
            <w:r>
              <w:rPr/>
              <w:t>16</w:t>
            </w:r>
          </w:p>
        </w:tc>
        <w:tc>
          <w:tcPr>
            <w:tcW w:type="dxa" w:w="5814"/>
          </w:tcPr>
          <w:p>
            <w:r>
              <w:rPr/>
              <w:t>仿真工作站</w:t>
            </w:r>
            <w:r>
              <w:br/>
            </w:r>
            <w:r>
              <w:rPr/>
              <w:t>1.工作台由铝型材、25mm厚面板、2mm网孔板组成。</w:t>
            </w:r>
            <w:r>
              <w:br/>
            </w:r>
            <w:r>
              <w:rPr/>
              <w:t>2.仿真工作站：</w:t>
            </w:r>
            <w:r>
              <w:br/>
            </w:r>
            <w:r>
              <w:rPr/>
              <w:t>（1）系统：Windows7 ，产品类型：台式工作站，内存容量：≥4GB，内存类型：DDR4 ，最大内存容量：128GB ，硬盘类型：SATA 硬盘容量：1000GB，显卡类型：集成，显存容量：共享系统内存，网卡：1000Mbps以太网卡，端口（输入/输出)：4×USB 3.2，4×USB 2.0，1×HDMI，1×VGA，1×DisplayPort，1×RJ45（网络接口），4×音频接口 ，电源：300W，类型：组装型。</w:t>
            </w:r>
            <w:r>
              <w:br/>
            </w:r>
            <w:r>
              <w:rPr/>
              <w:t>（2）21英寸LED液晶宽屏显示器，USB键鼠套装。</w:t>
            </w:r>
          </w:p>
        </w:tc>
      </w:tr>
      <w:tr>
        <w:tc>
          <w:tcPr>
            <w:tcW w:type="dxa" w:w="2076"/>
          </w:tcPr>
          <w:p/>
        </w:tc>
        <w:tc>
          <w:tcPr>
            <w:tcW w:type="dxa" w:w="415"/>
          </w:tcPr>
          <w:p>
            <w:r>
              <w:rPr/>
              <w:t>17</w:t>
            </w:r>
          </w:p>
        </w:tc>
        <w:tc>
          <w:tcPr>
            <w:tcW w:type="dxa" w:w="5814"/>
          </w:tcPr>
          <w:p>
            <w:r>
              <w:rPr/>
              <w:t>地面维护：</w:t>
            </w:r>
            <w:r>
              <w:br/>
            </w:r>
            <w:r>
              <w:rPr/>
              <w:t>按用户需求划线，铺地坪漆约40平方米。</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机器人专业文化宣传建设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1、协作机器人简介、柔性产线功能简介、仿真工作站系统功能简介。</w:t>
            </w:r>
            <w:r>
              <w:br/>
            </w:r>
            <w:r>
              <w:rPr/>
              <w:t>2、10块玻璃喷画，尺寸：长2.05米×宽1.5米 根据采购人需求施工。</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机器人基础应用工作站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总体概述：</w:t>
            </w:r>
            <w:r>
              <w:br/>
            </w:r>
            <w:r>
              <w:rPr/>
              <w:t>1．本设备是工业机器人专业教学训练综合实训设备，采用模块化配置思路，主要包括机器人单元、装配单元、视觉单元、快换工具单元、仓库单元、人机交互单元、PLC单元、离线编程单元、桌面平台单元等。根据训练及考核任务，可快速更换不同模块，实现不同难度不同技能点的考核。该工作站不仅满足了职业院校不同专业学生针对工业机器人的操作和编程的教学需求，任务源于工业的特征也使其更加适于作为训考平台。工作站展示了工业自动化、生产数字化、控制网络化、系统集成化等思想，涉及智能控制技术、工业机器人技术、机电一体化技术、计算机应用技术、软件技术、相机测量技术等领域的知识和技能。▲响应文件提供设备整体设计三维图用文字标注各功能实训模块。</w:t>
            </w:r>
            <w:r>
              <w:br/>
            </w:r>
            <w:r>
              <w:rPr/>
              <w:t>2．本设备适用于中级到高级工以上的高技能人才在工业机器人相关专业技术应用方面的培训课程的教学、训练和工程实践，包括从单项技术（技能)到综合技术（技能）培训，满足学生动手能力的强化等▲响应文件提供设备完整的实训指导书。</w:t>
            </w:r>
          </w:p>
        </w:tc>
      </w:tr>
      <w:tr>
        <w:tc>
          <w:tcPr>
            <w:tcW w:type="dxa" w:w="2076"/>
          </w:tcPr>
          <w:p/>
        </w:tc>
        <w:tc>
          <w:tcPr>
            <w:tcW w:type="dxa" w:w="415"/>
          </w:tcPr>
          <w:p>
            <w:r>
              <w:rPr/>
              <w:t>2</w:t>
            </w:r>
          </w:p>
        </w:tc>
        <w:tc>
          <w:tcPr>
            <w:tcW w:type="dxa" w:w="5814"/>
          </w:tcPr>
          <w:p>
            <w:r>
              <w:rPr/>
              <w:t>系统功能：</w:t>
            </w:r>
            <w:r>
              <w:br/>
            </w:r>
            <w:r>
              <w:rPr/>
              <w:t>1.突出高（高端职业技能）、新（新兴职业技能）、长（长周期技能开发）、前（前瞻性技能开发）。</w:t>
            </w:r>
            <w:r>
              <w:br/>
            </w:r>
            <w:r>
              <w:rPr/>
              <w:t>2. 在自控产品结构上包含典型品牌产品。</w:t>
            </w:r>
            <w:r>
              <w:br/>
            </w:r>
            <w:r>
              <w:rPr/>
              <w:t>3. 模块化设计，实训功能可有学员自主搭配。</w:t>
            </w:r>
            <w:r>
              <w:br/>
            </w:r>
            <w:r>
              <w:rPr/>
              <w:t>4. PLC与机器人系统配合使用，实现生产过程的协调运作。</w:t>
            </w:r>
            <w:r>
              <w:br/>
            </w:r>
            <w:r>
              <w:rPr/>
              <w:t>5. 作站满足机器人基础考核模块。</w:t>
            </w:r>
          </w:p>
        </w:tc>
      </w:tr>
      <w:tr>
        <w:tc>
          <w:tcPr>
            <w:tcW w:type="dxa" w:w="2076"/>
          </w:tcPr>
          <w:p/>
        </w:tc>
        <w:tc>
          <w:tcPr>
            <w:tcW w:type="dxa" w:w="415"/>
          </w:tcPr>
          <w:p>
            <w:r>
              <w:rPr/>
              <w:t>3</w:t>
            </w:r>
          </w:p>
        </w:tc>
        <w:tc>
          <w:tcPr>
            <w:tcW w:type="dxa" w:w="5814"/>
          </w:tcPr>
          <w:p>
            <w:r>
              <w:rPr/>
              <w:t>重要参数：</w:t>
            </w:r>
            <w:r>
              <w:br/>
            </w:r>
            <w:r>
              <w:rPr/>
              <w:t>1. 交流电源：单相 AC 220V±10%  50 Hz。</w:t>
            </w:r>
            <w:r>
              <w:br/>
            </w:r>
            <w:r>
              <w:rPr/>
              <w:t>2. 温度：-10～40 ℃；环境湿度：≤90%（25℃）。</w:t>
            </w:r>
            <w:r>
              <w:br/>
            </w:r>
            <w:r>
              <w:rPr/>
              <w:t xml:space="preserve">3. 整机功耗：≤1.5 kW。    </w:t>
            </w:r>
            <w:r>
              <w:br/>
            </w:r>
            <w:r>
              <w:rPr/>
              <w:t>4. 安全保护措施：具有接地保护、漏电保护功能，安全性符合相关的国家标准。采用高绝缘的安全型插座及带绝缘护套的高强度安全型实验导线。</w:t>
            </w:r>
            <w:r>
              <w:br/>
            </w:r>
            <w:r>
              <w:rPr/>
              <w:t>5、外形尺寸≥1600mm×1200mm×760mm工业铝型材搭建，钣金表面喷塑处理，带滚轮。</w:t>
            </w:r>
          </w:p>
        </w:tc>
      </w:tr>
      <w:tr>
        <w:tc>
          <w:tcPr>
            <w:tcW w:type="dxa" w:w="2076"/>
          </w:tcPr>
          <w:p/>
        </w:tc>
        <w:tc>
          <w:tcPr>
            <w:tcW w:type="dxa" w:w="415"/>
          </w:tcPr>
          <w:p>
            <w:r>
              <w:rPr/>
              <w:t>4</w:t>
            </w:r>
          </w:p>
        </w:tc>
        <w:tc>
          <w:tcPr>
            <w:tcW w:type="dxa" w:w="5814"/>
          </w:tcPr>
          <w:p>
            <w:r>
              <w:rPr/>
              <w:t>实训内容：</w:t>
            </w:r>
            <w:r>
              <w:br/>
            </w:r>
            <w:r>
              <w:rPr/>
              <w:t>1.工业机器人安装、初始化与备份恢复考核项目。</w:t>
            </w:r>
            <w:r>
              <w:br/>
            </w:r>
            <w:r>
              <w:rPr/>
              <w:t>2.工业机器人手动控制及基本参数设置。</w:t>
            </w:r>
            <w:r>
              <w:br/>
            </w:r>
            <w:r>
              <w:rPr/>
              <w:t>3.工业机器人 IO通信及总线通信。</w:t>
            </w:r>
            <w:r>
              <w:br/>
            </w:r>
            <w:r>
              <w:rPr/>
              <w:t>4.工业机器人单轴运动与线性运动控制。</w:t>
            </w:r>
            <w:r>
              <w:br/>
            </w:r>
            <w:r>
              <w:rPr/>
              <w:t>5.工业机器人工具 TCP参数标定。</w:t>
            </w:r>
            <w:r>
              <w:br/>
            </w:r>
            <w:r>
              <w:rPr/>
              <w:t>6.工业机器人工件坐标系参数标定及多坐标系切换。</w:t>
            </w:r>
            <w:r>
              <w:br/>
            </w:r>
            <w:r>
              <w:rPr/>
              <w:t>7.工业机器人多类型工具快速更换。</w:t>
            </w:r>
            <w:r>
              <w:br/>
            </w:r>
            <w:r>
              <w:rPr/>
              <w:t>8.简单平面轨迹、复杂空间轨迹编程。</w:t>
            </w:r>
            <w:r>
              <w:br/>
            </w:r>
            <w:r>
              <w:rPr/>
              <w:t>9.传感器的安装、通讯与检测考核项目。</w:t>
            </w:r>
            <w:r>
              <w:br/>
            </w:r>
            <w:r>
              <w:rPr/>
              <w:t>10.工业机器人快换工具的技术选型与应用考核项目。</w:t>
            </w:r>
            <w:r>
              <w:br/>
            </w:r>
            <w:r>
              <w:rPr/>
              <w:t>11.CCD相机与光源的组成和工作原理考核项目。</w:t>
            </w:r>
            <w:r>
              <w:br/>
            </w:r>
            <w:r>
              <w:rPr/>
              <w:t>12.工业视觉颜色识别、尺寸识别、形状识别案例实操考核项目。</w:t>
            </w:r>
            <w:r>
              <w:br/>
            </w:r>
            <w:r>
              <w:rPr/>
              <w:t>13.HMI触摸屏基本编程与调试考核项目。</w:t>
            </w:r>
            <w:r>
              <w:br/>
            </w:r>
            <w:r>
              <w:rPr/>
              <w:t>14.组态软件的安装与通信设置考核项目。</w:t>
            </w:r>
            <w:r>
              <w:br/>
            </w:r>
            <w:r>
              <w:rPr/>
              <w:t>15.PLC基本编程与调试考核项目。</w:t>
            </w:r>
            <w:r>
              <w:br/>
            </w:r>
            <w:r>
              <w:rPr/>
              <w:t>16.PLC与工业机器人网络通讯应用考核项目。</w:t>
            </w:r>
            <w:r>
              <w:br/>
            </w:r>
            <w:r>
              <w:rPr/>
              <w:t>17.PLC伺服电机速度位置控制功能的应用考核项目。</w:t>
            </w:r>
            <w:r>
              <w:br/>
            </w:r>
            <w:r>
              <w:rPr/>
              <w:t>18.PLC程序故障的设置与排除考核项目。</w:t>
            </w:r>
            <w:r>
              <w:br/>
            </w:r>
            <w:r>
              <w:rPr/>
              <w:t>19.系统参数故障的设置排除、电气接线故障的设置排除考核项目。</w:t>
            </w:r>
            <w:r>
              <w:br/>
            </w:r>
            <w:r>
              <w:rPr/>
              <w:t>20.传感器信号故障的设置排除等考核项目。</w:t>
            </w:r>
          </w:p>
        </w:tc>
      </w:tr>
      <w:tr>
        <w:tc>
          <w:tcPr>
            <w:tcW w:type="dxa" w:w="2076"/>
          </w:tcPr>
          <w:p/>
        </w:tc>
        <w:tc>
          <w:tcPr>
            <w:tcW w:type="dxa" w:w="415"/>
          </w:tcPr>
          <w:p>
            <w:r>
              <w:rPr/>
              <w:t>5</w:t>
            </w:r>
          </w:p>
        </w:tc>
        <w:tc>
          <w:tcPr>
            <w:tcW w:type="dxa" w:w="5814"/>
          </w:tcPr>
          <w:p>
            <w:r>
              <w:rPr>
                <w:sz w:val="21"/>
              </w:rPr>
              <w:t>设备配置清单</w:t>
            </w:r>
          </w:p>
          <w:tbl>
            <w:tblGrid>
              <w:gridCol w:w="918"/>
              <w:gridCol w:w="2401"/>
              <w:gridCol w:w="872"/>
              <w:gridCol w:w="1407"/>
            </w:tblGrid>
            <w:tr>
              <w:tc>
                <w:tcPr>
                  <w:tcW w:type="dxa" w:w="918"/>
                  <w:tcBorders>
                    <w:top w:val="single" w:color="000000" w:sz="4"/>
                    <w:left w:val="single" w:color="000000" w:sz="4"/>
                    <w:bottom w:val="single" w:color="000000" w:sz="4"/>
                    <w:right w:val="single" w:color="000000" w:sz="4"/>
                  </w:tcBorders>
                </w:tcPr>
                <w:p>
                  <w:pPr>
                    <w:jc w:val="center"/>
                  </w:pPr>
                  <w:r>
                    <w:rPr>
                      <w:sz w:val="21"/>
                    </w:rPr>
                    <w:t>序号</w:t>
                  </w:r>
                </w:p>
              </w:tc>
              <w:tc>
                <w:tcPr>
                  <w:tcW w:type="dxa" w:w="2401"/>
                  <w:tcBorders>
                    <w:top w:val="single" w:color="000000" w:sz="4"/>
                    <w:left w:val="none" w:color="000000" w:sz="4"/>
                    <w:bottom w:val="single" w:color="000000" w:sz="4"/>
                    <w:right w:val="single" w:color="000000" w:sz="4"/>
                  </w:tcBorders>
                </w:tcPr>
                <w:p>
                  <w:pPr>
                    <w:jc w:val="center"/>
                  </w:pPr>
                  <w:r>
                    <w:rPr>
                      <w:sz w:val="21"/>
                    </w:rPr>
                    <w:t>名称</w:t>
                  </w:r>
                </w:p>
              </w:tc>
              <w:tc>
                <w:tcPr>
                  <w:tcW w:type="dxa" w:w="872"/>
                  <w:tcBorders>
                    <w:top w:val="single" w:color="000000" w:sz="4"/>
                    <w:left w:val="none" w:color="000000" w:sz="4"/>
                    <w:bottom w:val="single" w:color="000000" w:sz="4"/>
                    <w:right w:val="single" w:color="000000" w:sz="4"/>
                  </w:tcBorders>
                </w:tcPr>
                <w:p>
                  <w:pPr>
                    <w:jc w:val="center"/>
                  </w:pPr>
                  <w:r>
                    <w:rPr>
                      <w:sz w:val="21"/>
                    </w:rPr>
                    <w:t>单位</w:t>
                  </w:r>
                </w:p>
              </w:tc>
              <w:tc>
                <w:tcPr>
                  <w:tcW w:type="dxa" w:w="1407"/>
                  <w:tcBorders>
                    <w:top w:val="single" w:color="000000" w:sz="4"/>
                    <w:left w:val="none" w:color="000000" w:sz="4"/>
                    <w:bottom w:val="single" w:color="000000" w:sz="4"/>
                    <w:right w:val="single" w:color="000000" w:sz="4"/>
                  </w:tcBorders>
                </w:tcPr>
                <w:p>
                  <w:pPr>
                    <w:jc w:val="center"/>
                  </w:pPr>
                  <w:r>
                    <w:rPr>
                      <w:sz w:val="21"/>
                    </w:rPr>
                    <w:t>数量</w:t>
                  </w:r>
                </w:p>
              </w:tc>
            </w:tr>
            <w:tr>
              <w:tc>
                <w:tcPr>
                  <w:tcW w:type="dxa" w:w="918"/>
                  <w:tcBorders>
                    <w:top w:val="none" w:color="000000" w:sz="4"/>
                    <w:left w:val="single" w:color="000000" w:sz="4"/>
                    <w:bottom w:val="single" w:color="000000" w:sz="4"/>
                    <w:right w:val="single" w:color="000000" w:sz="4"/>
                  </w:tcBorders>
                  <w:shd w:fill="FFFFFF"/>
                </w:tcPr>
                <w:p>
                  <w:pPr>
                    <w:jc w:val="center"/>
                  </w:pPr>
                  <w:r>
                    <w:rPr>
                      <w:sz w:val="21"/>
                    </w:rPr>
                    <w:t>1</w:t>
                  </w:r>
                </w:p>
              </w:tc>
              <w:tc>
                <w:tcPr>
                  <w:tcW w:type="dxa" w:w="2401"/>
                  <w:tcBorders>
                    <w:top w:val="none" w:color="000000" w:sz="4"/>
                    <w:left w:val="none" w:color="000000" w:sz="4"/>
                    <w:bottom w:val="single" w:color="000000" w:sz="4"/>
                    <w:right w:val="single" w:color="000000" w:sz="4"/>
                  </w:tcBorders>
                  <w:shd w:fill="FFFFFF"/>
                </w:tcPr>
                <w:p>
                  <w:pPr>
                    <w:jc w:val="center"/>
                  </w:pPr>
                  <w:r>
                    <w:rPr>
                      <w:sz w:val="21"/>
                    </w:rPr>
                    <w:t>装配模块</w:t>
                  </w:r>
                </w:p>
              </w:tc>
              <w:tc>
                <w:tcPr>
                  <w:tcW w:type="dxa" w:w="872"/>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1407"/>
                  <w:tcBorders>
                    <w:top w:val="none" w:color="000000" w:sz="4"/>
                    <w:left w:val="none" w:color="000000" w:sz="4"/>
                    <w:bottom w:val="single" w:color="000000" w:sz="4"/>
                    <w:right w:val="single" w:color="000000" w:sz="4"/>
                  </w:tcBorders>
                  <w:shd w:fill="FFFFFF"/>
                </w:tcPr>
                <w:p>
                  <w:pPr>
                    <w:jc w:val="center"/>
                  </w:pPr>
                  <w:r>
                    <w:rPr>
                      <w:sz w:val="21"/>
                    </w:rPr>
                    <w:t>4</w:t>
                  </w:r>
                </w:p>
              </w:tc>
            </w:tr>
            <w:tr>
              <w:tc>
                <w:tcPr>
                  <w:tcW w:type="dxa" w:w="918"/>
                  <w:tcBorders>
                    <w:top w:val="none" w:color="000000" w:sz="4"/>
                    <w:left w:val="single" w:color="000000" w:sz="4"/>
                    <w:bottom w:val="single" w:color="000000" w:sz="4"/>
                    <w:right w:val="single" w:color="000000" w:sz="4"/>
                  </w:tcBorders>
                  <w:shd w:fill="FFFFFF"/>
                </w:tcPr>
                <w:p>
                  <w:pPr>
                    <w:jc w:val="center"/>
                  </w:pPr>
                  <w:r>
                    <w:rPr>
                      <w:sz w:val="21"/>
                    </w:rPr>
                    <w:t>2</w:t>
                  </w:r>
                </w:p>
              </w:tc>
              <w:tc>
                <w:tcPr>
                  <w:tcW w:type="dxa" w:w="2401"/>
                  <w:tcBorders>
                    <w:top w:val="none" w:color="000000" w:sz="4"/>
                    <w:left w:val="none" w:color="000000" w:sz="4"/>
                    <w:bottom w:val="single" w:color="000000" w:sz="4"/>
                    <w:right w:val="single" w:color="000000" w:sz="4"/>
                  </w:tcBorders>
                  <w:shd w:fill="FFFFFF"/>
                </w:tcPr>
                <w:p>
                  <w:pPr>
                    <w:jc w:val="center"/>
                  </w:pPr>
                  <w:r>
                    <w:rPr>
                      <w:sz w:val="21"/>
                    </w:rPr>
                    <w:t>围栏</w:t>
                  </w:r>
                </w:p>
              </w:tc>
              <w:tc>
                <w:tcPr>
                  <w:tcW w:type="dxa" w:w="872"/>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1407"/>
                  <w:tcBorders>
                    <w:top w:val="none" w:color="000000" w:sz="4"/>
                    <w:left w:val="none" w:color="000000" w:sz="4"/>
                    <w:bottom w:val="single" w:color="000000" w:sz="4"/>
                    <w:right w:val="single" w:color="000000" w:sz="4"/>
                  </w:tcBorders>
                  <w:shd w:fill="FFFFFF"/>
                </w:tcPr>
                <w:p>
                  <w:pPr>
                    <w:jc w:val="center"/>
                  </w:pPr>
                  <w:r>
                    <w:rPr>
                      <w:sz w:val="21"/>
                    </w:rPr>
                    <w:t>4</w:t>
                  </w:r>
                </w:p>
              </w:tc>
            </w:tr>
            <w:tr>
              <w:tc>
                <w:tcPr>
                  <w:tcW w:type="dxa" w:w="918"/>
                  <w:tcBorders>
                    <w:top w:val="none" w:color="000000" w:sz="4"/>
                    <w:left w:val="single" w:color="000000" w:sz="4"/>
                    <w:bottom w:val="single" w:color="000000" w:sz="4"/>
                    <w:right w:val="single" w:color="000000" w:sz="4"/>
                  </w:tcBorders>
                  <w:shd w:fill="FFFFFF"/>
                </w:tcPr>
                <w:p>
                  <w:pPr>
                    <w:jc w:val="center"/>
                  </w:pPr>
                  <w:r>
                    <w:rPr>
                      <w:sz w:val="21"/>
                    </w:rPr>
                    <w:t>3</w:t>
                  </w:r>
                </w:p>
              </w:tc>
              <w:tc>
                <w:tcPr>
                  <w:tcW w:type="dxa" w:w="2401"/>
                  <w:tcBorders>
                    <w:top w:val="none" w:color="000000" w:sz="4"/>
                    <w:left w:val="none" w:color="000000" w:sz="4"/>
                    <w:bottom w:val="single" w:color="000000" w:sz="4"/>
                    <w:right w:val="single" w:color="000000" w:sz="4"/>
                  </w:tcBorders>
                  <w:shd w:fill="FFFFFF"/>
                </w:tcPr>
                <w:p>
                  <w:pPr>
                    <w:jc w:val="center"/>
                  </w:pPr>
                  <w:r>
                    <w:rPr>
                      <w:sz w:val="21"/>
                    </w:rPr>
                    <w:t>电机元件放置模块</w:t>
                  </w:r>
                </w:p>
              </w:tc>
              <w:tc>
                <w:tcPr>
                  <w:tcW w:type="dxa" w:w="872"/>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1407"/>
                  <w:tcBorders>
                    <w:top w:val="none" w:color="000000" w:sz="4"/>
                    <w:left w:val="none" w:color="000000" w:sz="4"/>
                    <w:bottom w:val="single" w:color="000000" w:sz="4"/>
                    <w:right w:val="single" w:color="000000" w:sz="4"/>
                  </w:tcBorders>
                  <w:shd w:fill="FFFFFF"/>
                </w:tcPr>
                <w:p>
                  <w:pPr>
                    <w:jc w:val="center"/>
                  </w:pPr>
                  <w:r>
                    <w:rPr>
                      <w:sz w:val="21"/>
                    </w:rPr>
                    <w:t>4</w:t>
                  </w:r>
                </w:p>
              </w:tc>
            </w:tr>
            <w:tr>
              <w:tc>
                <w:tcPr>
                  <w:tcW w:type="dxa" w:w="918"/>
                  <w:tcBorders>
                    <w:top w:val="none" w:color="000000" w:sz="4"/>
                    <w:left w:val="single" w:color="000000" w:sz="4"/>
                    <w:bottom w:val="single" w:color="000000" w:sz="4"/>
                    <w:right w:val="single" w:color="000000" w:sz="4"/>
                  </w:tcBorders>
                  <w:shd w:fill="FFFFFF"/>
                </w:tcPr>
                <w:p>
                  <w:pPr>
                    <w:jc w:val="center"/>
                  </w:pPr>
                  <w:r>
                    <w:rPr>
                      <w:sz w:val="21"/>
                    </w:rPr>
                    <w:t>5</w:t>
                  </w:r>
                </w:p>
              </w:tc>
              <w:tc>
                <w:tcPr>
                  <w:tcW w:type="dxa" w:w="2401"/>
                  <w:tcBorders>
                    <w:top w:val="none" w:color="000000" w:sz="4"/>
                    <w:left w:val="none" w:color="000000" w:sz="4"/>
                    <w:bottom w:val="single" w:color="000000" w:sz="4"/>
                    <w:right w:val="single" w:color="000000" w:sz="4"/>
                  </w:tcBorders>
                  <w:shd w:fill="FFFFFF"/>
                </w:tcPr>
                <w:p>
                  <w:pPr>
                    <w:jc w:val="center"/>
                  </w:pPr>
                  <w:r>
                    <w:rPr>
                      <w:sz w:val="21"/>
                    </w:rPr>
                    <w:t>立体仓库模块</w:t>
                  </w:r>
                </w:p>
              </w:tc>
              <w:tc>
                <w:tcPr>
                  <w:tcW w:type="dxa" w:w="872"/>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1407"/>
                  <w:tcBorders>
                    <w:top w:val="none" w:color="000000" w:sz="4"/>
                    <w:left w:val="none" w:color="000000" w:sz="4"/>
                    <w:bottom w:val="single" w:color="000000" w:sz="4"/>
                    <w:right w:val="single" w:color="000000" w:sz="4"/>
                  </w:tcBorders>
                  <w:shd w:fill="FFFFFF"/>
                </w:tcPr>
                <w:p>
                  <w:pPr>
                    <w:jc w:val="center"/>
                  </w:pPr>
                  <w:r>
                    <w:rPr>
                      <w:sz w:val="21"/>
                    </w:rPr>
                    <w:t>4</w:t>
                  </w:r>
                </w:p>
              </w:tc>
            </w:tr>
            <w:tr>
              <w:tc>
                <w:tcPr>
                  <w:tcW w:type="dxa" w:w="918"/>
                  <w:tcBorders>
                    <w:top w:val="none" w:color="000000" w:sz="4"/>
                    <w:left w:val="single" w:color="000000" w:sz="4"/>
                    <w:bottom w:val="single" w:color="000000" w:sz="4"/>
                    <w:right w:val="single" w:color="000000" w:sz="4"/>
                  </w:tcBorders>
                  <w:shd w:fill="FFFFFF"/>
                </w:tcPr>
                <w:p>
                  <w:pPr>
                    <w:jc w:val="center"/>
                  </w:pPr>
                  <w:r>
                    <w:rPr>
                      <w:sz w:val="21"/>
                    </w:rPr>
                    <w:t>7</w:t>
                  </w:r>
                </w:p>
              </w:tc>
              <w:tc>
                <w:tcPr>
                  <w:tcW w:type="dxa" w:w="2401"/>
                  <w:tcBorders>
                    <w:top w:val="none" w:color="000000" w:sz="4"/>
                    <w:left w:val="none" w:color="000000" w:sz="4"/>
                    <w:bottom w:val="single" w:color="000000" w:sz="4"/>
                    <w:right w:val="single" w:color="000000" w:sz="4"/>
                  </w:tcBorders>
                  <w:shd w:fill="FFFFFF"/>
                </w:tcPr>
                <w:p>
                  <w:pPr>
                    <w:jc w:val="center"/>
                  </w:pPr>
                  <w:r>
                    <w:rPr>
                      <w:sz w:val="21"/>
                    </w:rPr>
                    <w:t>上料皮带电机模块</w:t>
                  </w:r>
                </w:p>
              </w:tc>
              <w:tc>
                <w:tcPr>
                  <w:tcW w:type="dxa" w:w="872"/>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1407"/>
                  <w:tcBorders>
                    <w:top w:val="none" w:color="000000" w:sz="4"/>
                    <w:left w:val="none" w:color="000000" w:sz="4"/>
                    <w:bottom w:val="single" w:color="000000" w:sz="4"/>
                    <w:right w:val="single" w:color="000000" w:sz="4"/>
                  </w:tcBorders>
                  <w:shd w:fill="FFFFFF"/>
                </w:tcPr>
                <w:p>
                  <w:pPr>
                    <w:jc w:val="center"/>
                  </w:pPr>
                  <w:r>
                    <w:rPr>
                      <w:sz w:val="21"/>
                    </w:rPr>
                    <w:t>4</w:t>
                  </w:r>
                </w:p>
              </w:tc>
            </w:tr>
            <w:tr>
              <w:tc>
                <w:tcPr>
                  <w:tcW w:type="dxa" w:w="918"/>
                  <w:tcBorders>
                    <w:top w:val="none" w:color="000000" w:sz="4"/>
                    <w:left w:val="single" w:color="000000" w:sz="4"/>
                    <w:bottom w:val="single" w:color="000000" w:sz="4"/>
                    <w:right w:val="single" w:color="000000" w:sz="4"/>
                  </w:tcBorders>
                  <w:shd w:fill="FFFFFF"/>
                </w:tcPr>
                <w:p>
                  <w:pPr>
                    <w:jc w:val="center"/>
                  </w:pPr>
                  <w:r>
                    <w:rPr>
                      <w:sz w:val="21"/>
                    </w:rPr>
                    <w:t>8</w:t>
                  </w:r>
                </w:p>
              </w:tc>
              <w:tc>
                <w:tcPr>
                  <w:tcW w:type="dxa" w:w="2401"/>
                  <w:tcBorders>
                    <w:top w:val="none" w:color="000000" w:sz="4"/>
                    <w:left w:val="none" w:color="000000" w:sz="4"/>
                    <w:bottom w:val="single" w:color="000000" w:sz="4"/>
                    <w:right w:val="single" w:color="000000" w:sz="4"/>
                  </w:tcBorders>
                  <w:shd w:fill="FFFFFF"/>
                </w:tcPr>
                <w:p>
                  <w:pPr>
                    <w:jc w:val="center"/>
                  </w:pPr>
                  <w:r>
                    <w:rPr>
                      <w:sz w:val="21"/>
                    </w:rPr>
                    <w:t>主体机架</w:t>
                  </w:r>
                </w:p>
              </w:tc>
              <w:tc>
                <w:tcPr>
                  <w:tcW w:type="dxa" w:w="872"/>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1407"/>
                  <w:tcBorders>
                    <w:top w:val="none" w:color="000000" w:sz="4"/>
                    <w:left w:val="none" w:color="000000" w:sz="4"/>
                    <w:bottom w:val="single" w:color="000000" w:sz="4"/>
                    <w:right w:val="single" w:color="000000" w:sz="4"/>
                  </w:tcBorders>
                  <w:shd w:fill="FFFFFF"/>
                </w:tcPr>
                <w:p>
                  <w:pPr>
                    <w:jc w:val="center"/>
                  </w:pPr>
                  <w:r>
                    <w:rPr>
                      <w:sz w:val="21"/>
                    </w:rPr>
                    <w:t>4</w:t>
                  </w:r>
                </w:p>
              </w:tc>
            </w:tr>
            <w:tr>
              <w:tc>
                <w:tcPr>
                  <w:tcW w:type="dxa" w:w="918"/>
                  <w:tcBorders>
                    <w:top w:val="none" w:color="000000" w:sz="4"/>
                    <w:left w:val="single" w:color="000000" w:sz="4"/>
                    <w:bottom w:val="single" w:color="000000" w:sz="4"/>
                    <w:right w:val="single" w:color="000000" w:sz="4"/>
                  </w:tcBorders>
                  <w:shd w:fill="FFFFFF"/>
                </w:tcPr>
                <w:p>
                  <w:pPr>
                    <w:jc w:val="center"/>
                  </w:pPr>
                  <w:r>
                    <w:rPr>
                      <w:sz w:val="21"/>
                    </w:rPr>
                    <w:t>9</w:t>
                  </w:r>
                </w:p>
              </w:tc>
              <w:tc>
                <w:tcPr>
                  <w:tcW w:type="dxa" w:w="2401"/>
                  <w:tcBorders>
                    <w:top w:val="none" w:color="000000" w:sz="4"/>
                    <w:left w:val="none" w:color="000000" w:sz="4"/>
                    <w:bottom w:val="single" w:color="000000" w:sz="4"/>
                    <w:right w:val="single" w:color="000000" w:sz="4"/>
                  </w:tcBorders>
                  <w:shd w:fill="FFFFFF"/>
                </w:tcPr>
                <w:p>
                  <w:pPr>
                    <w:jc w:val="center"/>
                  </w:pPr>
                  <w:r>
                    <w:rPr>
                      <w:sz w:val="21"/>
                    </w:rPr>
                    <w:t>供气系统</w:t>
                  </w:r>
                </w:p>
              </w:tc>
              <w:tc>
                <w:tcPr>
                  <w:tcW w:type="dxa" w:w="872"/>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1407"/>
                  <w:tcBorders>
                    <w:top w:val="none" w:color="000000" w:sz="4"/>
                    <w:left w:val="none" w:color="000000" w:sz="4"/>
                    <w:bottom w:val="single" w:color="000000" w:sz="4"/>
                    <w:right w:val="single" w:color="000000" w:sz="4"/>
                  </w:tcBorders>
                  <w:shd w:fill="FFFFFF"/>
                </w:tcPr>
                <w:p>
                  <w:pPr>
                    <w:jc w:val="center"/>
                  </w:pPr>
                  <w:r>
                    <w:rPr>
                      <w:sz w:val="21"/>
                    </w:rPr>
                    <w:t>4</w:t>
                  </w:r>
                </w:p>
              </w:tc>
            </w:tr>
            <w:tr>
              <w:tc>
                <w:tcPr>
                  <w:tcW w:type="dxa" w:w="918"/>
                  <w:tcBorders>
                    <w:top w:val="none" w:color="000000" w:sz="4"/>
                    <w:left w:val="single" w:color="000000" w:sz="4"/>
                    <w:bottom w:val="single" w:color="000000" w:sz="4"/>
                    <w:right w:val="single" w:color="000000" w:sz="4"/>
                  </w:tcBorders>
                  <w:shd w:fill="FFFFFF"/>
                </w:tcPr>
                <w:p>
                  <w:pPr>
                    <w:jc w:val="center"/>
                  </w:pPr>
                  <w:r>
                    <w:rPr>
                      <w:sz w:val="21"/>
                    </w:rPr>
                    <w:t>10</w:t>
                  </w:r>
                </w:p>
              </w:tc>
              <w:tc>
                <w:tcPr>
                  <w:tcW w:type="dxa" w:w="2401"/>
                  <w:tcBorders>
                    <w:top w:val="none" w:color="000000" w:sz="4"/>
                    <w:left w:val="none" w:color="000000" w:sz="4"/>
                    <w:bottom w:val="single" w:color="000000" w:sz="4"/>
                    <w:right w:val="single" w:color="000000" w:sz="4"/>
                  </w:tcBorders>
                  <w:shd w:fill="FFFFFF"/>
                </w:tcPr>
                <w:p>
                  <w:pPr>
                    <w:jc w:val="center"/>
                  </w:pPr>
                  <w:r>
                    <w:rPr>
                      <w:sz w:val="21"/>
                    </w:rPr>
                    <w:t>换装夹具</w:t>
                  </w:r>
                </w:p>
              </w:tc>
              <w:tc>
                <w:tcPr>
                  <w:tcW w:type="dxa" w:w="872"/>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1407"/>
                  <w:tcBorders>
                    <w:top w:val="none" w:color="000000" w:sz="4"/>
                    <w:left w:val="none" w:color="000000" w:sz="4"/>
                    <w:bottom w:val="single" w:color="000000" w:sz="4"/>
                    <w:right w:val="single" w:color="000000" w:sz="4"/>
                  </w:tcBorders>
                  <w:shd w:fill="FFFFFF"/>
                </w:tcPr>
                <w:p>
                  <w:pPr>
                    <w:jc w:val="center"/>
                  </w:pPr>
                  <w:r>
                    <w:rPr>
                      <w:sz w:val="21"/>
                    </w:rPr>
                    <w:t>4</w:t>
                  </w:r>
                </w:p>
              </w:tc>
            </w:tr>
            <w:tr>
              <w:tc>
                <w:tcPr>
                  <w:tcW w:type="dxa" w:w="918"/>
                  <w:tcBorders>
                    <w:top w:val="none" w:color="000000" w:sz="4"/>
                    <w:left w:val="single" w:color="000000" w:sz="4"/>
                    <w:bottom w:val="single" w:color="000000" w:sz="4"/>
                    <w:right w:val="single" w:color="000000" w:sz="4"/>
                  </w:tcBorders>
                  <w:shd w:fill="FFFFFF"/>
                </w:tcPr>
                <w:p>
                  <w:pPr>
                    <w:jc w:val="center"/>
                  </w:pPr>
                  <w:r>
                    <w:rPr>
                      <w:sz w:val="21"/>
                    </w:rPr>
                    <w:t>11</w:t>
                  </w:r>
                </w:p>
              </w:tc>
              <w:tc>
                <w:tcPr>
                  <w:tcW w:type="dxa" w:w="2401"/>
                  <w:tcBorders>
                    <w:top w:val="none" w:color="000000" w:sz="4"/>
                    <w:left w:val="none" w:color="000000" w:sz="4"/>
                    <w:bottom w:val="single" w:color="000000" w:sz="4"/>
                    <w:right w:val="single" w:color="000000" w:sz="4"/>
                  </w:tcBorders>
                  <w:shd w:fill="FFFFFF"/>
                </w:tcPr>
                <w:p>
                  <w:pPr>
                    <w:jc w:val="center"/>
                  </w:pPr>
                  <w:r>
                    <w:rPr>
                      <w:sz w:val="21"/>
                    </w:rPr>
                    <w:t>操作面板模块</w:t>
                  </w:r>
                </w:p>
              </w:tc>
              <w:tc>
                <w:tcPr>
                  <w:tcW w:type="dxa" w:w="872"/>
                  <w:tcBorders>
                    <w:top w:val="none" w:color="000000" w:sz="4"/>
                    <w:left w:val="none" w:color="000000" w:sz="4"/>
                    <w:bottom w:val="single" w:color="000000" w:sz="4"/>
                    <w:right w:val="single" w:color="000000" w:sz="4"/>
                  </w:tcBorders>
                  <w:shd w:fill="FFFFFF"/>
                </w:tcPr>
                <w:p>
                  <w:pPr>
                    <w:jc w:val="center"/>
                  </w:pPr>
                  <w:r>
                    <w:rPr>
                      <w:sz w:val="21"/>
                    </w:rPr>
                    <w:t>块</w:t>
                  </w:r>
                </w:p>
              </w:tc>
              <w:tc>
                <w:tcPr>
                  <w:tcW w:type="dxa" w:w="1407"/>
                  <w:tcBorders>
                    <w:top w:val="none" w:color="000000" w:sz="4"/>
                    <w:left w:val="none" w:color="000000" w:sz="4"/>
                    <w:bottom w:val="single" w:color="000000" w:sz="4"/>
                    <w:right w:val="single" w:color="000000" w:sz="4"/>
                  </w:tcBorders>
                  <w:shd w:fill="FFFFFF"/>
                </w:tcPr>
                <w:p>
                  <w:pPr>
                    <w:jc w:val="center"/>
                  </w:pPr>
                  <w:r>
                    <w:rPr>
                      <w:sz w:val="21"/>
                    </w:rPr>
                    <w:t>4</w:t>
                  </w:r>
                </w:p>
              </w:tc>
            </w:tr>
            <w:tr>
              <w:tc>
                <w:tcPr>
                  <w:tcW w:type="dxa" w:w="918"/>
                  <w:tcBorders>
                    <w:top w:val="none" w:color="000000" w:sz="4"/>
                    <w:left w:val="single" w:color="000000" w:sz="4"/>
                    <w:bottom w:val="single" w:color="000000" w:sz="4"/>
                    <w:right w:val="single" w:color="000000" w:sz="4"/>
                  </w:tcBorders>
                  <w:shd w:fill="FFFFFF"/>
                </w:tcPr>
                <w:p>
                  <w:pPr>
                    <w:jc w:val="center"/>
                  </w:pPr>
                  <w:r>
                    <w:rPr>
                      <w:sz w:val="21"/>
                    </w:rPr>
                    <w:t>12</w:t>
                  </w:r>
                </w:p>
              </w:tc>
              <w:tc>
                <w:tcPr>
                  <w:tcW w:type="dxa" w:w="2401"/>
                  <w:tcBorders>
                    <w:top w:val="none" w:color="000000" w:sz="4"/>
                    <w:left w:val="none" w:color="000000" w:sz="4"/>
                    <w:bottom w:val="single" w:color="000000" w:sz="4"/>
                    <w:right w:val="single" w:color="000000" w:sz="4"/>
                  </w:tcBorders>
                  <w:shd w:fill="FFFFFF"/>
                </w:tcPr>
                <w:p>
                  <w:pPr>
                    <w:jc w:val="center"/>
                  </w:pPr>
                  <w:r>
                    <w:rPr>
                      <w:sz w:val="21"/>
                    </w:rPr>
                    <w:t>PLC</w:t>
                  </w:r>
                  <w:r>
                    <w:rPr>
                      <w:sz w:val="21"/>
                    </w:rPr>
                    <w:t>及其控制模块</w:t>
                  </w:r>
                </w:p>
              </w:tc>
              <w:tc>
                <w:tcPr>
                  <w:tcW w:type="dxa" w:w="872"/>
                  <w:tcBorders>
                    <w:top w:val="none" w:color="000000" w:sz="4"/>
                    <w:left w:val="none" w:color="000000" w:sz="4"/>
                    <w:bottom w:val="single" w:color="000000" w:sz="4"/>
                    <w:right w:val="single" w:color="000000" w:sz="4"/>
                  </w:tcBorders>
                  <w:shd w:fill="FFFFFF"/>
                </w:tcPr>
                <w:p>
                  <w:pPr>
                    <w:jc w:val="center"/>
                  </w:pPr>
                  <w:r>
                    <w:rPr>
                      <w:sz w:val="21"/>
                    </w:rPr>
                    <w:t>块</w:t>
                  </w:r>
                </w:p>
              </w:tc>
              <w:tc>
                <w:tcPr>
                  <w:tcW w:type="dxa" w:w="1407"/>
                  <w:tcBorders>
                    <w:top w:val="none" w:color="000000" w:sz="4"/>
                    <w:left w:val="none" w:color="000000" w:sz="4"/>
                    <w:bottom w:val="single" w:color="000000" w:sz="4"/>
                    <w:right w:val="single" w:color="000000" w:sz="4"/>
                  </w:tcBorders>
                  <w:shd w:fill="FFFFFF"/>
                </w:tcPr>
                <w:p>
                  <w:pPr>
                    <w:jc w:val="center"/>
                  </w:pPr>
                  <w:r>
                    <w:rPr>
                      <w:sz w:val="21"/>
                    </w:rPr>
                    <w:t>4</w:t>
                  </w:r>
                </w:p>
              </w:tc>
            </w:tr>
            <w:tr>
              <w:tc>
                <w:tcPr>
                  <w:tcW w:type="dxa" w:w="918"/>
                  <w:tcBorders>
                    <w:top w:val="none" w:color="000000" w:sz="4"/>
                    <w:left w:val="single" w:color="000000" w:sz="4"/>
                    <w:bottom w:val="single" w:color="000000" w:sz="4"/>
                    <w:right w:val="single" w:color="000000" w:sz="4"/>
                  </w:tcBorders>
                  <w:shd w:fill="FFFFFF"/>
                </w:tcPr>
                <w:p>
                  <w:pPr>
                    <w:jc w:val="center"/>
                  </w:pPr>
                  <w:r>
                    <w:rPr>
                      <w:sz w:val="21"/>
                    </w:rPr>
                    <w:t>13</w:t>
                  </w:r>
                </w:p>
              </w:tc>
              <w:tc>
                <w:tcPr>
                  <w:tcW w:type="dxa" w:w="2401"/>
                  <w:tcBorders>
                    <w:top w:val="none" w:color="000000" w:sz="4"/>
                    <w:left w:val="none" w:color="000000" w:sz="4"/>
                    <w:bottom w:val="single" w:color="000000" w:sz="4"/>
                    <w:right w:val="single" w:color="000000" w:sz="4"/>
                  </w:tcBorders>
                  <w:shd w:fill="FFFFFF"/>
                </w:tcPr>
                <w:p>
                  <w:pPr>
                    <w:jc w:val="center"/>
                  </w:pPr>
                  <w:r>
                    <w:rPr>
                      <w:sz w:val="21"/>
                    </w:rPr>
                    <w:t>机器人</w:t>
                  </w:r>
                </w:p>
              </w:tc>
              <w:tc>
                <w:tcPr>
                  <w:tcW w:type="dxa" w:w="872"/>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1407"/>
                  <w:tcBorders>
                    <w:top w:val="none" w:color="000000" w:sz="4"/>
                    <w:left w:val="none" w:color="000000" w:sz="4"/>
                    <w:bottom w:val="single" w:color="000000" w:sz="4"/>
                    <w:right w:val="single" w:color="000000" w:sz="4"/>
                  </w:tcBorders>
                  <w:shd w:fill="FFFFFF"/>
                </w:tcPr>
                <w:p>
                  <w:pPr>
                    <w:jc w:val="center"/>
                  </w:pPr>
                  <w:r>
                    <w:rPr>
                      <w:sz w:val="21"/>
                    </w:rPr>
                    <w:t>4</w:t>
                  </w:r>
                </w:p>
              </w:tc>
            </w:tr>
            <w:tr>
              <w:tc>
                <w:tcPr>
                  <w:tcW w:type="dxa" w:w="918"/>
                  <w:tcBorders>
                    <w:top w:val="none" w:color="000000" w:sz="4"/>
                    <w:left w:val="single" w:color="000000" w:sz="4"/>
                    <w:bottom w:val="single" w:color="000000" w:sz="4"/>
                    <w:right w:val="single" w:color="000000" w:sz="4"/>
                  </w:tcBorders>
                  <w:shd w:fill="FFFFFF"/>
                </w:tcPr>
                <w:p>
                  <w:pPr>
                    <w:jc w:val="center"/>
                  </w:pPr>
                  <w:r>
                    <w:rPr>
                      <w:sz w:val="21"/>
                    </w:rPr>
                    <w:t>14</w:t>
                  </w:r>
                </w:p>
              </w:tc>
              <w:tc>
                <w:tcPr>
                  <w:tcW w:type="dxa" w:w="2401"/>
                  <w:tcBorders>
                    <w:top w:val="none" w:color="000000" w:sz="4"/>
                    <w:left w:val="none" w:color="000000" w:sz="4"/>
                    <w:bottom w:val="single" w:color="000000" w:sz="4"/>
                    <w:right w:val="single" w:color="000000" w:sz="4"/>
                  </w:tcBorders>
                  <w:shd w:fill="FFFFFF"/>
                </w:tcPr>
                <w:p>
                  <w:pPr>
                    <w:jc w:val="center"/>
                  </w:pPr>
                  <w:r>
                    <w:rPr>
                      <w:sz w:val="21"/>
                    </w:rPr>
                    <w:t>虚拟仿真</w:t>
                  </w:r>
                </w:p>
              </w:tc>
              <w:tc>
                <w:tcPr>
                  <w:tcW w:type="dxa" w:w="872"/>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1407"/>
                  <w:tcBorders>
                    <w:top w:val="none" w:color="000000" w:sz="4"/>
                    <w:left w:val="none" w:color="000000" w:sz="4"/>
                    <w:bottom w:val="single" w:color="000000" w:sz="4"/>
                    <w:right w:val="single" w:color="000000" w:sz="4"/>
                  </w:tcBorders>
                  <w:shd w:fill="FFFFFF"/>
                </w:tcPr>
                <w:p>
                  <w:pPr>
                    <w:jc w:val="center"/>
                  </w:pPr>
                  <w:r>
                    <w:rPr>
                      <w:sz w:val="21"/>
                    </w:rPr>
                    <w:t>4</w:t>
                  </w:r>
                </w:p>
              </w:tc>
            </w:tr>
            <w:tr>
              <w:tc>
                <w:tcPr>
                  <w:tcW w:type="dxa" w:w="918"/>
                  <w:tcBorders>
                    <w:top w:val="none" w:color="000000" w:sz="4"/>
                    <w:left w:val="single" w:color="000000" w:sz="4"/>
                    <w:bottom w:val="single" w:color="000000" w:sz="4"/>
                    <w:right w:val="single" w:color="000000" w:sz="4"/>
                  </w:tcBorders>
                  <w:shd w:fill="FFFFFF"/>
                </w:tcPr>
                <w:p>
                  <w:pPr>
                    <w:jc w:val="center"/>
                  </w:pPr>
                  <w:r>
                    <w:rPr>
                      <w:sz w:val="21"/>
                    </w:rPr>
                    <w:t>15</w:t>
                  </w:r>
                </w:p>
              </w:tc>
              <w:tc>
                <w:tcPr>
                  <w:tcW w:type="dxa" w:w="2401"/>
                  <w:tcBorders>
                    <w:top w:val="none" w:color="000000" w:sz="4"/>
                    <w:left w:val="none" w:color="000000" w:sz="4"/>
                    <w:bottom w:val="single" w:color="000000" w:sz="4"/>
                    <w:right w:val="single" w:color="000000" w:sz="4"/>
                  </w:tcBorders>
                  <w:shd w:fill="FFFFFF"/>
                </w:tcPr>
                <w:p>
                  <w:pPr>
                    <w:jc w:val="center"/>
                  </w:pPr>
                  <w:r>
                    <w:rPr>
                      <w:sz w:val="21"/>
                    </w:rPr>
                    <w:t>机器人视觉模块</w:t>
                  </w:r>
                </w:p>
              </w:tc>
              <w:tc>
                <w:tcPr>
                  <w:tcW w:type="dxa" w:w="872"/>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1407"/>
                  <w:tcBorders>
                    <w:top w:val="none" w:color="000000" w:sz="4"/>
                    <w:left w:val="none" w:color="000000" w:sz="4"/>
                    <w:bottom w:val="single" w:color="000000" w:sz="4"/>
                    <w:right w:val="single" w:color="000000" w:sz="4"/>
                  </w:tcBorders>
                  <w:shd w:fill="FFFFFF"/>
                </w:tcPr>
                <w:p>
                  <w:pPr>
                    <w:jc w:val="center"/>
                  </w:pPr>
                  <w:r>
                    <w:rPr>
                      <w:sz w:val="21"/>
                    </w:rPr>
                    <w:t>2</w:t>
                  </w:r>
                </w:p>
              </w:tc>
            </w:tr>
          </w:tbl>
        </w:tc>
      </w:tr>
      <w:tr>
        <w:tc>
          <w:tcPr>
            <w:tcW w:type="dxa" w:w="2076"/>
          </w:tcPr>
          <w:p/>
        </w:tc>
        <w:tc>
          <w:tcPr>
            <w:tcW w:type="dxa" w:w="415"/>
          </w:tcPr>
          <w:p>
            <w:r>
              <w:rPr/>
              <w:t>6</w:t>
            </w:r>
          </w:p>
        </w:tc>
        <w:tc>
          <w:tcPr>
            <w:tcW w:type="dxa" w:w="5814"/>
          </w:tcPr>
          <w:p>
            <w:r>
              <w:rPr/>
              <w:t>装配模块</w:t>
            </w:r>
            <w:r>
              <w:br/>
            </w:r>
            <w:r>
              <w:rPr/>
              <w:t>由1个气缸和电磁阀与前段定位块组成，能对工件进行定位，机器人对其进行装配。气缸为双杠气缸，缸径不小于6，行程≥30mm，带节流阀可调速，兼容电机外壳、电机转子等模型。（需提供设计三维图和实物图片）。</w:t>
            </w:r>
          </w:p>
        </w:tc>
      </w:tr>
      <w:tr>
        <w:tc>
          <w:tcPr>
            <w:tcW w:type="dxa" w:w="2076"/>
          </w:tcPr>
          <w:p/>
        </w:tc>
        <w:tc>
          <w:tcPr>
            <w:tcW w:type="dxa" w:w="415"/>
          </w:tcPr>
          <w:p>
            <w:r>
              <w:rPr/>
              <w:t>7</w:t>
            </w:r>
          </w:p>
        </w:tc>
        <w:tc>
          <w:tcPr>
            <w:tcW w:type="dxa" w:w="5814"/>
          </w:tcPr>
          <w:p>
            <w:r>
              <w:rPr/>
              <w:t>围栏</w:t>
            </w:r>
            <w:r>
              <w:br/>
            </w:r>
            <w:r>
              <w:rPr/>
              <w:t>围栏面积≥4M²，网孔与方管组成，高度不低于1.2M，丝网直径≥3mm。主体颜色为黄色。</w:t>
            </w:r>
          </w:p>
        </w:tc>
      </w:tr>
      <w:tr>
        <w:tc>
          <w:tcPr>
            <w:tcW w:type="dxa" w:w="2076"/>
          </w:tcPr>
          <w:p/>
        </w:tc>
        <w:tc>
          <w:tcPr>
            <w:tcW w:type="dxa" w:w="415"/>
          </w:tcPr>
          <w:p>
            <w:r>
              <w:rPr/>
              <w:t>8</w:t>
            </w:r>
          </w:p>
        </w:tc>
        <w:tc>
          <w:tcPr>
            <w:tcW w:type="dxa" w:w="5814"/>
          </w:tcPr>
          <w:p>
            <w:r>
              <w:rPr/>
              <w:t>电机元件放置模块</w:t>
            </w:r>
            <w:r>
              <w:br/>
            </w:r>
            <w:r>
              <w:rPr/>
              <w:t>尺寸为300*300mm左右，表面由铝合金氧化而成，模板上有3种共18个电机元件凹槽可放置。电机元件应随机附赠。</w:t>
            </w:r>
          </w:p>
        </w:tc>
      </w:tr>
      <w:tr>
        <w:tc>
          <w:tcPr>
            <w:tcW w:type="dxa" w:w="2076"/>
          </w:tcPr>
          <w:p/>
        </w:tc>
        <w:tc>
          <w:tcPr>
            <w:tcW w:type="dxa" w:w="415"/>
          </w:tcPr>
          <w:p>
            <w:r>
              <w:rPr/>
              <w:t>9</w:t>
            </w:r>
          </w:p>
        </w:tc>
        <w:tc>
          <w:tcPr>
            <w:tcW w:type="dxa" w:w="5814"/>
          </w:tcPr>
          <w:p>
            <w:r>
              <w:rPr/>
              <w:t>立体仓库模块</w:t>
            </w:r>
            <w:r>
              <w:br/>
            </w:r>
            <w:r>
              <w:rPr/>
              <w:t>仓位数量为3列2层6个仓位。放置模拟焊接和抛光打磨、装配等工件。立体化仓库仓位尺寸约280mm×130mm×454mm，立体仓库支持2款物料。（需提供设计三维图和实物图片）</w:t>
            </w:r>
          </w:p>
        </w:tc>
      </w:tr>
      <w:tr>
        <w:tc>
          <w:tcPr>
            <w:tcW w:type="dxa" w:w="2076"/>
          </w:tcPr>
          <w:p/>
        </w:tc>
        <w:tc>
          <w:tcPr>
            <w:tcW w:type="dxa" w:w="415"/>
          </w:tcPr>
          <w:p>
            <w:r>
              <w:rPr/>
              <w:t>10</w:t>
            </w:r>
          </w:p>
        </w:tc>
        <w:tc>
          <w:tcPr>
            <w:tcW w:type="dxa" w:w="5814"/>
          </w:tcPr>
          <w:p>
            <w:r>
              <w:rPr/>
              <w:t>上料皮带电机模块</w:t>
            </w:r>
            <w:r>
              <w:br/>
            </w:r>
            <w:r>
              <w:rPr/>
              <w:t>整体尺寸约300×700，由1个气缸和电磁阀和磁环开关（品牌：亚德客）、传送带、调速电机、料仓、1个红外传感器组成。模块附带1条线电机线与IO线。（需提供设计三维图和实物图片）</w:t>
            </w:r>
          </w:p>
        </w:tc>
      </w:tr>
      <w:tr>
        <w:tc>
          <w:tcPr>
            <w:tcW w:type="dxa" w:w="2076"/>
          </w:tcPr>
          <w:p/>
        </w:tc>
        <w:tc>
          <w:tcPr>
            <w:tcW w:type="dxa" w:w="415"/>
          </w:tcPr>
          <w:p>
            <w:r>
              <w:rPr/>
              <w:t>11</w:t>
            </w:r>
          </w:p>
        </w:tc>
        <w:tc>
          <w:tcPr>
            <w:tcW w:type="dxa" w:w="5814"/>
          </w:tcPr>
          <w:p>
            <w:r>
              <w:rPr/>
              <w:t>主体机架</w:t>
            </w:r>
            <w:r>
              <w:br/>
            </w:r>
            <w:r>
              <w:rPr/>
              <w:t>≥1600mm×1200mm×760mm工业铝型材搭建，钣金表面喷塑处理，带滚轮。</w:t>
            </w:r>
          </w:p>
        </w:tc>
      </w:tr>
      <w:tr>
        <w:tc>
          <w:tcPr>
            <w:tcW w:type="dxa" w:w="2076"/>
          </w:tcPr>
          <w:p/>
        </w:tc>
        <w:tc>
          <w:tcPr>
            <w:tcW w:type="dxa" w:w="415"/>
          </w:tcPr>
          <w:p>
            <w:r>
              <w:rPr/>
              <w:t>12</w:t>
            </w:r>
          </w:p>
        </w:tc>
        <w:tc>
          <w:tcPr>
            <w:tcW w:type="dxa" w:w="5814"/>
          </w:tcPr>
          <w:p>
            <w:r>
              <w:rPr/>
              <w:t>供气系统</w:t>
            </w:r>
            <w:r>
              <w:br/>
            </w:r>
            <w:r>
              <w:rPr/>
              <w:t>1.二联件安装支架，接口管径PT1/4 调压范围0.15~0.9MPa 最高使用压力1.0MPa 滤水容量≥6CC 给油杯容量≥25CC 带自动排水功能。</w:t>
            </w:r>
            <w:r>
              <w:br/>
            </w:r>
            <w:r>
              <w:rPr/>
              <w:t>2.气动三联件1套及各单元气动回路。</w:t>
            </w:r>
          </w:p>
        </w:tc>
      </w:tr>
      <w:tr>
        <w:tc>
          <w:tcPr>
            <w:tcW w:type="dxa" w:w="2076"/>
          </w:tcPr>
          <w:p/>
        </w:tc>
        <w:tc>
          <w:tcPr>
            <w:tcW w:type="dxa" w:w="415"/>
          </w:tcPr>
          <w:p>
            <w:r>
              <w:rPr/>
              <w:t>13</w:t>
            </w:r>
          </w:p>
        </w:tc>
        <w:tc>
          <w:tcPr>
            <w:tcW w:type="dxa" w:w="5814"/>
          </w:tcPr>
          <w:p>
            <w:r>
              <w:rPr/>
              <w:t>换装夹具</w:t>
            </w:r>
            <w:r>
              <w:br/>
            </w:r>
            <w:r>
              <w:rPr/>
              <w:t>1.配置快换公头1个和相应快换母头。</w:t>
            </w:r>
            <w:r>
              <w:br/>
            </w:r>
            <w:r>
              <w:rPr/>
              <w:t>2.搬运夹具1套、轨迹夹具1套、吸盘工具1套。</w:t>
            </w:r>
            <w:r>
              <w:br/>
            </w:r>
            <w:r>
              <w:rPr/>
              <w:t>3.电磁阀3个，并标准固定机构，移动式底板。</w:t>
            </w:r>
            <w:r>
              <w:br/>
            </w:r>
            <w:r>
              <w:rPr/>
              <w:t>4.支架外形尺寸（长×宽×高）：约 300mm×300mm×180mm。</w:t>
            </w:r>
            <w:r>
              <w:br/>
            </w:r>
            <w:r>
              <w:rPr/>
              <w:t>5.底座尺寸（长×宽×高）：约 300mm×300mm×8mm。</w:t>
            </w:r>
            <w:r>
              <w:br/>
            </w:r>
            <w:r>
              <w:rPr/>
              <w:t>6.快换装置材质：本体材质铝合金，紧锁机构合金钢。</w:t>
            </w:r>
          </w:p>
        </w:tc>
      </w:tr>
      <w:tr>
        <w:tc>
          <w:tcPr>
            <w:tcW w:type="dxa" w:w="2076"/>
          </w:tcPr>
          <w:p/>
        </w:tc>
        <w:tc>
          <w:tcPr>
            <w:tcW w:type="dxa" w:w="415"/>
          </w:tcPr>
          <w:p>
            <w:r>
              <w:rPr/>
              <w:t>14</w:t>
            </w:r>
          </w:p>
        </w:tc>
        <w:tc>
          <w:tcPr>
            <w:tcW w:type="dxa" w:w="5814"/>
          </w:tcPr>
          <w:p>
            <w:r>
              <w:rPr/>
              <w:t>操作面板模块</w:t>
            </w:r>
            <w:r>
              <w:br/>
            </w:r>
            <w:r>
              <w:rPr/>
              <w:t>操作面板上的元件与各类按钮  包括φ22规格的绿色指示灯、绿色启动按钮、红色停止按钮。操作面板尺寸（长×宽×高）：不少于200mm×50mm×50mm，按钮带灯。</w:t>
            </w:r>
          </w:p>
        </w:tc>
      </w:tr>
      <w:tr>
        <w:tc>
          <w:tcPr>
            <w:tcW w:type="dxa" w:w="2076"/>
          </w:tcPr>
          <w:p/>
        </w:tc>
        <w:tc>
          <w:tcPr>
            <w:tcW w:type="dxa" w:w="415"/>
          </w:tcPr>
          <w:p>
            <w:r>
              <w:rPr/>
              <w:t>15</w:t>
            </w:r>
          </w:p>
        </w:tc>
        <w:tc>
          <w:tcPr>
            <w:tcW w:type="dxa" w:w="5814"/>
          </w:tcPr>
          <w:p>
            <w:r>
              <w:rPr/>
              <w:t>PLC及其控制模块</w:t>
            </w:r>
            <w:r>
              <w:br/>
            </w:r>
            <w:r>
              <w:rPr/>
              <w:t>支持串口通讯；PLC 不少于14输入/6输出，NPN输入，AC电源供电；垂直布置，跟实训平台一体化的布线设计。</w:t>
            </w:r>
          </w:p>
        </w:tc>
      </w:tr>
      <w:tr>
        <w:tc>
          <w:tcPr>
            <w:tcW w:type="dxa" w:w="2076"/>
          </w:tcPr>
          <w:p/>
        </w:tc>
        <w:tc>
          <w:tcPr>
            <w:tcW w:type="dxa" w:w="415"/>
          </w:tcPr>
          <w:p>
            <w:r>
              <w:rPr/>
              <w:t>16</w:t>
            </w:r>
          </w:p>
        </w:tc>
        <w:tc>
          <w:tcPr>
            <w:tcW w:type="dxa" w:w="5814"/>
          </w:tcPr>
          <w:p>
            <w:r>
              <w:rPr/>
              <w:t>机器人</w:t>
            </w:r>
          </w:p>
          <w:p>
            <w:r>
              <w:rPr/>
              <w:t>1、工业机器人本体参数：</w:t>
            </w:r>
            <w:r>
              <w:br/>
            </w:r>
            <w:r>
              <w:rPr/>
              <w:t>(1）有效负重：5kg</w:t>
            </w:r>
            <w:r>
              <w:br/>
            </w:r>
            <w:r>
              <w:rPr/>
              <w:t>(2）重复定位精度：≤0.025mm</w:t>
            </w:r>
            <w:r>
              <w:br/>
            </w:r>
            <w:r>
              <w:rPr/>
              <w:t>(3）工作范围：900mm</w:t>
            </w:r>
            <w:r>
              <w:br/>
            </w:r>
            <w:r>
              <w:rPr/>
              <w:t>(4）机器人动作范围：</w:t>
            </w:r>
            <w:r>
              <w:br/>
            </w:r>
            <w:r>
              <w:rPr/>
              <w:t>轴1：170°至-170°</w:t>
            </w:r>
            <w:r>
              <w:br/>
            </w:r>
            <w:r>
              <w:rPr/>
              <w:t>轴2：130°至-100°</w:t>
            </w:r>
            <w:r>
              <w:br/>
            </w:r>
            <w:r>
              <w:rPr/>
              <w:t>轴3：70°至-200°</w:t>
            </w:r>
            <w:r>
              <w:br/>
            </w:r>
            <w:r>
              <w:rPr/>
              <w:t>轴4：270°至-270°</w:t>
            </w:r>
            <w:r>
              <w:br/>
            </w:r>
            <w:r>
              <w:rPr/>
              <w:t>轴5：130°至-130°</w:t>
            </w:r>
            <w:r>
              <w:br/>
            </w:r>
            <w:r>
              <w:rPr/>
              <w:t>轴6：360°至-360°</w:t>
            </w:r>
            <w:r>
              <w:br/>
            </w:r>
            <w:r>
              <w:rPr/>
              <w:t>(5）运动速度：</w:t>
            </w:r>
            <w:r>
              <w:br/>
            </w:r>
            <w:r>
              <w:rPr/>
              <w:t>关节1≤288°/s</w:t>
            </w:r>
            <w:r>
              <w:br/>
            </w:r>
            <w:r>
              <w:rPr/>
              <w:t>关节2≤240°/s</w:t>
            </w:r>
            <w:r>
              <w:br/>
            </w:r>
            <w:r>
              <w:rPr/>
              <w:t>关节3≤300°/s</w:t>
            </w:r>
            <w:r>
              <w:br/>
            </w:r>
            <w:r>
              <w:rPr/>
              <w:t>关节4≤400°/s</w:t>
            </w:r>
            <w:r>
              <w:br/>
            </w:r>
            <w:r>
              <w:rPr/>
              <w:t>关节5≤405°/s</w:t>
            </w:r>
            <w:r>
              <w:br/>
            </w:r>
            <w:r>
              <w:rPr/>
              <w:t>关节6≤600°/s</w:t>
            </w:r>
            <w:r>
              <w:br/>
            </w:r>
            <w:r>
              <w:rPr/>
              <w:t>(6）性能：</w:t>
            </w:r>
            <w:r>
              <w:br/>
            </w:r>
            <w:r>
              <w:rPr/>
              <w:t>TCP最大速度：8.9m/s</w:t>
            </w:r>
            <w:r>
              <w:br/>
            </w:r>
            <w:r>
              <w:rPr/>
              <w:t>TCP最大加速度：36m/s²</w:t>
            </w:r>
            <w:r>
              <w:br/>
            </w:r>
            <w:r>
              <w:rPr/>
              <w:t>(7)加速时间0-1m/s：0.06S</w:t>
            </w:r>
            <w:r>
              <w:br/>
            </w:r>
            <w:r>
              <w:rPr/>
              <w:t>(8)集成信号源和电源:手腕设10路信号线路</w:t>
            </w:r>
            <w:r>
              <w:br/>
            </w:r>
            <w:r>
              <w:rPr/>
              <w:t>(9)集成气源:手腕设4路气路</w:t>
            </w:r>
            <w:r>
              <w:br/>
            </w:r>
            <w:r>
              <w:rPr/>
              <w:t>(10)集成以太网: 一个100/10 Base-TX以太网端口</w:t>
            </w:r>
            <w:r>
              <w:br/>
            </w:r>
            <w:r>
              <w:rPr/>
              <w:t>(11）防护等级：IP40</w:t>
            </w:r>
            <w:r>
              <w:br/>
            </w:r>
            <w:r>
              <w:rPr/>
              <w:t>(12)功率：0.38KW</w:t>
            </w:r>
            <w:r>
              <w:br/>
            </w:r>
            <w:r>
              <w:rPr/>
              <w:t>(13)重量：54KG</w:t>
            </w:r>
            <w:r>
              <w:br/>
            </w:r>
            <w:r>
              <w:rPr/>
              <w:t>2.工业机器人控制柜、示教器</w:t>
            </w:r>
            <w:r>
              <w:br/>
            </w:r>
            <w:r>
              <w:rPr/>
              <w:t>(1）安全控制、机器人控制、逻辑控制、运动控制和工艺流程控制集成于一套控制系统中，控制系统和示教盒：工业级嵌入式控制，独立控制柜；便携式的示教盒，具备操纵杆和键盘彩色触摸式显示具中、英文菜单选项；安全性：紧急停止，自动模式停止，测试模式停止等；输入输出：数字式直流24V，不少于16进/16出的输入输出板。</w:t>
            </w:r>
            <w:r>
              <w:br/>
            </w:r>
            <w:r>
              <w:rPr/>
              <w:t>(2）配备与机器人本体相配套控制器、彩色示教器，其中机器人控制器支持多种型号视觉模块，连接电缆跟进教学需求自由控制长度；示教器尺寸≥8寸彩色液晶。</w:t>
            </w:r>
          </w:p>
        </w:tc>
      </w:tr>
      <w:tr>
        <w:tc>
          <w:tcPr>
            <w:tcW w:type="dxa" w:w="2076"/>
          </w:tcPr>
          <w:p/>
        </w:tc>
        <w:tc>
          <w:tcPr>
            <w:tcW w:type="dxa" w:w="415"/>
          </w:tcPr>
          <w:p>
            <w:r>
              <w:rPr/>
              <w:t>17</w:t>
            </w:r>
          </w:p>
        </w:tc>
        <w:tc>
          <w:tcPr>
            <w:tcW w:type="dxa" w:w="5814"/>
          </w:tcPr>
          <w:p>
            <w:r>
              <w:rPr>
                <w:sz w:val="21"/>
              </w:rPr>
              <w:t>虚拟仿真</w:t>
            </w:r>
            <w:r>
              <w:br/>
            </w:r>
            <w:r>
              <w:rPr/>
              <w:t>控制系统仿真软件运行终端，功能包含：</w:t>
            </w:r>
            <w:r>
              <w:br/>
            </w:r>
            <w:r>
              <w:rPr/>
              <w:t>（1）与工业机器人实训平台配套使用，进行在线编程。</w:t>
            </w:r>
            <w:r>
              <w:br/>
            </w:r>
            <w:r>
              <w:rPr/>
              <w:t>（2）支持离线仿真编程。</w:t>
            </w:r>
            <w:r>
              <w:br/>
            </w:r>
            <w:r>
              <w:rPr/>
              <w:t>（3）离线编程终端支持ABB牌机器人，如ABB生成的机器人代码可直接运行。</w:t>
            </w:r>
            <w:r>
              <w:br/>
            </w:r>
            <w:r>
              <w:rPr/>
              <w:t>（4）路径自动化化功能。</w:t>
            </w:r>
            <w:r>
              <w:br/>
            </w:r>
            <w:r>
              <w:rPr/>
              <w:t>（5）支持CAD导入。可导入任一主流CAD格式的数据，如IGES、STEP、VRML、VDAFS、ACIS及CATIA等。</w:t>
            </w:r>
            <w:r>
              <w:br/>
            </w:r>
            <w:r>
              <w:rPr/>
              <w:t>（6）程序编辑功能，可直接编辑、修改、添加程序指令。</w:t>
            </w:r>
            <w:r>
              <w:br/>
            </w:r>
            <w:r>
              <w:rPr/>
              <w:t>（7）授权书：▲提供六轴工业机器人软件控制系统V1.0厂家针对本项目提供的授权书。</w:t>
            </w:r>
            <w:r>
              <w:br/>
            </w:r>
            <w:r>
              <w:rPr/>
              <w:t xml:space="preserve">（8）知识产权：▲提供六轴工业机器人软件控制系统V1.0产品自主产权证明文件复印件加盖原厂公章。 </w:t>
            </w:r>
            <w:r>
              <w:br/>
            </w:r>
            <w:r>
              <w:rPr/>
              <w:t>培训内容：</w:t>
            </w:r>
            <w:r>
              <w:br/>
            </w:r>
            <w:r>
              <w:rPr/>
              <w:t>（1）机器人的连接与配置。</w:t>
            </w:r>
            <w:r>
              <w:br/>
            </w:r>
            <w:r>
              <w:rPr/>
              <w:t>（2）在线编程。</w:t>
            </w:r>
            <w:r>
              <w:br/>
            </w:r>
            <w:r>
              <w:rPr/>
              <w:t>（3）离线编程与程序导入。</w:t>
            </w:r>
            <w:r>
              <w:br/>
            </w:r>
            <w:r>
              <w:rPr/>
              <w:t>（4）离线仿真基础培训。</w:t>
            </w:r>
          </w:p>
        </w:tc>
      </w:tr>
      <w:tr>
        <w:tc>
          <w:tcPr>
            <w:tcW w:type="dxa" w:w="2076"/>
          </w:tcPr>
          <w:p/>
        </w:tc>
        <w:tc>
          <w:tcPr>
            <w:tcW w:type="dxa" w:w="415"/>
          </w:tcPr>
          <w:p>
            <w:r>
              <w:rPr/>
              <w:t>18</w:t>
            </w:r>
          </w:p>
        </w:tc>
        <w:tc>
          <w:tcPr>
            <w:tcW w:type="dxa" w:w="5814"/>
          </w:tcPr>
          <w:p>
            <w:r>
              <w:rPr/>
              <w:t>机器人视觉模块</w:t>
            </w:r>
            <w:r>
              <w:br/>
            </w:r>
            <w:r>
              <w:rPr/>
              <w:t>1.控制器：ProcessCPU:Intel@Skylake-U i3 双核四线程TDP15W，SOC平台，2*DDR4SODIMM内存插槽，双通道2133MHz最大32G内存；Intel Iris  Graphics540 支持DirectX 12OpenGL，1*VGA 接口，HDMI1.4接口，2路WG1211千兆网卡，网络唤醒，PXE功能；MSATA SSD固态硬盘，传输速度最大6Gbps；面板开关：LOSS上电开关机，2*USB2.0；4*USB3.0，2*RJ45，1*VGA，1*HDMI1.4，6*RS232，8*GPIO，DC12V；功能36W。</w:t>
            </w:r>
            <w:r>
              <w:br/>
            </w:r>
            <w:r>
              <w:rPr/>
              <w:t>2.光源和支架：数字四路1-255级可调，支持RS232上位机远程控制触发与电平触发方式；电流控制方式：PWM；输出电流：0∼1000mA 电流（整机输出电流确：12V小于5A/24V 小于 3A）。 RS232 通讯波特率：9600bps 外部触发控制：触发电平：高电平—ON，低电平—OFF 触 发延迟时间：10uS；外形尺寸：169×128×70mm 工作环境：温度0∼45℃湿度20∼80%；存 贮环境：温度-10∼70℃湿度10∼90%。左右光源支架：包括活动轴、滑块、活动支架、固定杆、固定架、固定块、安装框和LED光源,所述滑块活动套接在活动轴的外表面,活动支架活动插接在滑块上,固定杆固定连接在活动支架的一端,固定架和固定块的数量均为两个,固定块通过固定螺钉固定连接在固定架的底部,固定杆活动插接在固定架和固定块之间的中部,安装框固定连接在固定架远离固定杆一端的底部。滑块可以在活动轴外侧壁上下进行移动,活动支架可以在滑块上左右的进行调节,进而可以对LED光源的高度及其远近进行调节,提高了光源固定支架的灵活性,方便使用。▲响应文件提供左右光源支架设计整体效果图及相关技术资质证书证明文件。</w:t>
            </w:r>
            <w:r>
              <w:br/>
            </w:r>
            <w:r>
              <w:rPr/>
              <w:t>3.镜头：采用与相机匹配的定焦镜头，一般采用 6mm-25mm 之间的焦距镜头，可以进行手动调焦与手动调节曝光度；畸变率&lt;0.1%；相机：采用进口灰点相机，一般以BASLER为主，GIGE接口，12-36V宽电压，分辩率：》2500×1900，帧率：&gt;10FPS；MONO8格式，卷帘暴光，彩色相机，USB3.0：&gt;=2400*1900，RGB，无需单独供电；帧率：&gt;=50FPS，适应于中速动态识别，卷帘暴光。</w:t>
            </w:r>
            <w:r>
              <w:br/>
            </w:r>
            <w:r>
              <w:rPr/>
              <w:t>4.软件：有标定、颜色识别、定位，类型识别功能，BLOB分析，相机曝光设置，TCP/IP通讯，光源通讯，亮度设置，PLC或机器人联机等功能；开放接口；并提供源代码供老师进行二次开发。（需提供软件功能截图不少于3张，源代码功能截图2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机器人教学资源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工业机器人核心课程及教学资源（基础方面）</w:t>
            </w:r>
            <w:r>
              <w:br/>
            </w:r>
            <w:r>
              <w:rPr/>
              <w:t>理论教学资源主要内容包括以下细节：</w:t>
            </w:r>
            <w:r>
              <w:br/>
            </w:r>
            <w:r>
              <w:rPr/>
              <w:t>1.机器人的基本介绍。</w:t>
            </w:r>
            <w:r>
              <w:br/>
            </w:r>
            <w:r>
              <w:rPr/>
              <w:t>2.机器人的4大家族。</w:t>
            </w:r>
            <w:r>
              <w:br/>
            </w:r>
            <w:r>
              <w:rPr/>
              <w:t>3.机器人的不同分类方式。</w:t>
            </w:r>
            <w:r>
              <w:br/>
            </w:r>
            <w:r>
              <w:rPr/>
              <w:t>4.工业机器人的组成部分。</w:t>
            </w:r>
            <w:r>
              <w:br/>
            </w:r>
            <w:r>
              <w:rPr/>
              <w:t>5.工业机器人的性能参数描述。</w:t>
            </w:r>
            <w:r>
              <w:br/>
            </w:r>
            <w:r>
              <w:rPr/>
              <w:t>6.工业机器人的末端执行器分类、手腕、手臂及底座。</w:t>
            </w:r>
            <w:r>
              <w:br/>
            </w:r>
            <w:r>
              <w:rPr/>
              <w:t>7.工业机器人的控制系统特点、功能及控制方式。</w:t>
            </w:r>
            <w:r>
              <w:br/>
            </w:r>
            <w:r>
              <w:rPr/>
              <w:t>8.工业机器人的传感器及结构方式。</w:t>
            </w:r>
            <w:r>
              <w:br/>
            </w:r>
            <w:r>
              <w:rPr/>
              <w:t>9.工业机器人的外围设备及简介。</w:t>
            </w:r>
          </w:p>
        </w:tc>
      </w:tr>
      <w:tr>
        <w:tc>
          <w:tcPr>
            <w:tcW w:type="dxa" w:w="2076"/>
          </w:tcPr>
          <w:p/>
        </w:tc>
        <w:tc>
          <w:tcPr>
            <w:tcW w:type="dxa" w:w="415"/>
          </w:tcPr>
          <w:p>
            <w:r>
              <w:rPr/>
              <w:t>2</w:t>
            </w:r>
          </w:p>
        </w:tc>
        <w:tc>
          <w:tcPr>
            <w:tcW w:type="dxa" w:w="5814"/>
          </w:tcPr>
          <w:p>
            <w:r>
              <w:rPr/>
              <w:t>包含教学所需多媒体资源1套，如课件、视频、照片等</w:t>
            </w:r>
            <w:r>
              <w:br/>
            </w:r>
            <w:r>
              <w:rPr/>
              <w:t>教学资源具体内容及最低数量要求如下：</w:t>
            </w:r>
            <w:r>
              <w:br/>
            </w:r>
            <w:r>
              <w:rPr/>
              <w:t>1.工业机器人概述部分包含教学用图片。</w:t>
            </w:r>
            <w:r>
              <w:br/>
            </w:r>
            <w:r>
              <w:rPr/>
              <w:t>2.工业机器人的分类部分包含教学用图片。</w:t>
            </w:r>
            <w:r>
              <w:br/>
            </w:r>
            <w:r>
              <w:rPr/>
              <w:t>3.工业机器人的组成和性能参数部分包含教学用图片。</w:t>
            </w:r>
            <w:r>
              <w:br/>
            </w:r>
            <w:r>
              <w:rPr/>
              <w:t>4.工业机器人的运动学基础部分包含教学用图片。</w:t>
            </w:r>
            <w:r>
              <w:br/>
            </w:r>
            <w:r>
              <w:rPr/>
              <w:t>5.工业机器人的机械结构部分包含教学用图片1。</w:t>
            </w:r>
            <w:r>
              <w:br/>
            </w:r>
            <w:r>
              <w:rPr/>
              <w:t>6.工业机器人的传感器技术部分包含教学用图片1。</w:t>
            </w:r>
            <w:r>
              <w:br/>
            </w:r>
            <w:r>
              <w:rPr/>
              <w:t>7.工业机器人的控制技术部分包含教学用图片。</w:t>
            </w:r>
            <w:r>
              <w:br/>
            </w:r>
            <w:r>
              <w:rPr/>
              <w:t>8.工业机器人的编程技术部分包含教学用图片。</w:t>
            </w:r>
            <w:r>
              <w:br/>
            </w:r>
            <w:r>
              <w:rPr/>
              <w:t>9.工业机器人的典型应用部分包含教学用图片。</w:t>
            </w:r>
          </w:p>
        </w:tc>
      </w:tr>
      <w:tr>
        <w:tc>
          <w:tcPr>
            <w:tcW w:type="dxa" w:w="2076"/>
          </w:tcPr>
          <w:p/>
        </w:tc>
        <w:tc>
          <w:tcPr>
            <w:tcW w:type="dxa" w:w="415"/>
          </w:tcPr>
          <w:p>
            <w:r>
              <w:rPr/>
              <w:t>3</w:t>
            </w:r>
          </w:p>
        </w:tc>
        <w:tc>
          <w:tcPr>
            <w:tcW w:type="dxa" w:w="5814"/>
          </w:tcPr>
          <w:p>
            <w:r>
              <w:rPr/>
              <w:t>工业机器人核心课程及教学资源（现场编程及实训方面）</w:t>
            </w:r>
            <w:r>
              <w:br/>
            </w:r>
            <w:r>
              <w:rPr/>
              <w:t>主要内容包括但不限于以下细节：</w:t>
            </w:r>
            <w:r>
              <w:br/>
            </w:r>
            <w:r>
              <w:rPr/>
              <w:t>1.工业机器人的现场编程理论介绍。</w:t>
            </w:r>
            <w:r>
              <w:br/>
            </w:r>
            <w:r>
              <w:rPr/>
              <w:t>2.工业机器人离线编程介绍。</w:t>
            </w:r>
            <w:r>
              <w:br/>
            </w:r>
            <w:r>
              <w:rPr/>
              <w:t>3.机器人安全控制策略。</w:t>
            </w:r>
            <w:r>
              <w:br/>
            </w:r>
            <w:r>
              <w:rPr/>
              <w:t>4.示教器的使用。</w:t>
            </w:r>
            <w:r>
              <w:br/>
            </w:r>
            <w:r>
              <w:rPr/>
              <w:t>5.机器人坐标系。</w:t>
            </w:r>
            <w:r>
              <w:br/>
            </w:r>
            <w:r>
              <w:rPr/>
              <w:t>6.控制柜（控制器）。</w:t>
            </w:r>
            <w:r>
              <w:br/>
            </w:r>
            <w:r>
              <w:rPr/>
              <w:t>7.工具坐标系、工件坐标系和机器坐标系。</w:t>
            </w:r>
            <w:r>
              <w:br/>
            </w:r>
            <w:r>
              <w:rPr/>
              <w:t>8.有效负载。</w:t>
            </w:r>
            <w:r>
              <w:br/>
            </w:r>
            <w:r>
              <w:rPr/>
              <w:t>9.固定工具及活动工件的应用。</w:t>
            </w:r>
            <w:r>
              <w:br/>
            </w:r>
            <w:r>
              <w:rPr/>
              <w:t>10.IO通信及程序数据。</w:t>
            </w:r>
            <w:r>
              <w:br/>
            </w:r>
            <w:r>
              <w:rPr/>
              <w:t>11.基本指令和特殊指令的使用。</w:t>
            </w:r>
            <w:r>
              <w:br/>
            </w:r>
            <w:r>
              <w:rPr/>
              <w:t>12.程序的管理和编辑。</w:t>
            </w:r>
            <w:r>
              <w:br/>
            </w:r>
            <w:r>
              <w:rPr/>
              <w:t>13.系统参数设定。</w:t>
            </w:r>
            <w:r>
              <w:br/>
            </w:r>
            <w:r>
              <w:rPr/>
              <w:t>14.系统备份与复载。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实训室搬迁安装及综合布线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实训室搬迁安装及综合布线：</w:t>
            </w:r>
            <w:r>
              <w:br/>
            </w:r>
            <w:r>
              <w:rPr/>
              <w:t>1. 隔墙1处：铝合金和玻璃约20平方米，型材壁厚不小于2.0mm，底层墙体高约900mm，上面按现场高度为推拉铝合金玻璃窗，玻璃材质为钢化材料。</w:t>
            </w:r>
            <w:r>
              <w:br/>
            </w:r>
            <w:r>
              <w:rPr/>
              <w:t>2. 环氧地坪漆：约170平方米，按学校要求施工。</w:t>
            </w:r>
            <w:r>
              <w:br/>
            </w:r>
            <w:r>
              <w:rPr/>
              <w:t>3. 实训室120台电脑搬迁、安装：从原2间计算机室搬迁到新实训楼（含计算机室内电脑、电脑桌椅、电源、网线、空调等拆装搬迁到新计算机室安装布线、设备调试联机）</w:t>
            </w:r>
            <w:r>
              <w:br/>
            </w:r>
            <w:r>
              <w:rPr/>
              <w:t>4. 新建电脑室电脑、电脑桌椅、电源、网线等安装布线、设备调试联机。</w:t>
            </w:r>
            <w:r>
              <w:br/>
            </w:r>
            <w:r>
              <w:rPr/>
              <w:t>5. 3台投影仪、投影幕布安装布线、设备调试联机。（含投影仪安装支架等配件）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实训台及配套课椅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实训台及配套课椅：</w:t>
            </w:r>
            <w:r>
              <w:br/>
            </w:r>
            <w:r>
              <w:rPr/>
              <w:t>1. 实训台：40mm×40mm方管焊接而成表面喷涂，耐磨抗压，仿木台安装牢固可靠，台面尺寸：1400×600×800mm。台下箱体尺寸：1400×30×700mm，周边开10mm长方通风孔。（响应文件提供相应参数的效果图标注尺寸）。</w:t>
            </w:r>
            <w:r>
              <w:br/>
            </w:r>
            <w:r>
              <w:rPr/>
              <w:t>2. 课椅：圆形塑料椅面尺寸约350mm×450mm</w:t>
            </w:r>
            <w:r>
              <w:br/>
            </w:r>
            <w:r>
              <w:rPr/>
              <w:t>一共（35套）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讲台：</w:t>
            </w:r>
          </w:p>
          <w:p>
            <w:r>
              <w:rPr>
                <w:sz w:val="21"/>
              </w:rPr>
              <w:t>多媒体讲台：显示器隐藏翻转钢制教师教学讲桌 A31 1100*770*1000mm（3个）。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智能移动小车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概述</w:t>
            </w:r>
            <w:r>
              <w:br/>
            </w:r>
            <w:r>
              <w:rPr/>
              <w:t>移动机器人以4个麦克纳姆轮、四个步进电机、深度测量软件、工控机、超声波防碰撞测距、激光测距扫描仪、脉冲控制板一体的应用，激光、超声波等传感器相结合的嵌入式开发板，配套移动承载平台、软件，把各类应用的工作真实地在无人移动机器人上体现。▲响应文件提供设备实物图和设计三维图（前后左右共4张）。</w:t>
            </w:r>
          </w:p>
        </w:tc>
      </w:tr>
      <w:tr>
        <w:tc>
          <w:tcPr>
            <w:tcW w:type="dxa" w:w="2076"/>
          </w:tcPr>
          <w:p/>
        </w:tc>
        <w:tc>
          <w:tcPr>
            <w:tcW w:type="dxa" w:w="415"/>
          </w:tcPr>
          <w:p>
            <w:r>
              <w:rPr/>
              <w:t>2</w:t>
            </w:r>
          </w:p>
        </w:tc>
        <w:tc>
          <w:tcPr>
            <w:tcW w:type="dxa" w:w="5814"/>
          </w:tcPr>
          <w:p>
            <w:r>
              <w:rPr/>
              <w:t>详细技术要求</w:t>
            </w:r>
            <w:r>
              <w:br/>
            </w:r>
            <w:r>
              <w:rPr/>
              <w:t>1. 以工业控制计算机为主体、嵌入式脉冲及小车轮向、轮速调节板为基体、麦克纳姆轮为全向轮行走、雷达采集环境数据，超声波防碰撞，激光扫描雷达扫描建图等、语音操控等可以支持开放式的移动机器人，用户可以基本此平台自由应用开放平台如ROS机器人方案；</w:t>
            </w:r>
            <w:r>
              <w:br/>
            </w:r>
            <w:r>
              <w:rPr/>
              <w:t>2. 工控机采用小巧ARK机为主机，24V直流电源供电，以边缘计算为主，辅助以串口，网口，USB通讯与外界交互，同时可以远程界面操控，是人机交互的窗口；</w:t>
            </w:r>
            <w:r>
              <w:br/>
            </w:r>
            <w:r>
              <w:rPr/>
              <w:t>3. 嵌入式控制板采用STM32或国产芯片为主控体，同时输出至少4路PWM及方向，使能，开放，用户可以基于此嵌入式板自行开发程序，嵌入式控制板具有采集超声波距离的功能，以及至少4路输入，4路输出；</w:t>
            </w:r>
            <w:r>
              <w:br/>
            </w:r>
            <w:r>
              <w:rPr/>
              <w:t>4. 麦克纳姆轮采用铝框结构，胶轮，载重不少于1KG，配合步进电机进行任意方向的行进、后退、左进、右进，左转、右转等功能；</w:t>
            </w:r>
            <w:r>
              <w:br/>
            </w:r>
            <w:r>
              <w:rPr/>
              <w:t>5. 语音模块具有启动小车、行走，左转、右转，后退，停止，等功能。</w:t>
            </w:r>
            <w:r>
              <w:br/>
            </w:r>
            <w:r>
              <w:rPr/>
              <w:t xml:space="preserve"> </w:t>
            </w:r>
          </w:p>
        </w:tc>
      </w:tr>
      <w:tr>
        <w:tc>
          <w:tcPr>
            <w:tcW w:type="dxa" w:w="2076"/>
          </w:tcPr>
          <w:p/>
        </w:tc>
        <w:tc>
          <w:tcPr>
            <w:tcW w:type="dxa" w:w="415"/>
          </w:tcPr>
          <w:p>
            <w:r>
              <w:rPr/>
              <w:t>3</w:t>
            </w:r>
          </w:p>
        </w:tc>
        <w:tc>
          <w:tcPr>
            <w:tcW w:type="dxa" w:w="5814"/>
          </w:tcPr>
          <w:p>
            <w:pPr>
              <w:jc w:val="both"/>
            </w:pPr>
            <w:r>
              <w:rPr>
                <w:b/>
                <w:sz w:val="21"/>
              </w:rPr>
              <w:t>配置清单</w:t>
            </w:r>
            <w:r>
              <w:rPr>
                <w:sz w:val="21"/>
              </w:rPr>
              <w:t>（</w:t>
            </w:r>
            <w:r>
              <w:rPr>
                <w:sz w:val="21"/>
              </w:rPr>
              <w:t>响应文件标注配置清单中各功能模块结构示意图）</w:t>
            </w:r>
          </w:p>
          <w:tbl>
            <w:tblPr>
              <w:tblBorders>
                <w:top w:val="none" w:color="000000" w:sz="4"/>
                <w:left w:val="none" w:color="000000" w:sz="4"/>
                <w:bottom w:val="none" w:color="000000" w:sz="4"/>
                <w:right w:val="none" w:color="000000" w:sz="4"/>
                <w:insideH w:val="none"/>
                <w:insideV w:val="none"/>
              </w:tblBorders>
            </w:tblPr>
            <w:tblGrid>
              <w:gridCol w:w="1016"/>
              <w:gridCol w:w="2311"/>
              <w:gridCol w:w="1136"/>
              <w:gridCol w:w="1136"/>
            </w:tblGrid>
            <w:tr>
              <w:tc>
                <w:tcPr>
                  <w:tcW w:type="dxa" w:w="1016"/>
                  <w:tcBorders>
                    <w:top w:val="single" w:color="000000" w:sz="4"/>
                    <w:left w:val="single" w:color="000000" w:sz="4"/>
                    <w:bottom w:val="single" w:color="000000" w:sz="4"/>
                    <w:right w:val="single" w:color="000000" w:sz="4"/>
                  </w:tcBorders>
                </w:tcPr>
                <w:p>
                  <w:pPr>
                    <w:jc w:val="center"/>
                  </w:pPr>
                  <w:r>
                    <w:rPr/>
                    <w:t>序号</w:t>
                  </w:r>
                </w:p>
              </w:tc>
              <w:tc>
                <w:tcPr>
                  <w:tcW w:type="dxa" w:w="2311"/>
                  <w:tcBorders>
                    <w:top w:val="single" w:color="000000" w:sz="4"/>
                    <w:left w:val="none" w:color="000000" w:sz="4"/>
                    <w:bottom w:val="single" w:color="000000" w:sz="4"/>
                    <w:right w:val="single" w:color="000000" w:sz="4"/>
                  </w:tcBorders>
                </w:tcPr>
                <w:p>
                  <w:pPr>
                    <w:jc w:val="center"/>
                  </w:pPr>
                  <w:r>
                    <w:rPr/>
                    <w:t>主要物料名称</w:t>
                  </w:r>
                </w:p>
              </w:tc>
              <w:tc>
                <w:tcPr>
                  <w:tcW w:type="dxa" w:w="1136"/>
                  <w:tcBorders>
                    <w:top w:val="single" w:color="000000" w:sz="4"/>
                    <w:left w:val="none" w:color="000000" w:sz="4"/>
                    <w:bottom w:val="single" w:color="000000" w:sz="4"/>
                    <w:right w:val="single" w:color="000000" w:sz="4"/>
                  </w:tcBorders>
                </w:tcPr>
                <w:p>
                  <w:pPr>
                    <w:jc w:val="center"/>
                  </w:pPr>
                  <w:r>
                    <w:rPr/>
                    <w:t>单位</w:t>
                  </w:r>
                </w:p>
              </w:tc>
              <w:tc>
                <w:tcPr>
                  <w:tcW w:type="dxa" w:w="1136"/>
                  <w:tcBorders>
                    <w:top w:val="single" w:color="000000" w:sz="4"/>
                    <w:left w:val="none" w:color="000000" w:sz="4"/>
                    <w:bottom w:val="single" w:color="000000" w:sz="4"/>
                    <w:right w:val="single" w:color="000000" w:sz="4"/>
                  </w:tcBorders>
                </w:tcPr>
                <w:p>
                  <w:pPr>
                    <w:jc w:val="center"/>
                  </w:pPr>
                  <w:r>
                    <w:rPr/>
                    <w:t>数量</w:t>
                  </w:r>
                </w:p>
              </w:tc>
            </w:tr>
            <w:tr>
              <w:tc>
                <w:tcPr>
                  <w:tcW w:type="dxa" w:w="1016"/>
                  <w:tcBorders>
                    <w:top w:val="none" w:color="000000" w:sz="4"/>
                    <w:left w:val="single" w:color="000000" w:sz="4"/>
                    <w:bottom w:val="single" w:color="000000" w:sz="4"/>
                    <w:right w:val="single" w:color="000000" w:sz="4"/>
                  </w:tcBorders>
                </w:tcPr>
                <w:p>
                  <w:pPr>
                    <w:jc w:val="center"/>
                  </w:pPr>
                  <w:r>
                    <w:rPr/>
                    <w:t>1</w:t>
                  </w:r>
                </w:p>
              </w:tc>
              <w:tc>
                <w:tcPr>
                  <w:tcW w:type="dxa" w:w="2311"/>
                  <w:tcBorders>
                    <w:top w:val="none" w:color="000000" w:sz="4"/>
                    <w:left w:val="none" w:color="000000" w:sz="4"/>
                    <w:bottom w:val="single" w:color="000000" w:sz="4"/>
                    <w:right w:val="single" w:color="000000" w:sz="4"/>
                  </w:tcBorders>
                </w:tcPr>
                <w:p>
                  <w:pPr>
                    <w:jc w:val="center"/>
                  </w:pPr>
                  <w:r>
                    <w:rPr>
                      <w:color w:val="000000"/>
                    </w:rPr>
                    <w:t>麦克纳姆轮</w:t>
                  </w:r>
                </w:p>
              </w:tc>
              <w:tc>
                <w:tcPr>
                  <w:tcW w:type="dxa" w:w="1136"/>
                  <w:tcBorders>
                    <w:top w:val="none" w:color="000000" w:sz="4"/>
                    <w:left w:val="none" w:color="000000" w:sz="4"/>
                    <w:bottom w:val="single" w:color="000000" w:sz="4"/>
                    <w:right w:val="single" w:color="000000" w:sz="4"/>
                  </w:tcBorders>
                </w:tcPr>
                <w:p>
                  <w:pPr>
                    <w:jc w:val="center"/>
                  </w:pPr>
                  <w:r>
                    <w:rPr/>
                    <w:t>台</w:t>
                  </w:r>
                </w:p>
              </w:tc>
              <w:tc>
                <w:tcPr>
                  <w:tcW w:type="dxa" w:w="1136"/>
                  <w:tcBorders>
                    <w:top w:val="none" w:color="000000" w:sz="4"/>
                    <w:left w:val="none" w:color="000000" w:sz="4"/>
                    <w:bottom w:val="single" w:color="000000" w:sz="4"/>
                    <w:right w:val="single" w:color="000000" w:sz="4"/>
                  </w:tcBorders>
                </w:tcPr>
                <w:p>
                  <w:pPr>
                    <w:jc w:val="center"/>
                  </w:pPr>
                  <w:r>
                    <w:rPr>
                      <w:color w:val="000000"/>
                    </w:rPr>
                    <w:t>4</w:t>
                  </w:r>
                </w:p>
              </w:tc>
            </w:tr>
            <w:tr>
              <w:tc>
                <w:tcPr>
                  <w:tcW w:type="dxa" w:w="1016"/>
                  <w:tcBorders>
                    <w:top w:val="none" w:color="000000" w:sz="4"/>
                    <w:left w:val="single" w:color="000000" w:sz="4"/>
                    <w:bottom w:val="single" w:color="000000" w:sz="4"/>
                    <w:right w:val="single" w:color="000000" w:sz="4"/>
                  </w:tcBorders>
                </w:tcPr>
                <w:p>
                  <w:pPr>
                    <w:jc w:val="center"/>
                  </w:pPr>
                  <w:r>
                    <w:rPr/>
                    <w:t>2</w:t>
                  </w:r>
                </w:p>
              </w:tc>
              <w:tc>
                <w:tcPr>
                  <w:tcW w:type="dxa" w:w="2311"/>
                  <w:tcBorders>
                    <w:top w:val="none" w:color="000000" w:sz="4"/>
                    <w:left w:val="none" w:color="000000" w:sz="4"/>
                    <w:bottom w:val="single" w:color="000000" w:sz="4"/>
                    <w:right w:val="single" w:color="000000" w:sz="4"/>
                  </w:tcBorders>
                </w:tcPr>
                <w:p>
                  <w:pPr>
                    <w:jc w:val="center"/>
                  </w:pPr>
                  <w:r>
                    <w:rPr>
                      <w:color w:val="000000"/>
                    </w:rPr>
                    <w:t>电池</w:t>
                  </w:r>
                </w:p>
              </w:tc>
              <w:tc>
                <w:tcPr>
                  <w:tcW w:type="dxa" w:w="1136"/>
                  <w:tcBorders>
                    <w:top w:val="none" w:color="000000" w:sz="4"/>
                    <w:left w:val="none" w:color="000000" w:sz="4"/>
                    <w:bottom w:val="single" w:color="000000" w:sz="4"/>
                    <w:right w:val="single" w:color="000000" w:sz="4"/>
                  </w:tcBorders>
                </w:tcPr>
                <w:p>
                  <w:pPr>
                    <w:jc w:val="center"/>
                  </w:pPr>
                  <w:r>
                    <w:rPr/>
                    <w:t>套</w:t>
                  </w:r>
                </w:p>
              </w:tc>
              <w:tc>
                <w:tcPr>
                  <w:tcW w:type="dxa" w:w="1136"/>
                  <w:tcBorders>
                    <w:top w:val="none" w:color="000000" w:sz="4"/>
                    <w:left w:val="none" w:color="000000" w:sz="4"/>
                    <w:bottom w:val="single" w:color="000000" w:sz="4"/>
                    <w:right w:val="single" w:color="000000" w:sz="4"/>
                  </w:tcBorders>
                </w:tcPr>
                <w:p>
                  <w:pPr>
                    <w:jc w:val="center"/>
                  </w:pPr>
                  <w:r>
                    <w:rPr>
                      <w:color w:val="000000"/>
                    </w:rPr>
                    <w:t>1</w:t>
                  </w:r>
                </w:p>
              </w:tc>
            </w:tr>
            <w:tr>
              <w:tc>
                <w:tcPr>
                  <w:tcW w:type="dxa" w:w="1016"/>
                  <w:tcBorders>
                    <w:top w:val="none" w:color="000000" w:sz="4"/>
                    <w:left w:val="single" w:color="000000" w:sz="4"/>
                    <w:bottom w:val="single" w:color="000000" w:sz="4"/>
                    <w:right w:val="single" w:color="000000" w:sz="4"/>
                  </w:tcBorders>
                </w:tcPr>
                <w:p>
                  <w:pPr>
                    <w:jc w:val="center"/>
                  </w:pPr>
                  <w:r>
                    <w:rPr/>
                    <w:t>3</w:t>
                  </w:r>
                </w:p>
              </w:tc>
              <w:tc>
                <w:tcPr>
                  <w:tcW w:type="dxa" w:w="2311"/>
                  <w:tcBorders>
                    <w:top w:val="none" w:color="000000" w:sz="4"/>
                    <w:left w:val="none" w:color="000000" w:sz="4"/>
                    <w:bottom w:val="single" w:color="000000" w:sz="4"/>
                    <w:right w:val="single" w:color="000000" w:sz="4"/>
                  </w:tcBorders>
                </w:tcPr>
                <w:p>
                  <w:pPr>
                    <w:jc w:val="center"/>
                  </w:pPr>
                  <w:r>
                    <w:rPr>
                      <w:color w:val="000000"/>
                    </w:rPr>
                    <w:t>工控机控制软件</w:t>
                  </w:r>
                </w:p>
              </w:tc>
              <w:tc>
                <w:tcPr>
                  <w:tcW w:type="dxa" w:w="1136"/>
                  <w:tcBorders>
                    <w:top w:val="none" w:color="000000" w:sz="4"/>
                    <w:left w:val="none" w:color="000000" w:sz="4"/>
                    <w:bottom w:val="single" w:color="000000" w:sz="4"/>
                    <w:right w:val="single" w:color="000000" w:sz="4"/>
                  </w:tcBorders>
                </w:tcPr>
                <w:p>
                  <w:pPr>
                    <w:jc w:val="center"/>
                  </w:pPr>
                  <w:r>
                    <w:rPr/>
                    <w:t>套</w:t>
                  </w:r>
                </w:p>
              </w:tc>
              <w:tc>
                <w:tcPr>
                  <w:tcW w:type="dxa" w:w="1136"/>
                  <w:tcBorders>
                    <w:top w:val="none" w:color="000000" w:sz="4"/>
                    <w:left w:val="none" w:color="000000" w:sz="4"/>
                    <w:bottom w:val="single" w:color="000000" w:sz="4"/>
                    <w:right w:val="single" w:color="000000" w:sz="4"/>
                  </w:tcBorders>
                </w:tcPr>
                <w:p>
                  <w:pPr>
                    <w:jc w:val="center"/>
                  </w:pPr>
                  <w:r>
                    <w:rPr>
                      <w:color w:val="000000"/>
                    </w:rPr>
                    <w:t>1</w:t>
                  </w:r>
                </w:p>
              </w:tc>
            </w:tr>
            <w:tr>
              <w:tc>
                <w:tcPr>
                  <w:tcW w:type="dxa" w:w="1016"/>
                  <w:tcBorders>
                    <w:top w:val="none" w:color="000000" w:sz="4"/>
                    <w:left w:val="single" w:color="000000" w:sz="4"/>
                    <w:bottom w:val="single" w:color="000000" w:sz="4"/>
                    <w:right w:val="single" w:color="000000" w:sz="4"/>
                  </w:tcBorders>
                </w:tcPr>
                <w:p>
                  <w:pPr>
                    <w:jc w:val="center"/>
                  </w:pPr>
                  <w:r>
                    <w:rPr/>
                    <w:t>4</w:t>
                  </w:r>
                </w:p>
              </w:tc>
              <w:tc>
                <w:tcPr>
                  <w:tcW w:type="dxa" w:w="2311"/>
                  <w:tcBorders>
                    <w:top w:val="none" w:color="000000" w:sz="4"/>
                    <w:left w:val="none" w:color="000000" w:sz="4"/>
                    <w:bottom w:val="single" w:color="000000" w:sz="4"/>
                    <w:right w:val="single" w:color="000000" w:sz="4"/>
                  </w:tcBorders>
                </w:tcPr>
                <w:p>
                  <w:pPr>
                    <w:jc w:val="center"/>
                  </w:pPr>
                  <w:r>
                    <w:rPr>
                      <w:color w:val="000000"/>
                    </w:rPr>
                    <w:t>车体</w:t>
                  </w:r>
                </w:p>
              </w:tc>
              <w:tc>
                <w:tcPr>
                  <w:tcW w:type="dxa" w:w="1136"/>
                  <w:tcBorders>
                    <w:top w:val="none" w:color="000000" w:sz="4"/>
                    <w:left w:val="none" w:color="000000" w:sz="4"/>
                    <w:bottom w:val="single" w:color="000000" w:sz="4"/>
                    <w:right w:val="single" w:color="000000" w:sz="4"/>
                  </w:tcBorders>
                </w:tcPr>
                <w:p>
                  <w:pPr>
                    <w:jc w:val="center"/>
                  </w:pPr>
                  <w:r>
                    <w:rPr/>
                    <w:t>套</w:t>
                  </w:r>
                </w:p>
              </w:tc>
              <w:tc>
                <w:tcPr>
                  <w:tcW w:type="dxa" w:w="1136"/>
                  <w:tcBorders>
                    <w:top w:val="none" w:color="000000" w:sz="4"/>
                    <w:left w:val="none" w:color="000000" w:sz="4"/>
                    <w:bottom w:val="single" w:color="000000" w:sz="4"/>
                    <w:right w:val="single" w:color="000000" w:sz="4"/>
                  </w:tcBorders>
                </w:tcPr>
                <w:p>
                  <w:pPr>
                    <w:jc w:val="center"/>
                  </w:pPr>
                  <w:r>
                    <w:rPr>
                      <w:color w:val="000000"/>
                    </w:rPr>
                    <w:t>1</w:t>
                  </w:r>
                </w:p>
              </w:tc>
            </w:tr>
            <w:tr>
              <w:tc>
                <w:tcPr>
                  <w:tcW w:type="dxa" w:w="1016"/>
                  <w:tcBorders>
                    <w:top w:val="none" w:color="000000" w:sz="4"/>
                    <w:left w:val="single" w:color="000000" w:sz="4"/>
                    <w:bottom w:val="single" w:color="000000" w:sz="4"/>
                    <w:right w:val="single" w:color="000000" w:sz="4"/>
                  </w:tcBorders>
                </w:tcPr>
                <w:p>
                  <w:pPr>
                    <w:jc w:val="center"/>
                  </w:pPr>
                  <w:r>
                    <w:rPr/>
                    <w:t>5</w:t>
                  </w:r>
                </w:p>
              </w:tc>
              <w:tc>
                <w:tcPr>
                  <w:tcW w:type="dxa" w:w="2311"/>
                  <w:tcBorders>
                    <w:top w:val="none" w:color="000000" w:sz="4"/>
                    <w:left w:val="none" w:color="000000" w:sz="4"/>
                    <w:bottom w:val="single" w:color="000000" w:sz="4"/>
                    <w:right w:val="single" w:color="000000" w:sz="4"/>
                  </w:tcBorders>
                </w:tcPr>
                <w:p>
                  <w:pPr>
                    <w:jc w:val="center"/>
                  </w:pPr>
                  <w:r>
                    <w:rPr>
                      <w:color w:val="000000"/>
                    </w:rPr>
                    <w:t>激光雷达</w:t>
                  </w:r>
                </w:p>
              </w:tc>
              <w:tc>
                <w:tcPr>
                  <w:tcW w:type="dxa" w:w="1136"/>
                  <w:tcBorders>
                    <w:top w:val="none" w:color="000000" w:sz="4"/>
                    <w:left w:val="none" w:color="000000" w:sz="4"/>
                    <w:bottom w:val="single" w:color="000000" w:sz="4"/>
                    <w:right w:val="single" w:color="000000" w:sz="4"/>
                  </w:tcBorders>
                </w:tcPr>
                <w:p>
                  <w:pPr>
                    <w:jc w:val="center"/>
                  </w:pPr>
                  <w:r>
                    <w:rPr/>
                    <w:t>套</w:t>
                  </w:r>
                </w:p>
              </w:tc>
              <w:tc>
                <w:tcPr>
                  <w:tcW w:type="dxa" w:w="1136"/>
                  <w:tcBorders>
                    <w:top w:val="none" w:color="000000" w:sz="4"/>
                    <w:left w:val="none" w:color="000000" w:sz="4"/>
                    <w:bottom w:val="single" w:color="000000" w:sz="4"/>
                    <w:right w:val="single" w:color="000000" w:sz="4"/>
                  </w:tcBorders>
                </w:tcPr>
                <w:p>
                  <w:pPr>
                    <w:jc w:val="center"/>
                  </w:pPr>
                  <w:r>
                    <w:rPr>
                      <w:color w:val="000000"/>
                    </w:rPr>
                    <w:t>1</w:t>
                  </w:r>
                </w:p>
              </w:tc>
            </w:tr>
            <w:tr>
              <w:tc>
                <w:tcPr>
                  <w:tcW w:type="dxa" w:w="1016"/>
                  <w:tcBorders>
                    <w:top w:val="none" w:color="000000" w:sz="4"/>
                    <w:left w:val="single" w:color="000000" w:sz="4"/>
                    <w:bottom w:val="single" w:color="000000" w:sz="4"/>
                    <w:right w:val="single" w:color="000000" w:sz="4"/>
                  </w:tcBorders>
                </w:tcPr>
                <w:p>
                  <w:pPr>
                    <w:jc w:val="center"/>
                  </w:pPr>
                  <w:r>
                    <w:rPr/>
                    <w:t>6</w:t>
                  </w:r>
                </w:p>
              </w:tc>
              <w:tc>
                <w:tcPr>
                  <w:tcW w:type="dxa" w:w="2311"/>
                  <w:tcBorders>
                    <w:top w:val="none" w:color="000000" w:sz="4"/>
                    <w:left w:val="none" w:color="000000" w:sz="4"/>
                    <w:bottom w:val="single" w:color="000000" w:sz="4"/>
                    <w:right w:val="single" w:color="000000" w:sz="4"/>
                  </w:tcBorders>
                </w:tcPr>
                <w:p>
                  <w:pPr>
                    <w:jc w:val="center"/>
                  </w:pPr>
                  <w:r>
                    <w:rPr>
                      <w:color w:val="000000"/>
                    </w:rPr>
                    <w:t>超声波测距仪</w:t>
                  </w:r>
                </w:p>
              </w:tc>
              <w:tc>
                <w:tcPr>
                  <w:tcW w:type="dxa" w:w="1136"/>
                  <w:tcBorders>
                    <w:top w:val="none" w:color="000000" w:sz="4"/>
                    <w:left w:val="none" w:color="000000" w:sz="4"/>
                    <w:bottom w:val="single" w:color="000000" w:sz="4"/>
                    <w:right w:val="single" w:color="000000" w:sz="4"/>
                  </w:tcBorders>
                </w:tcPr>
                <w:p>
                  <w:pPr>
                    <w:jc w:val="center"/>
                  </w:pPr>
                  <w:r>
                    <w:rPr/>
                    <w:t>套</w:t>
                  </w:r>
                </w:p>
              </w:tc>
              <w:tc>
                <w:tcPr>
                  <w:tcW w:type="dxa" w:w="1136"/>
                  <w:tcBorders>
                    <w:top w:val="none" w:color="000000" w:sz="4"/>
                    <w:left w:val="none" w:color="000000" w:sz="4"/>
                    <w:bottom w:val="single" w:color="000000" w:sz="4"/>
                    <w:right w:val="single" w:color="000000" w:sz="4"/>
                  </w:tcBorders>
                </w:tcPr>
                <w:p>
                  <w:pPr>
                    <w:jc w:val="center"/>
                  </w:pPr>
                  <w:r>
                    <w:rPr>
                      <w:color w:val="000000"/>
                    </w:rPr>
                    <w:t>4</w:t>
                  </w:r>
                </w:p>
              </w:tc>
            </w:tr>
            <w:tr>
              <w:tc>
                <w:tcPr>
                  <w:tcW w:type="dxa" w:w="1016"/>
                  <w:tcBorders>
                    <w:top w:val="none" w:color="000000" w:sz="4"/>
                    <w:left w:val="single" w:color="000000" w:sz="4"/>
                    <w:bottom w:val="single" w:color="000000" w:sz="4"/>
                    <w:right w:val="single" w:color="000000" w:sz="4"/>
                  </w:tcBorders>
                </w:tcPr>
                <w:p>
                  <w:pPr>
                    <w:jc w:val="center"/>
                  </w:pPr>
                  <w:r>
                    <w:rPr/>
                    <w:t>7</w:t>
                  </w:r>
                </w:p>
              </w:tc>
              <w:tc>
                <w:tcPr>
                  <w:tcW w:type="dxa" w:w="2311"/>
                  <w:tcBorders>
                    <w:top w:val="none" w:color="000000" w:sz="4"/>
                    <w:left w:val="none" w:color="000000" w:sz="4"/>
                    <w:bottom w:val="single" w:color="000000" w:sz="4"/>
                    <w:right w:val="single" w:color="000000" w:sz="4"/>
                  </w:tcBorders>
                </w:tcPr>
                <w:p>
                  <w:pPr>
                    <w:jc w:val="center"/>
                  </w:pPr>
                  <w:r>
                    <w:rPr>
                      <w:color w:val="000000"/>
                    </w:rPr>
                    <w:t>电源转换</w:t>
                  </w:r>
                </w:p>
              </w:tc>
              <w:tc>
                <w:tcPr>
                  <w:tcW w:type="dxa" w:w="1136"/>
                  <w:tcBorders>
                    <w:top w:val="none" w:color="000000" w:sz="4"/>
                    <w:left w:val="none" w:color="000000" w:sz="4"/>
                    <w:bottom w:val="single" w:color="000000" w:sz="4"/>
                    <w:right w:val="single" w:color="000000" w:sz="4"/>
                  </w:tcBorders>
                </w:tcPr>
                <w:p>
                  <w:pPr>
                    <w:jc w:val="center"/>
                  </w:pPr>
                  <w:r>
                    <w:rPr/>
                    <w:t>套</w:t>
                  </w:r>
                </w:p>
              </w:tc>
              <w:tc>
                <w:tcPr>
                  <w:tcW w:type="dxa" w:w="1136"/>
                  <w:tcBorders>
                    <w:top w:val="none" w:color="000000" w:sz="4"/>
                    <w:left w:val="none" w:color="000000" w:sz="4"/>
                    <w:bottom w:val="single" w:color="000000" w:sz="4"/>
                    <w:right w:val="single" w:color="000000" w:sz="4"/>
                  </w:tcBorders>
                </w:tcPr>
                <w:p>
                  <w:pPr>
                    <w:jc w:val="center"/>
                  </w:pPr>
                  <w:r>
                    <w:rPr>
                      <w:color w:val="000000"/>
                    </w:rPr>
                    <w:t>1</w:t>
                  </w:r>
                </w:p>
              </w:tc>
            </w:tr>
            <w:tr>
              <w:tc>
                <w:tcPr>
                  <w:tcW w:type="dxa" w:w="1016"/>
                  <w:tcBorders>
                    <w:top w:val="none" w:color="000000" w:sz="4"/>
                    <w:left w:val="single" w:color="000000" w:sz="4"/>
                    <w:bottom w:val="single" w:color="000000" w:sz="4"/>
                    <w:right w:val="single" w:color="000000" w:sz="4"/>
                  </w:tcBorders>
                </w:tcPr>
                <w:p>
                  <w:pPr>
                    <w:jc w:val="center"/>
                  </w:pPr>
                  <w:r>
                    <w:rPr/>
                    <w:t>8</w:t>
                  </w:r>
                </w:p>
              </w:tc>
              <w:tc>
                <w:tcPr>
                  <w:tcW w:type="dxa" w:w="2311"/>
                  <w:tcBorders>
                    <w:top w:val="none" w:color="000000" w:sz="4"/>
                    <w:left w:val="none" w:color="000000" w:sz="4"/>
                    <w:bottom w:val="single" w:color="000000" w:sz="4"/>
                    <w:right w:val="single" w:color="000000" w:sz="4"/>
                  </w:tcBorders>
                </w:tcPr>
                <w:p>
                  <w:pPr>
                    <w:jc w:val="center"/>
                  </w:pPr>
                  <w:r>
                    <w:rPr>
                      <w:color w:val="000000"/>
                    </w:rPr>
                    <w:t>WIFI</w:t>
                  </w:r>
                  <w:r>
                    <w:rPr>
                      <w:color w:val="000000"/>
                    </w:rPr>
                    <w:t>模块</w:t>
                  </w:r>
                </w:p>
              </w:tc>
              <w:tc>
                <w:tcPr>
                  <w:tcW w:type="dxa" w:w="1136"/>
                  <w:tcBorders>
                    <w:top w:val="none" w:color="000000" w:sz="4"/>
                    <w:left w:val="none" w:color="000000" w:sz="4"/>
                    <w:bottom w:val="single" w:color="000000" w:sz="4"/>
                    <w:right w:val="single" w:color="000000" w:sz="4"/>
                  </w:tcBorders>
                </w:tcPr>
                <w:p>
                  <w:pPr>
                    <w:jc w:val="center"/>
                  </w:pPr>
                  <w:r>
                    <w:rPr/>
                    <w:t>套</w:t>
                  </w:r>
                </w:p>
              </w:tc>
              <w:tc>
                <w:tcPr>
                  <w:tcW w:type="dxa" w:w="1136"/>
                  <w:tcBorders>
                    <w:top w:val="none" w:color="000000" w:sz="4"/>
                    <w:left w:val="none" w:color="000000" w:sz="4"/>
                    <w:bottom w:val="single" w:color="000000" w:sz="4"/>
                    <w:right w:val="single" w:color="000000" w:sz="4"/>
                  </w:tcBorders>
                </w:tcPr>
                <w:p>
                  <w:pPr>
                    <w:jc w:val="center"/>
                  </w:pPr>
                  <w:r>
                    <w:rPr>
                      <w:color w:val="000000"/>
                    </w:rPr>
                    <w:t>1</w:t>
                  </w:r>
                </w:p>
              </w:tc>
            </w:tr>
            <w:tr>
              <w:tc>
                <w:tcPr>
                  <w:tcW w:type="dxa" w:w="1016"/>
                  <w:tcBorders>
                    <w:top w:val="none" w:color="000000" w:sz="4"/>
                    <w:left w:val="single" w:color="000000" w:sz="4"/>
                    <w:bottom w:val="single" w:color="000000" w:sz="4"/>
                    <w:right w:val="single" w:color="000000" w:sz="4"/>
                  </w:tcBorders>
                </w:tcPr>
                <w:p>
                  <w:pPr>
                    <w:jc w:val="center"/>
                  </w:pPr>
                  <w:r>
                    <w:rPr/>
                    <w:t>9</w:t>
                  </w:r>
                </w:p>
              </w:tc>
              <w:tc>
                <w:tcPr>
                  <w:tcW w:type="dxa" w:w="2311"/>
                  <w:tcBorders>
                    <w:top w:val="none" w:color="000000" w:sz="4"/>
                    <w:left w:val="none" w:color="000000" w:sz="4"/>
                    <w:bottom w:val="single" w:color="000000" w:sz="4"/>
                    <w:right w:val="single" w:color="000000" w:sz="4"/>
                  </w:tcBorders>
                </w:tcPr>
                <w:p>
                  <w:pPr>
                    <w:jc w:val="center"/>
                  </w:pPr>
                  <w:r>
                    <w:rPr>
                      <w:color w:val="000000"/>
                    </w:rPr>
                    <w:t>ROLA</w:t>
                  </w:r>
                  <w:r>
                    <w:rPr>
                      <w:color w:val="000000"/>
                    </w:rPr>
                    <w:t>通讯系统</w:t>
                  </w:r>
                </w:p>
              </w:tc>
              <w:tc>
                <w:tcPr>
                  <w:tcW w:type="dxa" w:w="1136"/>
                  <w:tcBorders>
                    <w:top w:val="none" w:color="000000" w:sz="4"/>
                    <w:left w:val="none" w:color="000000" w:sz="4"/>
                    <w:bottom w:val="single" w:color="000000" w:sz="4"/>
                    <w:right w:val="single" w:color="000000" w:sz="4"/>
                  </w:tcBorders>
                </w:tcPr>
                <w:p>
                  <w:pPr>
                    <w:jc w:val="center"/>
                  </w:pPr>
                  <w:r>
                    <w:rPr/>
                    <w:t>套</w:t>
                  </w:r>
                </w:p>
              </w:tc>
              <w:tc>
                <w:tcPr>
                  <w:tcW w:type="dxa" w:w="1136"/>
                  <w:tcBorders>
                    <w:top w:val="none" w:color="000000" w:sz="4"/>
                    <w:left w:val="none" w:color="000000" w:sz="4"/>
                    <w:bottom w:val="single" w:color="000000" w:sz="4"/>
                    <w:right w:val="single" w:color="000000" w:sz="4"/>
                  </w:tcBorders>
                </w:tcPr>
                <w:p>
                  <w:pPr>
                    <w:jc w:val="center"/>
                  </w:pPr>
                  <w:r>
                    <w:rPr>
                      <w:color w:val="000000"/>
                    </w:rPr>
                    <w:t>1</w:t>
                  </w:r>
                </w:p>
              </w:tc>
            </w:tr>
            <w:tr>
              <w:tc>
                <w:tcPr>
                  <w:tcW w:type="dxa" w:w="1016"/>
                  <w:tcBorders>
                    <w:top w:val="none" w:color="000000" w:sz="4"/>
                    <w:left w:val="single" w:color="000000" w:sz="4"/>
                    <w:bottom w:val="single" w:color="000000" w:sz="4"/>
                    <w:right w:val="single" w:color="000000" w:sz="4"/>
                  </w:tcBorders>
                </w:tcPr>
                <w:p>
                  <w:pPr>
                    <w:jc w:val="center"/>
                  </w:pPr>
                  <w:r>
                    <w:rPr/>
                    <w:t>10</w:t>
                  </w:r>
                </w:p>
              </w:tc>
              <w:tc>
                <w:tcPr>
                  <w:tcW w:type="dxa" w:w="2311"/>
                  <w:tcBorders>
                    <w:top w:val="none" w:color="000000" w:sz="4"/>
                    <w:left w:val="none" w:color="000000" w:sz="4"/>
                    <w:bottom w:val="single" w:color="000000" w:sz="4"/>
                    <w:right w:val="single" w:color="000000" w:sz="4"/>
                  </w:tcBorders>
                </w:tcPr>
                <w:p>
                  <w:pPr>
                    <w:jc w:val="center"/>
                  </w:pPr>
                  <w:r>
                    <w:rPr>
                      <w:color w:val="000000"/>
                    </w:rPr>
                    <w:t>语音模块</w:t>
                  </w:r>
                </w:p>
              </w:tc>
              <w:tc>
                <w:tcPr>
                  <w:tcW w:type="dxa" w:w="1136"/>
                  <w:tcBorders>
                    <w:top w:val="none" w:color="000000" w:sz="4"/>
                    <w:left w:val="none" w:color="000000" w:sz="4"/>
                    <w:bottom w:val="single" w:color="000000" w:sz="4"/>
                    <w:right w:val="single" w:color="000000" w:sz="4"/>
                  </w:tcBorders>
                </w:tcPr>
                <w:p>
                  <w:pPr>
                    <w:jc w:val="center"/>
                  </w:pPr>
                  <w:r>
                    <w:rPr/>
                    <w:t>台</w:t>
                  </w:r>
                </w:p>
              </w:tc>
              <w:tc>
                <w:tcPr>
                  <w:tcW w:type="dxa" w:w="1136"/>
                  <w:tcBorders>
                    <w:top w:val="none" w:color="000000" w:sz="4"/>
                    <w:left w:val="none" w:color="000000" w:sz="4"/>
                    <w:bottom w:val="single" w:color="000000" w:sz="4"/>
                    <w:right w:val="single" w:color="000000" w:sz="4"/>
                  </w:tcBorders>
                </w:tcPr>
                <w:p>
                  <w:pPr>
                    <w:jc w:val="center"/>
                  </w:pPr>
                  <w:r>
                    <w:rPr>
                      <w:color w:val="000000"/>
                    </w:rPr>
                    <w:t>1</w:t>
                  </w:r>
                </w:p>
              </w:tc>
            </w:tr>
            <w:tr>
              <w:tc>
                <w:tcPr>
                  <w:tcW w:type="dxa" w:w="1016"/>
                  <w:tcBorders>
                    <w:top w:val="none" w:color="000000" w:sz="4"/>
                    <w:left w:val="single" w:color="000000" w:sz="4"/>
                    <w:bottom w:val="single" w:color="000000" w:sz="4"/>
                    <w:right w:val="single" w:color="000000" w:sz="4"/>
                  </w:tcBorders>
                </w:tcPr>
                <w:p>
                  <w:pPr>
                    <w:jc w:val="center"/>
                  </w:pPr>
                  <w:r>
                    <w:rPr/>
                    <w:t>11</w:t>
                  </w:r>
                </w:p>
              </w:tc>
              <w:tc>
                <w:tcPr>
                  <w:tcW w:type="dxa" w:w="2311"/>
                  <w:tcBorders>
                    <w:top w:val="none" w:color="000000" w:sz="4"/>
                    <w:left w:val="none" w:color="000000" w:sz="4"/>
                    <w:bottom w:val="single" w:color="000000" w:sz="4"/>
                    <w:right w:val="single" w:color="000000" w:sz="4"/>
                  </w:tcBorders>
                </w:tcPr>
                <w:p>
                  <w:pPr>
                    <w:jc w:val="center"/>
                  </w:pPr>
                  <w:r>
                    <w:rPr>
                      <w:color w:val="000000"/>
                    </w:rPr>
                    <w:t>步进电机及驱动</w:t>
                  </w:r>
                </w:p>
              </w:tc>
              <w:tc>
                <w:tcPr>
                  <w:tcW w:type="dxa" w:w="1136"/>
                  <w:tcBorders>
                    <w:top w:val="none" w:color="000000" w:sz="4"/>
                    <w:left w:val="none" w:color="000000" w:sz="4"/>
                    <w:bottom w:val="single" w:color="000000" w:sz="4"/>
                    <w:right w:val="single" w:color="000000" w:sz="4"/>
                  </w:tcBorders>
                </w:tcPr>
                <w:p>
                  <w:pPr>
                    <w:jc w:val="center"/>
                  </w:pPr>
                  <w:r>
                    <w:rPr/>
                    <w:t>套</w:t>
                  </w:r>
                </w:p>
              </w:tc>
              <w:tc>
                <w:tcPr>
                  <w:tcW w:type="dxa" w:w="1136"/>
                  <w:tcBorders>
                    <w:top w:val="none" w:color="000000" w:sz="4"/>
                    <w:left w:val="none" w:color="000000" w:sz="4"/>
                    <w:bottom w:val="single" w:color="000000" w:sz="4"/>
                    <w:right w:val="single" w:color="000000" w:sz="4"/>
                  </w:tcBorders>
                </w:tcPr>
                <w:p>
                  <w:pPr>
                    <w:jc w:val="center"/>
                  </w:pPr>
                  <w:r>
                    <w:rPr>
                      <w:color w:val="000000"/>
                    </w:rPr>
                    <w:t>4</w:t>
                  </w:r>
                </w:p>
              </w:tc>
            </w:tr>
            <w:tr>
              <w:tc>
                <w:tcPr>
                  <w:tcW w:type="dxa" w:w="1016"/>
                  <w:tcBorders>
                    <w:top w:val="none" w:color="000000" w:sz="4"/>
                    <w:left w:val="single" w:color="000000" w:sz="4"/>
                    <w:bottom w:val="single" w:color="000000" w:sz="4"/>
                    <w:right w:val="single" w:color="000000" w:sz="4"/>
                  </w:tcBorders>
                </w:tcPr>
                <w:p>
                  <w:pPr>
                    <w:jc w:val="center"/>
                  </w:pPr>
                  <w:r>
                    <w:rPr/>
                    <w:t>12</w:t>
                  </w:r>
                </w:p>
              </w:tc>
              <w:tc>
                <w:tcPr>
                  <w:tcW w:type="dxa" w:w="2311"/>
                  <w:tcBorders>
                    <w:top w:val="none" w:color="000000" w:sz="4"/>
                    <w:left w:val="none" w:color="000000" w:sz="4"/>
                    <w:bottom w:val="single" w:color="000000" w:sz="4"/>
                    <w:right w:val="single" w:color="000000" w:sz="4"/>
                  </w:tcBorders>
                </w:tcPr>
                <w:p>
                  <w:pPr>
                    <w:jc w:val="center"/>
                  </w:pPr>
                  <w:r>
                    <w:rPr/>
                    <w:t>编程软件及参考程序</w:t>
                  </w:r>
                </w:p>
              </w:tc>
              <w:tc>
                <w:tcPr>
                  <w:tcW w:type="dxa" w:w="1136"/>
                  <w:tcBorders>
                    <w:top w:val="none" w:color="000000" w:sz="4"/>
                    <w:left w:val="none" w:color="000000" w:sz="4"/>
                    <w:bottom w:val="single" w:color="000000" w:sz="4"/>
                    <w:right w:val="single" w:color="000000" w:sz="4"/>
                  </w:tcBorders>
                </w:tcPr>
                <w:p>
                  <w:pPr>
                    <w:jc w:val="center"/>
                  </w:pPr>
                  <w:r>
                    <w:rPr/>
                    <w:t>项</w:t>
                  </w:r>
                </w:p>
              </w:tc>
              <w:tc>
                <w:tcPr>
                  <w:tcW w:type="dxa" w:w="1136"/>
                  <w:tcBorders>
                    <w:top w:val="none" w:color="000000" w:sz="4"/>
                    <w:left w:val="none" w:color="000000" w:sz="4"/>
                    <w:bottom w:val="single" w:color="000000" w:sz="4"/>
                    <w:right w:val="single" w:color="000000" w:sz="4"/>
                  </w:tcBorders>
                </w:tcPr>
                <w:p>
                  <w:pPr>
                    <w:jc w:val="center"/>
                  </w:pPr>
                  <w:r>
                    <w:rPr>
                      <w:color w:val="000000"/>
                    </w:rPr>
                    <w:t>1</w:t>
                  </w:r>
                </w:p>
              </w:tc>
            </w:tr>
          </w:tbl>
        </w:tc>
      </w:tr>
      <w:tr>
        <w:tc>
          <w:tcPr>
            <w:tcW w:type="dxa" w:w="2076"/>
          </w:tcPr>
          <w:p/>
        </w:tc>
        <w:tc>
          <w:tcPr>
            <w:tcW w:type="dxa" w:w="415"/>
          </w:tcPr>
          <w:p>
            <w:r>
              <w:rPr/>
              <w:t>4</w:t>
            </w:r>
          </w:p>
        </w:tc>
        <w:tc>
          <w:tcPr>
            <w:tcW w:type="dxa" w:w="5814"/>
          </w:tcPr>
          <w:p>
            <w:r>
              <w:rPr/>
              <w:t>1.功能、参数描述</w:t>
            </w:r>
            <w:r>
              <w:br/>
            </w:r>
            <w:r>
              <w:rPr/>
              <w:t>（1）扩展提供采图函数模块，可触发、采集、保存图像，提供可自由转换PLY、PCD点云图功能（响应文件提供系统功能截图）.</w:t>
            </w:r>
            <w:r>
              <w:br/>
            </w:r>
            <w:r>
              <w:rPr/>
              <w:t>（2）语音输入，通讯交互小车主板功能。</w:t>
            </w:r>
            <w:r>
              <w:br/>
            </w:r>
            <w:r>
              <w:rPr/>
              <w:t>（3）里程运算及当前定位功能，扩展提供RGB与深度图对齐功能（响应文件提供系统功能截图）。</w:t>
            </w:r>
            <w:r>
              <w:br/>
            </w:r>
            <w:r>
              <w:rPr/>
              <w:t>（4）提供测量车输前方距离任意位置功能，可由用户自行输入XY平面，求出Z距离接口；（响应文件提供系统功能截图）。</w:t>
            </w:r>
            <w:r>
              <w:br/>
            </w:r>
            <w:r>
              <w:rPr/>
              <w:t>2.麦克纳姆轮</w:t>
            </w:r>
            <w:r>
              <w:br/>
            </w:r>
            <w:r>
              <w:rPr/>
              <w:t>直径：60mm；重量：105g；滚轮直径:12mm；滚轮数量：8个；承重：单轮承重不少于1KG；输出直径4mm；主体材料：铝合金。</w:t>
            </w:r>
            <w:r>
              <w:br/>
            </w:r>
            <w:r>
              <w:rPr/>
              <w:t>3.车体</w:t>
            </w:r>
            <w:r>
              <w:br/>
            </w:r>
            <w:r>
              <w:rPr/>
              <w:t>全体采用2mm不锈钢折弯、冲孔而成，304材质，承重不少于2KG，表面拉丝。</w:t>
            </w:r>
            <w:r>
              <w:br/>
            </w:r>
            <w:r>
              <w:rPr/>
              <w:t>4.激光雷达</w:t>
            </w:r>
            <w:r>
              <w:br/>
            </w:r>
            <w:r>
              <w:rPr/>
              <w:t>采样频率5-10Hz，测量半径12米，USB通讯，支持WINDOWS与LINUX建图。</w:t>
            </w:r>
            <w:r>
              <w:br/>
            </w:r>
            <w:r>
              <w:rPr/>
              <w:t>5.超声波测距仪</w:t>
            </w:r>
            <w:r>
              <w:br/>
            </w:r>
            <w:r>
              <w:rPr/>
              <w:t>工作电压2.5-5V，静态电流：2mA ， 工作温度：-20-70度，输出方式：电平，感应角度&lt;15度，探测距离：2-450cm，精度:0.5cm+1%。</w:t>
            </w:r>
            <w:r>
              <w:br/>
            </w:r>
            <w:r>
              <w:rPr/>
              <w:t>6.电源转换</w:t>
            </w:r>
            <w:r>
              <w:br/>
            </w:r>
            <w:r>
              <w:rPr/>
              <w:t>24V转5V，5V转3.3V；功能120W。</w:t>
            </w:r>
            <w:r>
              <w:br/>
            </w:r>
            <w:r>
              <w:rPr/>
              <w:t>7.WIFI模块</w:t>
            </w:r>
            <w:r>
              <w:br/>
            </w:r>
            <w:r>
              <w:rPr/>
              <w:t>4口WIFI 2.4GHz。</w:t>
            </w:r>
            <w:r>
              <w:br/>
            </w:r>
            <w:r>
              <w:rPr/>
              <w:t>8.ROLA通讯系统</w:t>
            </w:r>
          </w:p>
          <w:tbl>
            <w:tblPr>
              <w:tblBorders>
                <w:top w:val="none" w:color="000000" w:sz="4"/>
                <w:left w:val="none" w:color="000000" w:sz="4"/>
                <w:bottom w:val="none" w:color="000000" w:sz="4"/>
                <w:right w:val="none" w:color="000000" w:sz="4"/>
                <w:insideH w:val="none"/>
                <w:insideV w:val="none"/>
              </w:tblBorders>
              <w:shd w:fill="FFFFFF"/>
            </w:tblPr>
            <w:tblGrid>
              <w:gridCol w:w="675"/>
              <w:gridCol w:w="4680"/>
            </w:tblGrid>
            <w:tr>
              <w:tc>
                <w:tcPr>
                  <w:tcW w:type="dxa" w:w="675"/>
                  <w:tcBorders>
                    <w:top w:val="single" w:color="000000" w:sz="4"/>
                    <w:left w:val="single" w:color="000000" w:sz="4"/>
                    <w:bottom w:val="single" w:color="000000" w:sz="4"/>
                    <w:right w:val="single" w:color="000000" w:sz="4"/>
                  </w:tcBorders>
                  <w:shd w:fill="FFFFFF"/>
                </w:tcPr>
                <w:p>
                  <w:pPr>
                    <w:jc w:val="center"/>
                  </w:pPr>
                  <w:r>
                    <w:rPr>
                      <w:color w:val="000000"/>
                      <w:sz w:val="21"/>
                    </w:rPr>
                    <w:t>传输距离</w:t>
                  </w:r>
                </w:p>
              </w:tc>
              <w:tc>
                <w:tcPr>
                  <w:tcW w:type="dxa" w:w="4680"/>
                  <w:tcBorders>
                    <w:top w:val="single" w:color="000000" w:sz="4"/>
                    <w:left w:val="none" w:color="000000" w:sz="4"/>
                    <w:bottom w:val="single" w:color="000000" w:sz="4"/>
                    <w:right w:val="single" w:color="000000" w:sz="4"/>
                  </w:tcBorders>
                  <w:shd w:fill="FFFFFF"/>
                </w:tcPr>
                <w:p>
                  <w:pPr>
                    <w:jc w:val="center"/>
                  </w:pPr>
                  <w:r>
                    <w:rPr>
                      <w:color w:val="000000"/>
                      <w:sz w:val="21"/>
                    </w:rPr>
                    <w:t>空旷视距 3000 米 (0.8kbps， +20dBm)</w:t>
                  </w:r>
                </w:p>
              </w:tc>
            </w:tr>
            <w:tr>
              <w:tc>
                <w:tcPr>
                  <w:tcW w:type="dxa" w:w="675"/>
                  <w:tcBorders>
                    <w:top w:val="none" w:color="000000" w:sz="4"/>
                    <w:left w:val="single" w:color="000000" w:sz="4"/>
                    <w:bottom w:val="single" w:color="000000" w:sz="4"/>
                    <w:right w:val="single" w:color="000000" w:sz="4"/>
                  </w:tcBorders>
                  <w:shd w:fill="FFFFFF"/>
                </w:tcPr>
                <w:p>
                  <w:pPr>
                    <w:jc w:val="center"/>
                  </w:pPr>
                  <w:r>
                    <w:rPr>
                      <w:color w:val="000000"/>
                      <w:sz w:val="21"/>
                    </w:rPr>
                    <w:t>穿透能力</w:t>
                  </w:r>
                </w:p>
              </w:tc>
              <w:tc>
                <w:tcPr>
                  <w:tcW w:type="dxa" w:w="4680"/>
                  <w:tcBorders>
                    <w:top w:val="none" w:color="000000" w:sz="4"/>
                    <w:left w:val="none" w:color="000000" w:sz="4"/>
                    <w:bottom w:val="single" w:color="000000" w:sz="4"/>
                    <w:right w:val="single" w:color="000000" w:sz="4"/>
                  </w:tcBorders>
                  <w:shd w:fill="FFFFFF"/>
                </w:tcPr>
                <w:p>
                  <w:pPr>
                    <w:jc w:val="center"/>
                  </w:pPr>
                  <w:r>
                    <w:rPr>
                      <w:color w:val="000000"/>
                      <w:sz w:val="21"/>
                    </w:rPr>
                    <w:t>垂直穿透10层楼板 (0.8kbps， +20dBm)</w:t>
                  </w:r>
                </w:p>
              </w:tc>
            </w:tr>
            <w:tr>
              <w:tc>
                <w:tcPr>
                  <w:tcW w:type="dxa" w:w="675"/>
                  <w:tcBorders>
                    <w:top w:val="none" w:color="000000" w:sz="4"/>
                    <w:left w:val="single" w:color="000000" w:sz="4"/>
                    <w:bottom w:val="single" w:color="000000" w:sz="4"/>
                    <w:right w:val="single" w:color="000000" w:sz="4"/>
                  </w:tcBorders>
                  <w:shd w:fill="FFFFFF"/>
                </w:tcPr>
                <w:p>
                  <w:pPr>
                    <w:jc w:val="center"/>
                  </w:pPr>
                  <w:r>
                    <w:rPr>
                      <w:color w:val="000000"/>
                      <w:sz w:val="21"/>
                    </w:rPr>
                    <w:t>工作频率</w:t>
                  </w:r>
                </w:p>
              </w:tc>
              <w:tc>
                <w:tcPr>
                  <w:tcW w:type="dxa" w:w="4680"/>
                  <w:tcBorders>
                    <w:top w:val="none" w:color="000000" w:sz="4"/>
                    <w:left w:val="none" w:color="000000" w:sz="4"/>
                    <w:bottom w:val="single" w:color="000000" w:sz="4"/>
                    <w:right w:val="single" w:color="000000" w:sz="4"/>
                  </w:tcBorders>
                  <w:shd w:fill="FFFFFF"/>
                </w:tcPr>
                <w:p>
                  <w:pPr>
                    <w:jc w:val="center"/>
                  </w:pPr>
                  <w:r>
                    <w:rPr>
                      <w:color w:val="000000"/>
                      <w:sz w:val="21"/>
                    </w:rPr>
                    <w:t>采用ISM免费频道410-460MHz，可定制其他频段</w:t>
                  </w:r>
                </w:p>
              </w:tc>
            </w:tr>
            <w:tr>
              <w:tc>
                <w:tcPr>
                  <w:tcW w:type="dxa" w:w="675"/>
                  <w:tcBorders>
                    <w:top w:val="none" w:color="000000" w:sz="4"/>
                    <w:left w:val="single" w:color="000000" w:sz="4"/>
                    <w:bottom w:val="single" w:color="000000" w:sz="4"/>
                    <w:right w:val="single" w:color="000000" w:sz="4"/>
                  </w:tcBorders>
                  <w:shd w:fill="FFFFFF"/>
                </w:tcPr>
                <w:p>
                  <w:pPr>
                    <w:jc w:val="center"/>
                  </w:pPr>
                  <w:r>
                    <w:rPr>
                      <w:color w:val="000000"/>
                      <w:sz w:val="21"/>
                    </w:rPr>
                    <w:t>发射功率</w:t>
                  </w:r>
                </w:p>
              </w:tc>
              <w:tc>
                <w:tcPr>
                  <w:tcW w:type="dxa" w:w="4680"/>
                  <w:tcBorders>
                    <w:top w:val="none" w:color="000000" w:sz="4"/>
                    <w:left w:val="none" w:color="000000" w:sz="4"/>
                    <w:bottom w:val="single" w:color="000000" w:sz="4"/>
                    <w:right w:val="single" w:color="000000" w:sz="4"/>
                  </w:tcBorders>
                  <w:shd w:fill="FFFFFF"/>
                </w:tcPr>
                <w:p>
                  <w:pPr>
                    <w:jc w:val="center"/>
                  </w:pPr>
                  <w:r>
                    <w:rPr>
                      <w:color w:val="000000"/>
                      <w:sz w:val="21"/>
                    </w:rPr>
                    <w:t>100mW (7</w:t>
                  </w:r>
                  <w:r>
                    <w:rPr>
                      <w:color w:val="000000"/>
                      <w:sz w:val="21"/>
                    </w:rPr>
                    <w:t>级可调，3dB步进)</w:t>
                  </w:r>
                </w:p>
              </w:tc>
            </w:tr>
            <w:tr>
              <w:tc>
                <w:tcPr>
                  <w:tcW w:type="dxa" w:w="675"/>
                  <w:tcBorders>
                    <w:top w:val="none" w:color="000000" w:sz="4"/>
                    <w:left w:val="single" w:color="000000" w:sz="4"/>
                    <w:bottom w:val="single" w:color="000000" w:sz="4"/>
                    <w:right w:val="single" w:color="000000" w:sz="4"/>
                  </w:tcBorders>
                  <w:shd w:fill="FFFFFF"/>
                </w:tcPr>
                <w:p>
                  <w:pPr>
                    <w:jc w:val="center"/>
                  </w:pPr>
                  <w:r>
                    <w:rPr>
                      <w:color w:val="000000"/>
                      <w:sz w:val="21"/>
                    </w:rPr>
                    <w:t>UART</w:t>
                  </w:r>
                  <w:r>
                    <w:rPr>
                      <w:color w:val="000000"/>
                      <w:sz w:val="21"/>
                    </w:rPr>
                    <w:t>接口</w:t>
                  </w:r>
                </w:p>
              </w:tc>
              <w:tc>
                <w:tcPr>
                  <w:tcW w:type="dxa" w:w="4680"/>
                  <w:tcBorders>
                    <w:top w:val="none" w:color="000000" w:sz="4"/>
                    <w:left w:val="none" w:color="000000" w:sz="4"/>
                    <w:bottom w:val="single" w:color="000000" w:sz="4"/>
                    <w:right w:val="single" w:color="000000" w:sz="4"/>
                  </w:tcBorders>
                  <w:shd w:fill="FFFFFF"/>
                </w:tcPr>
                <w:p>
                  <w:pPr>
                    <w:jc w:val="center"/>
                  </w:pPr>
                  <w:r>
                    <w:rPr>
                      <w:color w:val="000000"/>
                      <w:sz w:val="21"/>
                    </w:rPr>
                    <w:t>多种速率可选 (最高支持115200bps)</w:t>
                  </w:r>
                </w:p>
              </w:tc>
            </w:tr>
            <w:tr>
              <w:tc>
                <w:tcPr>
                  <w:tcW w:type="dxa" w:w="675"/>
                  <w:tcBorders>
                    <w:top w:val="none" w:color="000000" w:sz="4"/>
                    <w:left w:val="single" w:color="000000" w:sz="4"/>
                    <w:bottom w:val="single" w:color="000000" w:sz="4"/>
                    <w:right w:val="single" w:color="000000" w:sz="4"/>
                  </w:tcBorders>
                  <w:shd w:fill="FFFFFF"/>
                </w:tcPr>
                <w:p>
                  <w:pPr>
                    <w:jc w:val="center"/>
                  </w:pPr>
                  <w:r>
                    <w:rPr>
                      <w:color w:val="000000"/>
                      <w:sz w:val="21"/>
                    </w:rPr>
                    <w:t>高灵敏度</w:t>
                  </w:r>
                </w:p>
              </w:tc>
              <w:tc>
                <w:tcPr>
                  <w:tcW w:type="dxa" w:w="4680"/>
                  <w:tcBorders>
                    <w:top w:val="none" w:color="000000" w:sz="4"/>
                    <w:left w:val="none" w:color="000000" w:sz="4"/>
                    <w:bottom w:val="single" w:color="000000" w:sz="4"/>
                    <w:right w:val="single" w:color="000000" w:sz="4"/>
                  </w:tcBorders>
                  <w:shd w:fill="FFFFFF"/>
                </w:tcPr>
                <w:p>
                  <w:pPr>
                    <w:jc w:val="center"/>
                  </w:pPr>
                  <w:r>
                    <w:rPr>
                      <w:color w:val="000000"/>
                      <w:sz w:val="21"/>
                    </w:rPr>
                    <w:t>-132dBm@810bps</w:t>
                  </w:r>
                  <w:r>
                    <w:rPr>
                      <w:color w:val="000000"/>
                      <w:sz w:val="21"/>
                    </w:rPr>
                    <w:t>超高灵敏度，Lora调制方式</w:t>
                  </w:r>
                </w:p>
              </w:tc>
            </w:tr>
            <w:tr>
              <w:tc>
                <w:tcPr>
                  <w:tcW w:type="dxa" w:w="675"/>
                  <w:tcBorders>
                    <w:top w:val="none" w:color="000000" w:sz="4"/>
                    <w:left w:val="single" w:color="000000" w:sz="4"/>
                    <w:bottom w:val="single" w:color="000000" w:sz="4"/>
                    <w:right w:val="single" w:color="000000" w:sz="4"/>
                  </w:tcBorders>
                  <w:shd w:fill="FFFFFF"/>
                </w:tcPr>
                <w:p>
                  <w:pPr>
                    <w:jc w:val="center"/>
                  </w:pPr>
                  <w:r>
                    <w:rPr>
                      <w:color w:val="000000"/>
                      <w:sz w:val="21"/>
                    </w:rPr>
                    <w:t>电压范围</w:t>
                  </w:r>
                </w:p>
              </w:tc>
              <w:tc>
                <w:tcPr>
                  <w:tcW w:type="dxa" w:w="4680"/>
                  <w:tcBorders>
                    <w:top w:val="none" w:color="000000" w:sz="4"/>
                    <w:left w:val="none" w:color="000000" w:sz="4"/>
                    <w:bottom w:val="single" w:color="000000" w:sz="4"/>
                    <w:right w:val="single" w:color="000000" w:sz="4"/>
                  </w:tcBorders>
                  <w:shd w:fill="FFFFFF"/>
                </w:tcPr>
                <w:p>
                  <w:pPr>
                    <w:jc w:val="center"/>
                  </w:pPr>
                  <w:r>
                    <w:rPr>
                      <w:color w:val="000000"/>
                      <w:sz w:val="21"/>
                    </w:rPr>
                    <w:t xml:space="preserve">DC3.3V-5.5V </w:t>
                  </w:r>
                  <w:r>
                    <w:rPr>
                      <w:color w:val="000000"/>
                      <w:sz w:val="21"/>
                    </w:rPr>
                    <w:t>，可定制其他工作电压</w:t>
                  </w:r>
                </w:p>
              </w:tc>
            </w:tr>
            <w:tr>
              <w:tc>
                <w:tcPr>
                  <w:tcW w:type="dxa" w:w="675"/>
                  <w:tcBorders>
                    <w:top w:val="none" w:color="000000" w:sz="4"/>
                    <w:left w:val="single" w:color="000000" w:sz="4"/>
                    <w:bottom w:val="single" w:color="000000" w:sz="4"/>
                    <w:right w:val="single" w:color="000000" w:sz="4"/>
                  </w:tcBorders>
                  <w:shd w:fill="FFFFFF"/>
                </w:tcPr>
                <w:p>
                  <w:pPr>
                    <w:jc w:val="center"/>
                  </w:pPr>
                  <w:r>
                    <w:rPr>
                      <w:color w:val="000000"/>
                      <w:sz w:val="21"/>
                    </w:rPr>
                    <w:t>电流消耗</w:t>
                  </w:r>
                </w:p>
              </w:tc>
              <w:tc>
                <w:tcPr>
                  <w:tcW w:type="dxa" w:w="4680"/>
                  <w:tcBorders>
                    <w:top w:val="none" w:color="000000" w:sz="4"/>
                    <w:left w:val="none" w:color="000000" w:sz="4"/>
                    <w:bottom w:val="single" w:color="000000" w:sz="4"/>
                    <w:right w:val="single" w:color="000000" w:sz="4"/>
                  </w:tcBorders>
                  <w:shd w:fill="FFFFFF"/>
                </w:tcPr>
                <w:p>
                  <w:pPr>
                    <w:jc w:val="center"/>
                  </w:pPr>
                  <w:r>
                    <w:rPr>
                      <w:color w:val="000000"/>
                      <w:sz w:val="21"/>
                    </w:rPr>
                    <w:t>12.5mA(</w:t>
                  </w:r>
                  <w:r>
                    <w:rPr>
                      <w:color w:val="000000"/>
                      <w:sz w:val="21"/>
                    </w:rPr>
                    <w:t>接收)，120mA(发射)，低功耗待机模式5.5uA（1.5秒唤醒周期），满足电池供电场合。</w:t>
                  </w:r>
                </w:p>
              </w:tc>
            </w:tr>
            <w:tr>
              <w:tc>
                <w:tcPr>
                  <w:tcW w:type="dxa" w:w="675"/>
                  <w:tcBorders>
                    <w:top w:val="none" w:color="000000" w:sz="4"/>
                    <w:left w:val="single" w:color="000000" w:sz="4"/>
                    <w:bottom w:val="single" w:color="000000" w:sz="4"/>
                    <w:right w:val="single" w:color="000000" w:sz="4"/>
                  </w:tcBorders>
                  <w:shd w:fill="FFFFFF"/>
                </w:tcPr>
                <w:p>
                  <w:pPr>
                    <w:jc w:val="center"/>
                  </w:pPr>
                  <w:r>
                    <w:rPr>
                      <w:color w:val="000000"/>
                      <w:sz w:val="21"/>
                    </w:rPr>
                    <w:t>工作温度</w:t>
                  </w:r>
                </w:p>
              </w:tc>
              <w:tc>
                <w:tcPr>
                  <w:tcW w:type="dxa" w:w="4680"/>
                  <w:tcBorders>
                    <w:top w:val="none" w:color="000000" w:sz="4"/>
                    <w:left w:val="none" w:color="000000" w:sz="4"/>
                    <w:bottom w:val="single" w:color="000000" w:sz="4"/>
                    <w:right w:val="single" w:color="000000" w:sz="4"/>
                  </w:tcBorders>
                  <w:shd w:fill="FFFFFF"/>
                </w:tcPr>
                <w:p>
                  <w:pPr>
                    <w:jc w:val="center"/>
                  </w:pPr>
                  <w:r>
                    <w:rPr>
                      <w:color w:val="000000"/>
                      <w:sz w:val="21"/>
                    </w:rPr>
                    <w:t>-40</w:t>
                  </w:r>
                  <w:r>
                    <w:rPr>
                      <w:color w:val="000000"/>
                      <w:sz w:val="21"/>
                    </w:rPr>
                    <w:t>℃-80℃</w:t>
                  </w:r>
                </w:p>
              </w:tc>
            </w:tr>
            <w:tr>
              <w:tc>
                <w:tcPr>
                  <w:tcW w:type="dxa" w:w="675"/>
                  <w:tcBorders>
                    <w:top w:val="none" w:color="000000" w:sz="4"/>
                    <w:left w:val="single" w:color="000000" w:sz="4"/>
                    <w:bottom w:val="single" w:color="000000" w:sz="4"/>
                    <w:right w:val="single" w:color="000000" w:sz="4"/>
                  </w:tcBorders>
                  <w:shd w:fill="FFFFFF"/>
                </w:tcPr>
                <w:p>
                  <w:pPr>
                    <w:jc w:val="center"/>
                  </w:pPr>
                  <w:r>
                    <w:rPr>
                      <w:color w:val="000000"/>
                      <w:sz w:val="21"/>
                    </w:rPr>
                    <w:t>体 积</w:t>
                  </w:r>
                </w:p>
              </w:tc>
              <w:tc>
                <w:tcPr>
                  <w:tcW w:type="dxa" w:w="4680"/>
                  <w:tcBorders>
                    <w:top w:val="none" w:color="000000" w:sz="4"/>
                    <w:left w:val="none" w:color="000000" w:sz="4"/>
                    <w:bottom w:val="single" w:color="000000" w:sz="4"/>
                    <w:right w:val="single" w:color="000000" w:sz="4"/>
                  </w:tcBorders>
                  <w:shd w:fill="FFFFFF"/>
                </w:tcPr>
                <w:p>
                  <w:pPr>
                    <w:jc w:val="center"/>
                  </w:pPr>
                  <w:r>
                    <w:rPr>
                      <w:color w:val="000000"/>
                      <w:sz w:val="21"/>
                    </w:rPr>
                    <w:t>33.1mm</w:t>
                  </w:r>
                  <w:r>
                    <w:rPr>
                      <w:color w:val="000000"/>
                      <w:sz w:val="21"/>
                    </w:rPr>
                    <w:t>×18.8mm ×7.0mm</w:t>
                  </w:r>
                </w:p>
              </w:tc>
            </w:tr>
          </w:tbl>
          <w:p>
            <w:r>
              <w:rPr/>
              <w:t>9.语音模块</w:t>
            </w:r>
            <w:r>
              <w:br/>
            </w:r>
            <w:r>
              <w:rPr/>
              <w:t>支持定制语音功能；识别最高可达200条语音指令；识别距离：静态最远可达8米，无识别角度，无死角识别；对自然环境较好的抑制；识别准确率达92%；高功率语音输出，支持3W功放；无需特定训练，普通话自然识别；内置4GFlash存储数据；通读UART串口通讯。</w:t>
            </w:r>
            <w:r>
              <w:br/>
            </w:r>
            <w:r>
              <w:rPr/>
              <w:t>10.步进电机及驱动</w:t>
            </w:r>
            <w:r>
              <w:br/>
            </w:r>
            <w:r>
              <w:rPr/>
              <w:t>驱控一体，PWM与驱动集成在一块板上，节省布线与减小故障，4路独立的PWM到四路驱动，最大输出电流2.3A，电压最高25V，支持12-25V宽电压设计；命 令采用串口接收集成指令，前进后退左进或进左转右转等功能；可命令设置速度，行进距离等。</w:t>
            </w:r>
            <w:r>
              <w:br/>
            </w:r>
            <w:r>
              <w:rPr/>
              <w:t xml:space="preserve">11.编程软件及参考程序 </w:t>
            </w:r>
            <w:r>
              <w:br/>
            </w:r>
            <w:r>
              <w:rPr/>
              <w:t>采用Windows平台的C++编程，提供接口，可自行开发；也可自行在Linux下开发。</w:t>
            </w:r>
            <w:r>
              <w:br/>
            </w:r>
            <w:r>
              <w:rPr/>
              <w:t>12.工控机控制软件：</w:t>
            </w:r>
            <w:r>
              <w:br/>
            </w:r>
            <w:r>
              <w:rPr/>
              <w:t>（1）控制电源：DC24V/5A。</w:t>
            </w:r>
            <w:r>
              <w:br/>
            </w:r>
            <w:r>
              <w:rPr/>
              <w:t>（2）STM32开发板，4路独立PWM输出口，8路IO输入输出，RS232通讯。</w:t>
            </w:r>
            <w:r>
              <w:br/>
            </w:r>
            <w:r>
              <w:rPr/>
              <w:t>（3）ARK工控机，CPU：主频：2.5GHz双线程，内存2G，硬盘&gt;=128G，接口：RS232，USB3.0。</w:t>
            </w:r>
            <w:r>
              <w:br/>
            </w:r>
            <w:r>
              <w:rPr/>
              <w:t>13.电池</w:t>
            </w:r>
            <w:r>
              <w:br/>
            </w:r>
            <w:r>
              <w:rPr/>
              <w:t>尺寸&lt;30×150×50mm 1个。</w:t>
            </w:r>
            <w:r>
              <w:br/>
            </w:r>
            <w:r>
              <w:rPr/>
              <w:t>14.其他</w:t>
            </w:r>
            <w:r>
              <w:br/>
            </w:r>
            <w:r>
              <w:rPr/>
              <w:t>根据学校需求铺垫运动磁条及网格，按用户需求定制。</w:t>
            </w:r>
            <w:r>
              <w:br/>
            </w:r>
            <w:r>
              <w:rPr/>
              <w:t>15.▲响应文件提供满足以上参数的供货承诺函（中标公示后2天内供应商提供实物与用户确认，不提供或与参数不符则为虚假应标）</w:t>
            </w:r>
          </w:p>
        </w:tc>
      </w:tr>
      <w:tr>
        <w:tc>
          <w:tcPr>
            <w:tcW w:type="dxa" w:w="2076"/>
          </w:tcPr>
          <w:p/>
        </w:tc>
        <w:tc>
          <w:tcPr>
            <w:tcW w:type="dxa" w:w="415"/>
          </w:tcPr>
          <w:p>
            <w:r>
              <w:rPr/>
              <w:t>5</w:t>
            </w:r>
          </w:p>
        </w:tc>
        <w:tc>
          <w:tcPr>
            <w:tcW w:type="dxa" w:w="5814"/>
          </w:tcPr>
          <w:p>
            <w:r>
              <w:rPr/>
              <w:t>师资培训</w:t>
            </w:r>
            <w:r>
              <w:br/>
            </w:r>
            <w:r>
              <w:rPr/>
              <w:t>1.培训内容：控制系统、工控机、超声波防碰撞测距、激光测距扫描仪、脉冲控制板一体的应用，激光、超声波语音识别等传感器综合应用，二次开发辅导。</w:t>
            </w:r>
            <w:r>
              <w:br/>
            </w:r>
            <w:r>
              <w:rPr/>
              <w:t>2.培训时间：现场培训1天，线上培训8课时。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智能储物柜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1.需要智能仓储管理系统配套。</w:t>
            </w:r>
            <w:r>
              <w:br/>
            </w:r>
            <w:r>
              <w:rPr/>
              <w:t>2.规格：约1800*1700*460mm，需配备指纹锁。</w:t>
            </w:r>
            <w:r>
              <w:br/>
            </w:r>
            <w:r>
              <w:rPr/>
              <w:t>3.根据要求定制。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1.采购代理机构：本项目是指江门市国腾招标有限公司，负责整个采购活动的组织，依法负责编制和发布磋商文件，对磋商文件拥有最终的解释权，不以任何身份出任磋商小组成员。</w:t>
      </w:r>
    </w:p>
    <w:p>
      <w:pPr>
        <w:ind w:firstLine="480"/>
      </w:pPr>
      <w:r>
        <w:rPr/>
        <w:t>2.采购人：本项目是指</w:t>
      </w:r>
      <w:r>
        <w:rPr/>
        <w:t>江门市技师学院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采购机构代理服务收费标准：参照国家计委[2002]1980号《招标代理服务收费管理暂行办法》规定的采购代理服务费费率基准计算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江门市国腾招标有限公司</w:t>
      </w:r>
      <w:r>
        <w:rPr/>
        <w:t>代收。具体操作要求详见</w:t>
      </w:r>
      <w:r>
        <w:rPr/>
        <w:t>江门市国腾招标有限公司</w:t>
      </w:r>
      <w:r>
        <w:rPr/>
        <w:t>有关指引，递交事宜请自行咨询</w:t>
      </w:r>
      <w:r>
        <w:rPr/>
        <w:t>江门市国腾招标有限公司</w:t>
      </w:r>
      <w:r>
        <w:rPr/>
        <w:t>；请各供应商在响应文件递交截止时间前按须知前附表规定的金额递交至</w:t>
      </w:r>
      <w:r>
        <w:rPr/>
        <w:t>江门市国腾招标有限公司</w:t>
      </w:r>
      <w:r>
        <w:rPr/>
        <w:t>，到账情况以开启时</w:t>
      </w:r>
      <w:r>
        <w:rPr/>
        <w:t>江门市国腾招标有限公司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赵嘉琪</w:t>
      </w:r>
    </w:p>
    <w:p>
      <w:pPr>
        <w:ind w:firstLine="480"/>
      </w:pPr>
      <w:r>
        <w:rPr/>
        <w:t>电话：</w:t>
      </w:r>
      <w:r>
        <w:rPr/>
        <w:t>0750-3561121</w:t>
      </w:r>
    </w:p>
    <w:p>
      <w:pPr>
        <w:ind w:firstLine="480"/>
      </w:pPr>
      <w:r>
        <w:rPr/>
        <w:t>传真：</w:t>
      </w:r>
      <w:r>
        <w:rPr/>
        <w:t>0750-3561121</w:t>
      </w:r>
    </w:p>
    <w:p>
      <w:pPr>
        <w:ind w:firstLine="480"/>
      </w:pPr>
      <w:r>
        <w:rPr/>
        <w:t>邮箱：</w:t>
      </w:r>
      <w:r>
        <w:rPr/>
        <w:t>1951093500@qq.com</w:t>
      </w:r>
    </w:p>
    <w:p>
      <w:pPr>
        <w:ind w:firstLine="480"/>
      </w:pPr>
      <w:r>
        <w:rPr/>
        <w:t>地址：</w:t>
      </w:r>
      <w:r>
        <w:rPr/>
        <w:t>广东省江门市蓬江区天河中路198号3幢208</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采购包1(实训设备)：综合评分法,是指响应文件满足磋商文件全部实质性要求，且按照评审因素的量化指标评审得分最高的投标人为成交候选人的评标方法。（最低报价不是成交的唯一依据。）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江门市国腾招标有限公司</w:t>
      </w:r>
      <w:r>
        <w:rPr/>
        <w:t>统一对外发布。</w:t>
      </w:r>
    </w:p>
    <w:p>
      <w:pPr>
        <w:ind w:firstLine="480"/>
      </w:pPr>
      <w:r>
        <w:rPr/>
        <w:t>（2）对</w:t>
      </w:r>
      <w:r>
        <w:rPr/>
        <w:t>江门市国腾招标有限公司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采购包1（实训设备）：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最后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对获得节能产品认证证书或环境标志产品认证证书的产品给予3%的价格扣除，具体扣除比例根据节能产品或环境标志产品在采购项目中的重要性、所占比重等因素确定。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采购包1（实训设备）：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本项目不属于专门面向中小企业采购的项目（监狱企业、残疾人福利单位视同小型、微型企业）</w:t>
            </w:r>
          </w:p>
        </w:tc>
        <w:tc>
          <w:tcPr>
            <w:tcW w:type="dxa" w:w="4238"/>
          </w:tcPr>
          <w:p>
            <w:r>
              <w:rPr/>
              <w:t>本项目不属于专门面向中小企业采购的项目（监狱企业、残疾人福利单位视同小型、微型企业）。</w:t>
            </w:r>
          </w:p>
        </w:tc>
      </w:tr>
    </w:tbl>
    <w:p/>
    <w:p>
      <w:pPr>
        <w:ind w:firstLine="480"/>
      </w:pPr>
      <w:r>
        <w:rPr/>
        <w:t>表二符合性审查表：</w:t>
      </w:r>
    </w:p>
    <w:p>
      <w:pPr>
        <w:ind w:firstLine="480"/>
      </w:pPr>
    </w:p>
    <w:p/>
    <w:p>
      <w:r>
        <w:rPr/>
        <w:t>采购包1（实训设备）：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响应文件已按照磋商文件规定要求签署、盖章</w:t>
            </w:r>
          </w:p>
        </w:tc>
        <w:tc>
          <w:tcPr>
            <w:tcW w:type="dxa" w:w="4238"/>
          </w:tcPr>
          <w:p>
            <w:r>
              <w:rPr/>
              <w:t>响应文件已按照磋商文件规定要求签署、盖章。</w:t>
            </w:r>
          </w:p>
        </w:tc>
      </w:tr>
      <w:tr>
        <w:tc>
          <w:tcPr>
            <w:tcW w:type="dxa" w:w="890"/>
          </w:tcPr>
          <w:p>
            <w:r>
              <w:rPr/>
              <w:t>2</w:t>
            </w:r>
          </w:p>
        </w:tc>
        <w:tc>
          <w:tcPr>
            <w:tcW w:type="dxa" w:w="3178"/>
          </w:tcPr>
          <w:p>
            <w:r>
              <w:rPr/>
              <w:t>磋商报价没有超出最高预算价的</w:t>
            </w:r>
          </w:p>
        </w:tc>
        <w:tc>
          <w:tcPr>
            <w:tcW w:type="dxa" w:w="4238"/>
          </w:tcPr>
          <w:p>
            <w:r>
              <w:rPr/>
              <w:t>磋商报价没有超出最高预算价的。</w:t>
            </w:r>
          </w:p>
        </w:tc>
      </w:tr>
      <w:tr>
        <w:tc>
          <w:tcPr>
            <w:tcW w:type="dxa" w:w="890"/>
          </w:tcPr>
          <w:p>
            <w:r>
              <w:rPr/>
              <w:t>3</w:t>
            </w:r>
          </w:p>
        </w:tc>
        <w:tc>
          <w:tcPr>
            <w:tcW w:type="dxa" w:w="3178"/>
          </w:tcPr>
          <w:p>
            <w:r>
              <w:rPr/>
              <w:t>有效的法定代表人授权委托书、法定代表人证明书</w:t>
            </w:r>
          </w:p>
        </w:tc>
        <w:tc>
          <w:tcPr>
            <w:tcW w:type="dxa" w:w="4238"/>
          </w:tcPr>
          <w:p>
            <w:r>
              <w:rPr/>
              <w:t>有效的法定代表人授权委托书、法定代表人证明书。</w:t>
            </w:r>
          </w:p>
        </w:tc>
      </w:tr>
      <w:tr>
        <w:tc>
          <w:tcPr>
            <w:tcW w:type="dxa" w:w="890"/>
          </w:tcPr>
          <w:p>
            <w:r>
              <w:rPr/>
              <w:t>4</w:t>
            </w:r>
          </w:p>
        </w:tc>
        <w:tc>
          <w:tcPr>
            <w:tcW w:type="dxa" w:w="3178"/>
          </w:tcPr>
          <w:p>
            <w:r>
              <w:rPr/>
              <w:t>响应文件中不存在磋商文件或法规明确规定的其他无效投标情形</w:t>
            </w:r>
          </w:p>
        </w:tc>
        <w:tc>
          <w:tcPr>
            <w:tcW w:type="dxa" w:w="4238"/>
          </w:tcPr>
          <w:p>
            <w:r>
              <w:rPr/>
              <w:t>响应文件中不存在磋商文件或法规明确规定的其他无效投标情形。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采购包1(实训设备):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技术响应程度 (36.0分)</w:t>
            </w:r>
          </w:p>
        </w:tc>
        <w:tc>
          <w:tcPr>
            <w:tcW w:type="dxa" w:w="5076"/>
          </w:tcPr>
          <w:p>
            <w:pPr>
              <w:jc w:val="left"/>
            </w:pPr>
            <w:r>
              <w:rPr/>
              <w:t>1、技术参数完全满足竞争性磋商文件要求的得36分； 2、带“▲”项参数每有一项负偏离扣3分； 3、非带“▲”项参数每有一项负偏离扣2分，直至扣完本项评分为止。 注：需提供相关的证明材料，不提供证明材料则视为负偏离。</w:t>
            </w:r>
          </w:p>
        </w:tc>
      </w:tr>
      <w:tr>
        <w:tc>
          <w:tcPr>
            <w:tcW w:type="dxa" w:w="922"/>
            <w:gridSpan w:val="2"/>
            <w:vMerge/>
          </w:tcPr>
          <w:p/>
        </w:tc>
        <w:tc>
          <w:tcPr>
            <w:tcW w:type="dxa" w:w="2307"/>
          </w:tcPr>
          <w:p>
            <w:pPr>
              <w:jc w:val="left"/>
            </w:pPr>
            <w:r>
              <w:rPr/>
              <w:t>培训计划 (2.0分)</w:t>
            </w:r>
            <w:r>
              <w:rPr/>
              <w:t>，（等次分值选择：</w:t>
            </w:r>
            <w:r>
              <w:rPr/>
              <w:t>0.0;</w:t>
            </w:r>
            <w:r>
              <w:rPr/>
              <w:t>0.5;</w:t>
            </w:r>
            <w:r>
              <w:rPr/>
              <w:t>1.0;</w:t>
            </w:r>
            <w:r>
              <w:rPr/>
              <w:t>1.5;</w:t>
            </w:r>
            <w:r>
              <w:rPr/>
              <w:t>2.0;</w:t>
            </w:r>
            <w:r>
              <w:rPr/>
              <w:t>）</w:t>
            </w:r>
          </w:p>
        </w:tc>
        <w:tc>
          <w:tcPr>
            <w:tcW w:type="dxa" w:w="5076"/>
          </w:tcPr>
          <w:p>
            <w:pPr>
              <w:jc w:val="left"/>
            </w:pPr>
            <w:r>
              <w:rPr/>
              <w:t>对比各供应商提供的培训计划情况，包括人员安排，培训进度安排等情况。 1、培训方案内容全面具体，可行性强的，得2分； 2、培训方案内容较全面具体，合理可行的，得1.5分； 3、培训方案一般，可行性一般的，得1分。 4、培训方案差，不合理的，得0.5分。 注：不提供得0分。</w:t>
            </w:r>
          </w:p>
        </w:tc>
      </w:tr>
      <w:tr>
        <w:tc>
          <w:tcPr>
            <w:tcW w:type="dxa" w:w="922"/>
            <w:gridSpan w:val="2"/>
            <w:vMerge/>
          </w:tcPr>
          <w:p/>
        </w:tc>
        <w:tc>
          <w:tcPr>
            <w:tcW w:type="dxa" w:w="2307"/>
          </w:tcPr>
          <w:p>
            <w:pPr>
              <w:jc w:val="left"/>
            </w:pPr>
            <w:r>
              <w:rPr/>
              <w:t>建设方案的合理性与可行性 (7.0分)</w:t>
            </w:r>
          </w:p>
        </w:tc>
        <w:tc>
          <w:tcPr>
            <w:tcW w:type="dxa" w:w="5076"/>
          </w:tcPr>
          <w:p>
            <w:pPr>
              <w:jc w:val="left"/>
            </w:pPr>
            <w:r>
              <w:rPr/>
              <w:t>1、对比各供应商提供的项目设计说明书和实训室设备整体设计图： （1）整体条理清晰，脉络分明，具体全面，设计图合理高效、操作性强，得5分； （2）整体条理较清晰，脉络较分明，较具体全面，设计图较合理、操作性一般，得3分； （3）整体条理一般，设计图操作性一般，得1分； （4）没有提供或其他情况，得0分。 2、对比各供应商提供的详尽的施工计划及施工进度表： （1）计划详尽，流程清晰，配置充分，可行性很高，满足采购需求，得2分； （2）计划较详尽，流程较清晰，配置较充分，可行性较高，基本满足采购需求，得1.5分； （3）计划不详尽，流程不清晰，配置明显不足，可行性不高，不能完全满足采购需求，得1分； （4）没有提供或其他情况，得0分。 注：该项评分需提供相关证明材料，不提供不得分。</w:t>
            </w:r>
          </w:p>
        </w:tc>
      </w:tr>
      <w:tr>
        <w:tc>
          <w:tcPr>
            <w:tcW w:type="dxa" w:w="922"/>
            <w:gridSpan w:val="2"/>
            <w:vMerge w:val="restart"/>
          </w:tcPr>
          <w:p>
            <w:pPr>
              <w:jc w:val="center"/>
            </w:pPr>
            <w:r>
              <w:rPr/>
              <w:t>商务部分</w:t>
            </w:r>
          </w:p>
        </w:tc>
        <w:tc>
          <w:tcPr>
            <w:tcW w:type="dxa" w:w="2307"/>
          </w:tcPr>
          <w:p>
            <w:pPr>
              <w:jc w:val="left"/>
            </w:pPr>
            <w:r>
              <w:rPr/>
              <w:t>商务响应情况 (10.0分)</w:t>
            </w:r>
            <w:r>
              <w:rPr/>
              <w:t>，（等次分值选择：</w:t>
            </w:r>
            <w:r>
              <w:rPr/>
              <w:t>0.0;</w:t>
            </w:r>
            <w:r>
              <w:rPr/>
              <w:t>2.0;</w:t>
            </w:r>
            <w:r>
              <w:rPr/>
              <w:t>6.0;</w:t>
            </w:r>
            <w:r>
              <w:rPr/>
              <w:t>10.0;</w:t>
            </w:r>
            <w:r>
              <w:rPr/>
              <w:t>）</w:t>
            </w:r>
          </w:p>
        </w:tc>
        <w:tc>
          <w:tcPr>
            <w:tcW w:type="dxa" w:w="5076"/>
          </w:tcPr>
          <w:p>
            <w:pPr>
              <w:jc w:val="left"/>
            </w:pPr>
            <w:r>
              <w:rPr/>
              <w:t>对比各供应商商务要求的响应情况等进行评分： 1、满足或优于采购需求的，得10分； 2、基本满足采购需求的，得6分； 3、部分满足采购需求的，得2分； 4、不提供或其他情况的，得0分。</w:t>
            </w:r>
          </w:p>
        </w:tc>
      </w:tr>
      <w:tr>
        <w:tc>
          <w:tcPr>
            <w:tcW w:type="dxa" w:w="922"/>
            <w:gridSpan w:val="2"/>
            <w:vMerge/>
          </w:tcPr>
          <w:p/>
        </w:tc>
        <w:tc>
          <w:tcPr>
            <w:tcW w:type="dxa" w:w="2307"/>
          </w:tcPr>
          <w:p>
            <w:pPr>
              <w:jc w:val="left"/>
            </w:pPr>
            <w:r>
              <w:rPr/>
              <w:t>资信情况 (4.0分)</w:t>
            </w:r>
          </w:p>
        </w:tc>
        <w:tc>
          <w:tcPr>
            <w:tcW w:type="dxa" w:w="5076"/>
          </w:tcPr>
          <w:p>
            <w:pPr>
              <w:jc w:val="left"/>
            </w:pPr>
            <w:r>
              <w:rPr/>
              <w:t>根据供应商获得的设备类专利证书进行评分： （1）获得证书数量为5~10个（不含10个）的，得1分； （2）获得证书数量为10~15个（不含15个）的，得2分； （3）获得证书数量为15~20个（不含20个）的，得3分； （4）获得证书数量为20个或以上的，得4分。本小项最多得4分。 注：需提供相关证明文件复印件并加盖公章。</w:t>
            </w:r>
          </w:p>
        </w:tc>
      </w:tr>
      <w:tr>
        <w:tc>
          <w:tcPr>
            <w:tcW w:type="dxa" w:w="922"/>
            <w:gridSpan w:val="2"/>
            <w:vMerge/>
          </w:tcPr>
          <w:p/>
        </w:tc>
        <w:tc>
          <w:tcPr>
            <w:tcW w:type="dxa" w:w="2307"/>
          </w:tcPr>
          <w:p>
            <w:pPr>
              <w:jc w:val="left"/>
            </w:pPr>
            <w:r>
              <w:rPr/>
              <w:t>经营业绩 (4.0分)</w:t>
            </w:r>
          </w:p>
        </w:tc>
        <w:tc>
          <w:tcPr>
            <w:tcW w:type="dxa" w:w="5076"/>
          </w:tcPr>
          <w:p>
            <w:pPr>
              <w:jc w:val="left"/>
            </w:pPr>
            <w:r>
              <w:rPr/>
              <w:t>根据各供应商2019年1月1日至今的同类实训室项目业绩进行打分： 每有一个同类实训室项目业绩，得1分，最高得4分。 注：以合同签订时间为准，需提供合同关键页（含签订合同双方的单位名称、合同项目名称、项目金额、合同双方的落款盖章、签订日期的关键页）并加盖供应商单位公章作为证明材料，无提供材料不得分。</w:t>
            </w:r>
          </w:p>
        </w:tc>
      </w:tr>
      <w:tr>
        <w:tc>
          <w:tcPr>
            <w:tcW w:type="dxa" w:w="922"/>
            <w:gridSpan w:val="2"/>
            <w:vMerge/>
          </w:tcPr>
          <w:p/>
        </w:tc>
        <w:tc>
          <w:tcPr>
            <w:tcW w:type="dxa" w:w="2307"/>
          </w:tcPr>
          <w:p>
            <w:pPr>
              <w:jc w:val="left"/>
            </w:pPr>
            <w:r>
              <w:rPr/>
              <w:t>售后服务的便利性 (3.0分)</w:t>
            </w:r>
          </w:p>
        </w:tc>
        <w:tc>
          <w:tcPr>
            <w:tcW w:type="dxa" w:w="5076"/>
          </w:tcPr>
          <w:p>
            <w:pPr>
              <w:jc w:val="left"/>
            </w:pPr>
            <w:r>
              <w:rPr/>
              <w:t>供应商在江门地区有售后服务点的得3分，在广东省有售后服务点的得2分，其它地方得1分。供应商可提供承诺，内容须包括中标（成交）后1个月内在江门地区设立售后服务点，格式自拟。 注：需提供营业执照或产权证明或房屋租赁合同复印件并加盖公章，不提供不得分。</w:t>
            </w:r>
          </w:p>
        </w:tc>
      </w:tr>
      <w:tr>
        <w:tc>
          <w:tcPr>
            <w:tcW w:type="dxa" w:w="922"/>
            <w:gridSpan w:val="2"/>
            <w:vMerge/>
          </w:tcPr>
          <w:p/>
        </w:tc>
        <w:tc>
          <w:tcPr>
            <w:tcW w:type="dxa" w:w="2307"/>
          </w:tcPr>
          <w:p>
            <w:pPr>
              <w:jc w:val="left"/>
            </w:pPr>
            <w:r>
              <w:rPr/>
              <w:t>履约能力 (4.0分)</w:t>
            </w:r>
            <w:r>
              <w:rPr/>
              <w:t>，（等次分值选择：</w:t>
            </w:r>
            <w:r>
              <w:rPr/>
              <w:t>0.0;</w:t>
            </w:r>
            <w:r>
              <w:rPr/>
              <w:t>1.0;</w:t>
            </w:r>
            <w:r>
              <w:rPr/>
              <w:t>2.0;</w:t>
            </w:r>
            <w:r>
              <w:rPr/>
              <w:t>3.0;</w:t>
            </w:r>
            <w:r>
              <w:rPr/>
              <w:t>4.0;</w:t>
            </w:r>
            <w:r>
              <w:rPr/>
              <w:t>）</w:t>
            </w:r>
          </w:p>
        </w:tc>
        <w:tc>
          <w:tcPr>
            <w:tcW w:type="dxa" w:w="5076"/>
          </w:tcPr>
          <w:p>
            <w:pPr>
              <w:jc w:val="left"/>
            </w:pPr>
            <w:r>
              <w:rPr/>
              <w:t>1、满足本项目采购需要的，得4分； 2、基本满足本项目采购需要的，得3分； 3、部分满足本项目采购需要的，得2分； 4、其他情况的，得1分。 注：不提供相应证明材料不得分。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440701-2023-00529</w:t>
      </w:r>
    </w:p>
    <w:p>
      <w:pPr>
        <w:jc w:val="center"/>
      </w:pPr>
      <w:r>
        <w:rPr>
          <w:b/>
          <w:sz w:val="24"/>
        </w:rPr>
        <w:t>采购项目编号：</w:t>
      </w:r>
      <w:r>
        <w:rPr>
          <w:b/>
          <w:sz w:val="24"/>
        </w:rPr>
        <w:t>440701-2023-00529</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江门市国腾招标有限公司</w:t>
      </w:r>
    </w:p>
    <w:p>
      <w:pPr>
        <w:ind w:firstLine="480"/>
      </w:pPr>
      <w:r>
        <w:rPr/>
        <w:t>你方组织的</w:t>
      </w:r>
      <w:r>
        <w:rPr>
          <w:u w:val="single"/>
        </w:rPr>
        <w:t>“</w:t>
      </w:r>
      <w:r>
        <w:rPr>
          <w:u w:val="single"/>
        </w:rPr>
        <w:t>江门市技师学院工业机器人应用与维护重点专业机器人应用实训基地设备采购项目</w:t>
      </w:r>
      <w:r>
        <w:rPr>
          <w:u w:val="single"/>
        </w:rPr>
        <w:t>”</w:t>
      </w:r>
      <w:r>
        <w:rPr/>
        <w:t>项目的竞争性磋商[采购项目编号为：</w:t>
      </w:r>
      <w:r>
        <w:rPr>
          <w:u w:val="single"/>
        </w:rPr>
        <w:t>440701-2023-00529</w:t>
      </w:r>
      <w:r>
        <w:rPr/>
        <w:t>]，我方愿参与响应。</w:t>
      </w:r>
    </w:p>
    <w:p>
      <w:pPr>
        <w:ind w:firstLine="480"/>
      </w:pPr>
      <w:r>
        <w:rPr/>
        <w:t>我方确认收到贵方提供的</w:t>
      </w:r>
      <w:r>
        <w:rPr>
          <w:u w:val="single"/>
        </w:rPr>
        <w:t>“</w:t>
      </w:r>
      <w:r>
        <w:rPr>
          <w:u w:val="single"/>
        </w:rPr>
        <w:t>江门市技师学院工业机器人应用与维护重点专业机器人应用实训基地设备采购项目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江门市国腾招标有限公司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江门市技师学院工业机器人应用与维护重点专业机器人应用实训基地设备采购项目</w:t>
      </w:r>
      <w:r>
        <w:rPr/>
        <w:t>”项目采购[采购项目编号为</w:t>
      </w:r>
      <w:r>
        <w:rPr/>
        <w:t>440701-2023-00529</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江门市国腾招标有限公司</w:t>
      </w:r>
    </w:p>
    <w:p>
      <w:pPr>
        <w:ind w:firstLine="480"/>
      </w:pPr>
      <w:r>
        <w:rPr/>
        <w:t>我单位参加贵公司组织的</w:t>
      </w:r>
      <w:r>
        <w:rPr/>
        <w:t>江门市技师学院工业机器人应用与维护重点专业机器人应用实训基地设备采购项目</w:t>
      </w:r>
      <w:r>
        <w:rPr/>
        <w:t>（采购项目编号：</w:t>
      </w:r>
      <w:r>
        <w:rPr/>
        <w:t>440701-2023-00529</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江门市国腾招标有限公司</w:t>
      </w:r>
    </w:p>
    <w:p>
      <w:pPr>
        <w:ind w:firstLine="480"/>
      </w:pPr>
      <w:r>
        <w:rPr/>
        <w:t>我单位已登记并准备参与“</w:t>
      </w:r>
      <w:r>
        <w:rPr/>
        <w:t>江门市技师学院工业机器人应用与维护重点专业机器人应用实训基地设备采购项目</w:t>
      </w:r>
      <w:r>
        <w:rPr/>
        <w:t>”项目（采购项目编号：</w:t>
      </w:r>
      <w:r>
        <w:rPr/>
        <w:t>440701-2023-00529</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jpe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